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Neun Eigenschaften der Offenbarer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Neun Eigenschaften,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 denen der Offenbarer zu erkennen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(Worte von `‘Abdu’l-Bahá)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Der Offenbarer muß der Erzieher der Menschheit sein.</w:t>
      </w:r>
    </w:p>
    <w:p>
      <w:pPr>
        <w:ind w:left="360"/>
      </w:pPr>
      <w:r>
        <w:rPr>
          <w:i/>
        </w:rPr>
        <w:t xml:space="preserve">2.	Seine Lehren müssen allumfassend sein und der Menschheit Erleuchtung 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3.		Sein Wissen muß angeboren und ursprünglich, nicht erworben sein.</w:t>
      </w:r>
    </w:p>
    <w:p>
      <w:pPr>
        <w:ind w:left="360"/>
      </w:pPr>
      <w:r>
        <w:rPr>
          <w:i/>
        </w:rPr>
        <w:t xml:space="preserve">4.	Er muß fähig sein, die Fragen der Gelehrten und Weisen zu beantworten </w:t>
      </w:r>
    </w:p>
    <w:p>
      <w:pPr>
        <w:ind w:left="360"/>
      </w:pPr>
      <w:r>
        <w:rPr>
          <w:i/>
        </w:rPr>
        <w:t xml:space="preserve">und die Probleme der Menschheit zu lösen.</w:t>
      </w:r>
    </w:p>
    <w:p>
      <w:pPr>
        <w:ind w:left="360"/>
      </w:pPr>
      <w:r>
        <w:rPr>
          <w:i/>
        </w:rPr>
        <w:t xml:space="preserve">5.	Er muß Freude und Glückseligkeit bringen und ein Herold des Reiches </w:t>
      </w:r>
    </w:p>
    <w:p>
      <w:pPr>
        <w:ind w:left="360"/>
      </w:pPr>
      <w:r>
        <w:rPr>
          <w:i/>
        </w:rPr>
        <w:t xml:space="preserve">Gottes sein.</w:t>
      </w:r>
    </w:p>
    <w:p>
      <w:pPr>
        <w:ind w:left="360"/>
      </w:pPr>
      <w:r>
        <w:rPr>
          <w:i/>
        </w:rPr>
        <w:t xml:space="preserve">6.	Sein Wissen muß unbegrenzt und Seine Weisheit allumfassend sein.</w:t>
      </w:r>
    </w:p>
    <w:p>
      <w:pPr>
        <w:ind w:left="360"/>
      </w:pPr>
      <w:r>
        <w:rPr>
          <w:i/>
        </w:rPr>
        <w:t xml:space="preserve">7.	Die Kraft Seiner Worte und die Macht Seines Geistes müssen so groß </w:t>
      </w:r>
    </w:p>
    <w:p>
      <w:pPr>
        <w:ind w:left="360"/>
      </w:pPr>
      <w:r>
        <w:rPr>
          <w:i/>
        </w:rPr>
        <w:t xml:space="preserve">sein, daß selbst Seine schlimmsten Feinde überwunden werden.</w:t>
      </w:r>
    </w:p>
    <w:p>
      <w:pPr>
        <w:ind w:left="360"/>
      </w:pPr>
      <w:r>
        <w:rPr>
          <w:i/>
        </w:rPr>
        <w:t xml:space="preserve">8.	Sorge und Trübsale dürfen Ihn nicht bedrücken. Sein Heldenmut und </w:t>
      </w:r>
    </w:p>
    <w:p>
      <w:pPr>
        <w:ind w:left="360"/>
      </w:pPr>
      <w:r>
        <w:rPr>
          <w:i/>
        </w:rPr>
        <w:t xml:space="preserve">Seine Überzeugung müssen von göttlicher Kraft getragen sein. Tag für </w:t>
      </w:r>
    </w:p>
    <w:p>
      <w:pPr>
        <w:ind w:left="360"/>
      </w:pPr>
      <w:r>
        <w:rPr>
          <w:i/>
        </w:rPr>
        <w:t xml:space="preserve">Tag muß Er stärker und mächtiger werden.</w:t>
      </w:r>
    </w:p>
    <w:p>
      <w:pPr>
        <w:ind w:left="360"/>
      </w:pPr>
      <w:r>
        <w:rPr>
          <w:i/>
        </w:rPr>
        <w:t xml:space="preserve">9.	Er muß der Begründer der Weltordnung, der Vereiniger der Religion, der </w:t>
      </w:r>
    </w:p>
    <w:p>
      <w:pPr>
        <w:ind w:left="360"/>
      </w:pPr>
      <w:r>
        <w:rPr>
          <w:i/>
        </w:rPr>
        <w:t xml:space="preserve">Bannerträger des Weltfriedens und die Verkörperung der höchsten und </w:t>
      </w:r>
    </w:p>
    <w:p>
      <w:pPr>
        <w:ind w:left="360"/>
      </w:pPr>
      <w:r>
        <w:rPr>
          <w:i/>
        </w:rPr>
        <w:t xml:space="preserve">edelsten menschlichen Tugenden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ihr diese Eigenschaften in einem Menschen verwirklicht findet, so </w:t>
      </w:r>
    </w:p>
    <w:p>
      <w:pPr>
        <w:ind w:left="360"/>
      </w:pPr>
      <w:r>
        <w:rPr>
          <w:i/>
        </w:rPr>
        <w:t xml:space="preserve">schaut zu ihm auf als eurem Führer und Erleuchter.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Manifestation Gottes gleicht der Sonne, welche verschiedene </w:t>
      </w:r>
    </w:p>
    <w:p>
      <w:pPr>
        <w:ind w:left="360"/>
      </w:pPr>
      <w:r>
        <w:rPr>
          <w:i/>
        </w:rPr>
        <w:t xml:space="preserve">Aufgangspunkte hat. Die Aufgangspunkte ändern sich, aber die Sonne </w:t>
      </w:r>
    </w:p>
    <w:p>
      <w:pPr>
        <w:ind w:left="360"/>
      </w:pPr>
      <w:r>
        <w:rPr>
          <w:i/>
        </w:rPr>
        <w:t xml:space="preserve">bleibt immer dieselbe. Die Lampen sind verschieden, aber das Licht ist </w:t>
      </w:r>
    </w:p>
    <w:p>
      <w:pPr>
        <w:ind w:left="360"/>
      </w:pPr>
      <w:r>
        <w:rPr>
          <w:i/>
        </w:rPr>
        <w:t xml:space="preserve">immer das gleiche.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(Aus Bahá’í-Briefe Nr. 16)</w:t>
      </w:r>
    </w:p>
    <w:p>
      <w:pPr>
        <w:ind w:left="360"/>
      </w:pPr>
      <w:r>
        <w:rPr>
          <w:color w:val="555555"/>
          <w:sz w:val="18"/>
        </w:rPr>
        <w:t xml:space="preserve">— Neun Eigenschaften der Offenbarer</w:t>
      </w:r>
    </w:p>
    <w:p/>
  </w:body>
</w:document>
</file>