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Lawh-i-Times</w:t>
      </w:r>
    </w:p>
    <w:p>
      <w:r>
        <w:rPr>
          <w:color w:val="555555"/>
          <w:sz w:val="20"/>
        </w:rPr>
        <w:t xml:space="preserve">Exported from Holy-Writings.com on 2026-06-19 - 1 clipping</w:t>
      </w:r>
    </w:p>
    <w:p>
      <w:pPr>
        <w:ind w:left="360"/>
      </w:pPr>
      <w:r>
        <w:rPr>
          <w:i/>
        </w:rPr>
        <w:t xml:space="preserve">LAWH-I-TIMES</w:t>
      </w:r>
    </w:p>
    <w:p>
      <w:pPr>
        <w:ind w:left="360"/>
      </w:pPr>
      <w:r>
        <w:rPr>
          <w:i/>
        </w:rPr>
        <w:t xml:space="preserve">                            (Tablet to the Times)</w:t>
      </w:r>
    </w:p>
    <w:p>
      <w:pPr>
        <w:ind w:left="360"/>
      </w:pPr>
      <w:r>
        <w:rPr>
          <w:i/>
        </w:rPr>
        <w:t xml:space="preserve">    Published in Adib Taherzadeh, The Revelation of Baha'u'llah, Volume IV. </w:t>
      </w:r>
    </w:p>
    <w:p>
      <w:pPr>
        <w:ind w:left="360"/>
      </w:pPr>
      <w:r>
        <w:rPr>
          <w:i/>
        </w:rPr>
        <w:t xml:space="preserve">    "Mazra'ih &amp; Bahji, 1877-92", (Oxford: George Ronald, 1987). pp. 349-350.</w:t>
      </w:r>
    </w:p>
    <w:p>
      <w:pPr>
        <w:ind w:left="360"/>
      </w:pPr>
      <w:r>
        <w:rPr>
          <w:i/>
        </w:rPr>
        <w:t xml:space="preserve"/>
      </w:r>
    </w:p>
    <w:p>
      <w:pPr>
        <w:ind w:left="360"/>
      </w:pPr>
      <w:r>
        <w:rPr>
          <w:i/>
        </w:rPr>
        <w:t xml:space="preserve">Tablet to The Times </w:t>
      </w:r>
    </w:p>
    <w:p>
      <w:pPr>
        <w:ind w:left="360"/>
      </w:pPr>
      <w:r>
        <w:rPr>
          <w:i/>
        </w:rPr>
        <w:t xml:space="preserve">Baha'u'llah</w:t>
      </w:r>
    </w:p>
    <w:p>
      <w:pPr>
        <w:ind w:left="360"/>
      </w:pPr>
      <w:r>
        <w:rPr>
          <w:i/>
        </w:rPr>
        <w:t xml:space="preserve"/>
      </w:r>
    </w:p>
    <w:p>
      <w:pPr>
        <w:ind w:left="360"/>
      </w:pPr>
      <w:r>
        <w:rPr>
          <w:i/>
        </w:rPr>
        <w:t xml:space="preserve">O 'Times', O thou endowed with the power of utterance! O dawning place of news! Spend an hour with the oppressed of Iran, and witness how the exemplars of justice and equity are sorely tried beneath the sword of tyrants. Infants have been deprived of milk, and women and children have fallen captive to the lawless. The blood of God's lovers hath dyed the earth red, and the sighs of His near ones have set the universe ablaze.</w:t>
      </w:r>
    </w:p>
    <w:p>
      <w:pPr>
        <w:ind w:left="360"/>
      </w:pPr>
      <w:r>
        <w:rPr>
          <w:i/>
        </w:rPr>
        <w:t xml:space="preserve">    O assemblage of rulers, ye are the manifestations of power and might, and the fountainheads of the glory, greatness and authority of God Himself. Gaze upon the plight of the wronged ones. O daysprings of justice, the fierce gales of rancour and hatred have extinguished the lamps of virtue and piety. At dawn, the gentle breeze of divine compassion hath wafted over charred and cast-out bodies, whispering these exalted words: 'Woe, woe unto you, O people of Iran! Ye have spilled the blood of your own friends and yet remain in ignorance of what ye have done. Should ye become aware of the deeds ye have perpetrated, ye would flee to the desert and bewail your crimes and tyranny.'</w:t>
      </w:r>
    </w:p>
    <w:p>
      <w:pPr>
        <w:ind w:left="360"/>
      </w:pPr>
      <w:r>
        <w:rPr>
          <w:i/>
        </w:rPr>
        <w:t xml:space="preserve">    O misguided ones, what sin have the little children committed? Hath anyone, in these days, had pity on the dependants of the oppressed? A report hath reached Us that the followers of the Spirit (Christ)--may the peace of God and His mercy be upon Him--secretly sent them provisions and befriended them out of utmost sympathy. We beseech God the Eternal Truth, to confirm all in accomplishing that which is pleasing to Him.</w:t>
      </w:r>
    </w:p>
    <w:p>
      <w:pPr>
        <w:ind w:left="360"/>
      </w:pPr>
      <w:r>
        <w:rPr>
          <w:i/>
        </w:rPr>
        <w:t xml:space="preserve">    O newspapers published throughout the cities and countries of the world! Have ye heard the groan of the downtrodden, and have their cries of anguish reached your ears? Or have these remained concealed? It is hoped that ye will investigate the truth of what hath occurred and vindicate it.</w:t>
      </w:r>
    </w:p>
    <w:p>
      <w:pPr>
        <w:ind w:left="360"/>
      </w:pPr>
      <w:r>
        <w:rPr>
          <w:color w:val="555555"/>
          <w:sz w:val="18"/>
        </w:rPr>
        <w:t xml:space="preserve">— Lawh-i-Times</w:t>
      </w:r>
    </w:p>
    <w:p/>
  </w:body>
</w:document>
</file>