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the Masses</w:t>
      </w:r>
    </w:p>
    <w:p>
      <w:r>
        <w:rPr>
          <w:color w:val="555555"/>
          <w:sz w:val="20"/>
        </w:rPr>
        <w:t xml:space="preserve">Exported from Holy-Writings.com on 2026-06-18 - 1 clipping</w:t>
      </w:r>
    </w:p>
    <w:p>
      <w:pPr>
        <w:ind w:left="360"/>
      </w:pPr>
      <w:r>
        <w:rPr>
          <w:i/>
        </w:rPr>
        <w:t xml:space="preserve">TEACHING THE MASSES</w:t>
      </w:r>
    </w:p>
    <w:p>
      <w:pPr>
        <w:ind w:left="360"/>
      </w:pPr>
      <w:r>
        <w:rPr>
          <w:i/>
        </w:rPr>
        <w:t xml:space="preserve"/>
      </w:r>
    </w:p>
    <w:p>
      <w:pPr>
        <w:ind w:left="360"/>
      </w:pPr>
      <w:r>
        <w:rPr>
          <w:i/>
        </w:rPr>
        <w:t xml:space="preserve">--Teaching the Masses, Compilation of Compilations II, Page 61</w:t>
      </w:r>
    </w:p>
    <w:p>
      <w:pPr>
        <w:ind w:left="360"/>
      </w:pPr>
      <w:r>
        <w:rPr>
          <w:i/>
        </w:rPr>
        <w:t xml:space="preserve">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 God's standards are different from those of men. According to men's standards, the acceptance of any cause by people of distinction, of recognized fame and status, determines the value and greatness of that cause. But, in the words of Baha'u'llah:'The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w:t>
      </w:r>
    </w:p>
    <w:p>
      <w:pPr>
        <w:ind w:left="360"/>
      </w:pPr>
      <w:r>
        <w:rPr>
          <w:i/>
        </w:rPr>
        <w:t xml:space="preserve"/>
      </w:r>
    </w:p>
    <w:p>
      <w:pPr>
        <w:ind w:left="360"/>
      </w:pPr>
      <w:r>
        <w:rPr>
          <w:i/>
        </w:rPr>
        <w:t xml:space="preserve">--Teaching the Masses, Compilation of Compilations II, Page 62</w:t>
      </w:r>
    </w:p>
    <w:p>
      <w:pPr>
        <w:ind w:left="360"/>
      </w:pPr>
      <w:r>
        <w:rPr>
          <w:i/>
        </w:rPr>
        <w:t xml:space="preserve">any trace of prejudice on the part of the pioneer or teacher is immediately sensed.</w:t>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 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 </w:t>
      </w:r>
    </w:p>
    <w:p>
      <w:pPr>
        <w:ind w:left="360"/>
      </w:pPr>
      <w:r>
        <w:rPr>
          <w:i/>
        </w:rPr>
        <w:t xml:space="preserve">    (From a letter dated 13 July 1964 written by the Universal House of Justice to all National Spiritual Assemblies)</w:t>
      </w:r>
    </w:p>
    <w:p>
      <w:pPr>
        <w:ind w:left="360"/>
      </w:pPr>
      <w:r>
        <w:rPr>
          <w:i/>
        </w:rPr>
        <w:t xml:space="preserve"/>
      </w:r>
    </w:p>
    <w:p>
      <w:pPr>
        <w:ind w:left="360"/>
      </w:pPr>
      <w:r>
        <w:rPr>
          <w:i/>
        </w:rPr>
        <w:t xml:space="preserve">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Baha'i teaching services under your direction. There is a danger in this situation which must be avoided at all costs. Despite the pressing requirements of the Nine Year Plan, no Baha'i</w:t>
      </w:r>
    </w:p>
    <w:p>
      <w:pPr>
        <w:ind w:left="360"/>
      </w:pPr>
      <w:r>
        <w:rPr>
          <w:i/>
        </w:rPr>
        <w:t xml:space="preserve"/>
      </w:r>
    </w:p>
    <w:p>
      <w:pPr>
        <w:ind w:left="360"/>
      </w:pPr>
      <w:r>
        <w:rPr>
          <w:i/>
        </w:rPr>
        <w:t xml:space="preserve">--Teaching the Masses, Compilation of Compilations II, Page 63</w:t>
      </w:r>
    </w:p>
    <w:p>
      <w:pPr>
        <w:ind w:left="360"/>
      </w:pPr>
      <w:r>
        <w:rPr>
          <w:i/>
        </w:rPr>
        <w:t xml:space="preserve">teacher anywhere should consider himself as permanently employed by the Faith. We do not have in the Cause of God any paid career open to Baha'i teachers.</w:t>
      </w:r>
    </w:p>
    <w:p>
      <w:pPr>
        <w:ind w:left="360"/>
      </w:pPr>
      <w:r>
        <w:rPr>
          <w:i/>
        </w:rPr>
        <w:t xml:space="preserve">    The beloved Guardian elucidated this basic principle of Baha'i Administration through his repeated letters to National Assemblies from which we quote:</w:t>
      </w:r>
    </w:p>
    <w:p>
      <w:pPr>
        <w:ind w:left="360"/>
      </w:pPr>
      <w:r>
        <w:rPr>
          <w:i/>
        </w:rPr>
        <w:t xml:space="preserve">    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    (From a letter dated 12 August 1944 to the National Spiritual Assembly of the Baha'is of India and Burma)</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w:t>
      </w:r>
    </w:p>
    <w:p>
      <w:pPr>
        <w:ind w:left="360"/>
      </w:pPr>
      <w:r>
        <w:rPr>
          <w:i/>
        </w:rPr>
        <w:t xml:space="preserve">    (From a letter dated 29 May 1946 to the National Spiritual Assembly of the British Isles)</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travelling teachers that no impression of permanency is given. As far as possible each "project" must be definite in objective and in duration. Likewise, when pioneer projects are envisaged, it must be made clear to the pioneer that he must make every effort to establish himself in some position in his pioneering post and thus become freed from the necessity of drawing further on Baha'i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w:t>
      </w:r>
    </w:p>
    <w:p>
      <w:pPr>
        <w:ind w:left="360"/>
      </w:pPr>
      <w:r>
        <w:rPr>
          <w:i/>
        </w:rPr>
        <w:t xml:space="preserve"/>
      </w:r>
    </w:p>
    <w:p>
      <w:pPr>
        <w:ind w:left="360"/>
      </w:pPr>
      <w:r>
        <w:rPr>
          <w:i/>
        </w:rPr>
        <w:t xml:space="preserve">--Teaching the Masses, Compilation of Compilations II, Page 64</w:t>
      </w:r>
    </w:p>
    <w:p>
      <w:pPr>
        <w:ind w:left="360"/>
      </w:pPr>
      <w:r>
        <w:rPr>
          <w:i/>
        </w:rPr>
        <w:t xml:space="preserve">successful without violating the above principles, you are welcome to send the details to us so that we may share your methods with other National Assemblies and enable them to benefit from your experience.</w:t>
      </w:r>
    </w:p>
    <w:p>
      <w:pPr>
        <w:ind w:left="360"/>
      </w:pPr>
      <w:r>
        <w:rPr>
          <w:i/>
        </w:rPr>
        <w:t xml:space="preserve">    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Baha'i community life. This can be possible when each believer understands that his personal spiritual life will be enriched and universal blessings will descend only if each Baha'i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 </w:t>
      </w:r>
    </w:p>
    <w:p>
      <w:pPr>
        <w:ind w:left="360"/>
      </w:pPr>
      <w:r>
        <w:rPr>
          <w:i/>
        </w:rPr>
        <w:t xml:space="preserve">    (From a letter dated 25 June 1964 written by the Universal House of Justice to all National Spiritual Assemblies engaged in teaching work among the masses)</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w:t>
      </w:r>
    </w:p>
    <w:p>
      <w:pPr>
        <w:ind w:left="360"/>
      </w:pPr>
      <w:r>
        <w:rPr>
          <w:i/>
        </w:rPr>
        <w:t xml:space="preserve"/>
      </w:r>
    </w:p>
    <w:p>
      <w:pPr>
        <w:ind w:left="360"/>
      </w:pPr>
      <w:r>
        <w:rPr>
          <w:i/>
        </w:rPr>
        <w:t xml:space="preserve">--Teaching the Masses, Compilation of Compilations II, Page 65</w:t>
      </w:r>
    </w:p>
    <w:p>
      <w:pPr>
        <w:ind w:left="360"/>
      </w:pPr>
      <w:r>
        <w:rPr>
          <w:i/>
        </w:rPr>
        <w:t xml:space="preserve">who, as the mighty task progresses, must increasingly bear the brunt of responsibility for the propagation of the Faith in their homelands."</w:t>
      </w:r>
    </w:p>
    <w:p>
      <w:pPr>
        <w:ind w:left="360"/>
      </w:pPr>
      <w:r>
        <w:rPr>
          <w:i/>
        </w:rPr>
        <w:t xml:space="preserve">    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 may maintain a proper balance between these two essential aspects of its development ... is the ardent hope of my heart...."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 The visitors, whether Board members or travelling teachers should meet on such occasions not only with the Local Assembly but, of coure,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1). the extent of the spread and stature of the Faith today;</w:t>
      </w:r>
    </w:p>
    <w:p>
      <w:pPr>
        <w:ind w:left="360"/>
      </w:pPr>
      <w:r>
        <w:rPr>
          <w:i/>
        </w:rPr>
        <w:t xml:space="preserve"/>
      </w:r>
    </w:p>
    <w:p>
      <w:pPr>
        <w:ind w:left="360"/>
      </w:pPr>
      <w:r>
        <w:rPr>
          <w:i/>
        </w:rPr>
        <w:t xml:space="preserve">--Teaching the Masses, Compilation of Compilations II, Page 66</w:t>
      </w:r>
    </w:p>
    <w:p>
      <w:pPr>
        <w:ind w:left="360"/>
      </w:pPr>
      <w:r>
        <w:rPr>
          <w:i/>
        </w:rPr>
        <w:t xml:space="preserve">    2). the importance of the daily obligatory prayers (at least the short prayer);</w:t>
      </w:r>
    </w:p>
    <w:p>
      <w:pPr>
        <w:ind w:left="360"/>
      </w:pPr>
      <w:r>
        <w:rPr>
          <w:i/>
        </w:rPr>
        <w:t xml:space="preserve">    3). the need to educate Baha'i children in the Teachings of the Faith and encourage them to memorize some of the prayers;</w:t>
      </w:r>
    </w:p>
    <w:p>
      <w:pPr>
        <w:ind w:left="360"/>
      </w:pPr>
      <w:r>
        <w:rPr>
          <w:i/>
        </w:rPr>
        <w:t xml:space="preserve">    4). the stimulation of youth to participate in community life by giving talks, etc. and having their own activities, if possible;</w:t>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7). the importance of the Nineteen Day Feast and the fact that it should be a joyful occasion and rallying point of the entire community;</w:t>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w:t>
      </w:r>
    </w:p>
    <w:p>
      <w:pPr>
        <w:ind w:left="360"/>
      </w:pPr>
      <w:r>
        <w:rPr>
          <w:i/>
        </w:rPr>
        <w:t xml:space="preserve"/>
      </w:r>
    </w:p>
    <w:p>
      <w:pPr>
        <w:ind w:left="360"/>
      </w:pPr>
      <w:r>
        <w:rPr>
          <w:i/>
        </w:rPr>
        <w:t xml:space="preserve">--Teaching the Masses, Compilation of Compilations II, Page 67</w:t>
      </w:r>
    </w:p>
    <w:p>
      <w:pPr>
        <w:ind w:left="360"/>
      </w:pPr>
      <w:r>
        <w:rPr>
          <w:i/>
        </w:rPr>
        <w:t xml:space="preserve">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 </w:t>
      </w:r>
    </w:p>
    <w:p>
      <w:pPr>
        <w:ind w:left="360"/>
      </w:pPr>
      <w:r>
        <w:rPr>
          <w:i/>
        </w:rPr>
        <w:t xml:space="preserve">    (From a letter dated 2 February 1966 written by the Universal House of Justice to all National Spiritual Assemblies engaged in mass teaching work)</w:t>
      </w:r>
    </w:p>
    <w:p>
      <w:pPr>
        <w:ind w:left="360"/>
      </w:pPr>
      <w:r>
        <w:rPr>
          <w:i/>
        </w:rPr>
        <w:t xml:space="preserve"/>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    (From a letter dated 17 July 1937 written on behalf of the Guardian to the National Spiritual Assembly of the Baha'is of India and Burma)</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w:t>
      </w:r>
    </w:p>
    <w:p>
      <w:pPr>
        <w:ind w:left="360"/>
      </w:pPr>
      <w:r>
        <w:rPr>
          <w:i/>
        </w:rPr>
        <w:t xml:space="preserve"/>
      </w:r>
    </w:p>
    <w:p>
      <w:pPr>
        <w:ind w:left="360"/>
      </w:pPr>
      <w:r>
        <w:rPr>
          <w:i/>
        </w:rPr>
        <w:t xml:space="preserve">--Teaching the Masses, Compilation of Compilations II, Page 68</w:t>
      </w:r>
    </w:p>
    <w:p>
      <w:pPr>
        <w:ind w:left="360"/>
      </w:pPr>
      <w:r>
        <w:rPr>
          <w:i/>
        </w:rPr>
        <w:t xml:space="preserve">name, these beneficent activities have been initiated and have been conducted. All, no matter how modest their resources, must participate.</w:t>
      </w:r>
    </w:p>
    <w:p>
      <w:pPr>
        <w:ind w:left="360"/>
      </w:pPr>
      <w:r>
        <w:rPr>
          <w:i/>
        </w:rPr>
        <w:t xml:space="preserve">    (From a letter dated 8 August 1957 written on behalf of the Guardian to the National Spiritual Assembly of the Baha'is of Central and East Africa)</w:t>
      </w:r>
    </w:p>
    <w:p>
      <w:pPr>
        <w:ind w:left="360"/>
      </w:pPr>
      <w:r>
        <w:rPr>
          <w:i/>
        </w:rPr>
        <w:t xml:space="preserve"/>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Baha'i institutions. In the construction of local Baha'i centres, the National Assembly should carefully devise methods of appealing to the friends 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 </w:t>
      </w:r>
    </w:p>
    <w:p>
      <w:pPr>
        <w:ind w:left="360"/>
      </w:pPr>
      <w:r>
        <w:rPr>
          <w:i/>
        </w:rPr>
        <w:t xml:space="preserve">    (From a letter dated 9 February 1967 written by the Universal House of Justice to various National Spiritual Assemblies)</w:t>
      </w:r>
    </w:p>
    <w:p>
      <w:pPr>
        <w:ind w:left="360"/>
      </w:pPr>
      <w:r>
        <w:rPr>
          <w:i/>
        </w:rPr>
        <w:t xml:space="preserve"/>
      </w:r>
    </w:p>
    <w:p>
      <w:pPr>
        <w:ind w:left="360"/>
      </w:pPr>
      <w:r>
        <w:rPr>
          <w:i/>
        </w:rPr>
        <w:t xml:space="preserve">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w:t>
      </w:r>
    </w:p>
    <w:p>
      <w:pPr>
        <w:ind w:left="360"/>
      </w:pPr>
      <w:r>
        <w:rPr>
          <w:i/>
        </w:rPr>
        <w:t xml:space="preserve"/>
      </w:r>
    </w:p>
    <w:p>
      <w:pPr>
        <w:ind w:left="360"/>
      </w:pPr>
      <w:r>
        <w:rPr>
          <w:i/>
        </w:rPr>
        <w:t xml:space="preserve">--Teaching the Masses, Compilation of Compilations II, Page 69</w:t>
      </w:r>
    </w:p>
    <w:p>
      <w:pPr>
        <w:ind w:left="360"/>
      </w:pPr>
      <w:r>
        <w:rPr>
          <w:i/>
        </w:rPr>
        <w:t xml:space="preserve">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w:t>
      </w:r>
    </w:p>
    <w:p>
      <w:pPr>
        <w:ind w:left="360"/>
      </w:pPr>
      <w:r>
        <w:rPr>
          <w:i/>
        </w:rPr>
        <w:t xml:space="preserve">    (From a letter dated 26 October 1967 written by the Universal House of Justice to National Spiritual Assemblies engaged in mass teaching)</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w:t>
      </w:r>
    </w:p>
    <w:p>
      <w:pPr>
        <w:ind w:left="360"/>
      </w:pPr>
      <w:r>
        <w:rPr>
          <w:i/>
        </w:rPr>
        <w:t xml:space="preserve"/>
      </w:r>
    </w:p>
    <w:p>
      <w:pPr>
        <w:ind w:left="360"/>
      </w:pPr>
      <w:r>
        <w:rPr>
          <w:i/>
        </w:rPr>
        <w:t xml:space="preserve">--Teaching the Masses, Compilation of Compilations II, Page 70</w:t>
      </w:r>
    </w:p>
    <w:p>
      <w:pPr>
        <w:ind w:left="360"/>
      </w:pPr>
      <w:r>
        <w:rPr>
          <w:i/>
        </w:rPr>
        <w:t xml:space="preserve">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    (From a letter dated 31 October 1967 written by the Universal House of Justice to all National Spiritual Assemblies)</w:t>
      </w:r>
    </w:p>
    <w:p>
      <w:pPr>
        <w:ind w:left="360"/>
      </w:pPr>
      <w:r>
        <w:rPr>
          <w:i/>
        </w:rPr>
        <w:t xml:space="preserve"/>
      </w:r>
    </w:p>
    <w:p>
      <w:pPr>
        <w:ind w:left="360"/>
      </w:pPr>
      <w:r>
        <w:rPr>
          <w:i/>
        </w:rPr>
        <w:t xml:space="preserve">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 In this connection, your idea of engaging a number of well trained travelling teachers in India is, in principle, correct. You have various Teaching Institutes and a number of devoted, well-informed teachers at your disposal for this service. One of the most important duties of such travelling teachers should be to develop nuclei of devoted and active believers in the many centres who would inspire and assist the friends in active participation in the work to be done in their villages and towns. A plan should be developed to enable such travelling teachers to spend more time in fewer places instead of making brief visits in numerous centres. This would enable them to, in turn, train resident teachers in the various localities to spearhead the work of</w:t>
      </w:r>
    </w:p>
    <w:p>
      <w:pPr>
        <w:ind w:left="360"/>
      </w:pPr>
      <w:r>
        <w:rPr>
          <w:i/>
        </w:rPr>
        <w:t xml:space="preserve"/>
      </w:r>
    </w:p>
    <w:p>
      <w:pPr>
        <w:ind w:left="360"/>
      </w:pPr>
      <w:r>
        <w:rPr>
          <w:i/>
        </w:rPr>
        <w:t xml:space="preserve">--Teaching the Masses, Compilation of Compilations II, Page 71</w:t>
      </w:r>
    </w:p>
    <w:p>
      <w:pPr>
        <w:ind w:left="360"/>
      </w:pPr>
      <w:r>
        <w:rPr>
          <w:i/>
        </w:rPr>
        <w:t xml:space="preserve">expansion and consolidation in their areas. The names of the believers thus trained should be given to the administrative bodies in charge of teaching. Teaching Institutes, Summer Schools, Conferences, etc. should be utilized to provide further encouragement and training for those believers whenever such opportunities arise.</w:t>
      </w:r>
    </w:p>
    <w:p>
      <w:pPr>
        <w:ind w:left="360"/>
      </w:pPr>
      <w:r>
        <w:rPr>
          <w:i/>
        </w:rPr>
        <w:t xml:space="preserve">    In all your training programmes, the Baha'i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ability--from whatever social stratum they may be--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    (From a letter dated 15 February 1968 written by the Universal House of Justice to the National Spiritual Assembly of the Baha'is of India)</w:t>
      </w:r>
    </w:p>
    <w:p>
      <w:pPr>
        <w:ind w:left="360"/>
      </w:pPr>
      <w:r>
        <w:rPr>
          <w:color w:val="555555"/>
          <w:sz w:val="18"/>
        </w:rPr>
        <w:t xml:space="preserve">— Teaching the Masses</w:t>
      </w:r>
    </w:p>
    <w:p/>
  </w:body>
</w:document>
</file>