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Huququ'llah..txt</w:t>
      </w:r>
    </w:p>
    <w:p>
      <w:r>
        <w:rPr>
          <w:color w:val="555555"/>
          <w:sz w:val="20"/>
        </w:rPr>
        <w:t xml:space="preserve">Exported from Holy-Writings.com on 2026-06-19 - 1 clipping</w:t>
      </w:r>
    </w:p>
    <w:p>
      <w:pPr>
        <w:ind w:left="360"/>
      </w:pPr>
      <w:r>
        <w:rPr>
          <w:i/>
        </w:rPr>
        <w:t xml:space="preserve">Archive Textbase á (Compilation) á Huququ'llah..txt</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EXTRACTS FROM THE WRITINGS OF BAHA'U'LLAH</w:t>
      </w:r>
    </w:p>
    <w:p>
      <w:pPr>
        <w:ind w:left="360"/>
      </w:pPr>
      <w:r>
        <w:rPr>
          <w:i/>
        </w:rPr>
        <w:t xml:space="preserve">All passages are extracts from previously untranslated Tablets.</w:t>
      </w:r>
    </w:p>
    <w:p>
      <w:pPr>
        <w:ind w:left="360"/>
      </w:pPr>
      <w:r>
        <w:rPr>
          <w:i/>
        </w:rPr>
        <w:t xml:space="preserve"/>
      </w:r>
    </w:p>
    <w:p>
      <w:pPr>
        <w:ind w:left="360"/>
      </w:pPr>
      <w:r>
        <w:rPr>
          <w:i/>
        </w:rPr>
        <w:t xml:space="preserve">1.	[1] O Zayn! Upon thee be My glory and My loving-kindness. Nothing that existeth in the world of being hath ever been or ever will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2.	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3.	Entreat thou the one true God to enable His faithful servants to fulfil that which is conducive to the good of this world and the world to come. This is the commandment of God that hath been prescribed in His weighty and inviolable Book. Today is [2]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4.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7.	[3]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Amin„upon him be My glory„must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9.	O Abu'l Hasan:*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___________________ </w:t>
      </w:r>
    </w:p>
    <w:p>
      <w:pPr>
        <w:ind w:left="360"/>
      </w:pPr>
      <w:r>
        <w:rPr>
          <w:i/>
        </w:rPr>
        <w:t xml:space="preserve">*Known as Jinab-i-Amin, Trustee of the Huquq in the days of Baha'u'llah </w:t>
      </w:r>
    </w:p>
    <w:p>
      <w:pPr>
        <w:ind w:left="360"/>
      </w:pPr>
      <w:r>
        <w:rPr>
          <w:i/>
        </w:rPr>
        <w:t xml:space="preserve"/>
      </w:r>
    </w:p>
    <w:p>
      <w:pPr>
        <w:ind w:left="360"/>
      </w:pPr>
      <w:r>
        <w:rPr>
          <w:i/>
        </w:rPr>
        <w:t xml:space="preserve">10.	Should a person acquire one hundred mithqals* of gold, nineteen mithqals thereof belong unto God, the Creator of earth and heaven. Take heed, O people, lest ye deprive yourselves of this great bounty. We have prescribed this law unto you while We [4]are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___________________ </w:t>
      </w:r>
    </w:p>
    <w:p>
      <w:pPr>
        <w:ind w:left="360"/>
      </w:pPr>
      <w:r>
        <w:rPr>
          <w:i/>
        </w:rPr>
        <w:t xml:space="preserve">*See section 105  </w:t>
      </w:r>
    </w:p>
    <w:p>
      <w:pPr>
        <w:ind w:left="360"/>
      </w:pPr>
      <w:r>
        <w:rPr>
          <w:i/>
        </w:rPr>
        <w:t xml:space="preserve"/>
      </w:r>
    </w:p>
    <w:p>
      <w:pPr>
        <w:ind w:left="360"/>
      </w:pPr>
      <w:r>
        <w:rPr>
          <w:i/>
        </w:rPr>
        <w:t xml:space="preserve">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[5]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16.	Question: If a person hath, for example, one hundred tumans,* payeth the Huquq on this, loseth half the sum in unsuccessful transactions and then regaineth the amount on which the Huquq is payable, must he offer the Huquq or not?</w:t>
      </w:r>
    </w:p>
    <w:p>
      <w:pPr>
        <w:ind w:left="360"/>
      </w:pPr>
      <w:r>
        <w:rPr>
          <w:i/>
        </w:rPr>
        <w:t xml:space="preserve"/>
      </w:r>
    </w:p>
    <w:p>
      <w:pPr>
        <w:ind w:left="360"/>
      </w:pPr>
      <w:r>
        <w:rPr>
          <w:i/>
        </w:rPr>
        <w:t xml:space="preserve">	Answer: In such an event the Huquq is not payable.</w:t>
      </w:r>
    </w:p>
    <w:p>
      <w:pPr>
        <w:ind w:left="360"/>
      </w:pPr>
      <w:r>
        <w:rPr>
          <w:i/>
        </w:rPr>
        <w:t xml:space="preserve">___________________</w:t>
      </w:r>
    </w:p>
    <w:p>
      <w:pPr>
        <w:ind w:left="360"/>
      </w:pPr>
      <w:r>
        <w:rPr>
          <w:i/>
        </w:rPr>
        <w:t xml:space="preserve">*Tuman is a Persian unit of currency.</w:t>
      </w:r>
    </w:p>
    <w:p>
      <w:pPr>
        <w:ind w:left="360"/>
      </w:pPr>
      <w:r>
        <w:rPr>
          <w:i/>
        </w:rPr>
        <w:t xml:space="preserve"/>
      </w:r>
    </w:p>
    <w:p>
      <w:pPr>
        <w:ind w:left="360"/>
      </w:pPr>
      <w:r>
        <w:rPr>
          <w:i/>
        </w:rPr>
        <w:t xml:space="preserve">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18.	The minimum amount subject to Huququ'llah is reached when one 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19.	As to the question thou hast asked concerning the minimum amount of property on which Huquq is payable, this was mentioned [6]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God„exalted be His glory„to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[7] Previously We wrote to thee*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God„magnified be His glory„to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 Thou hast asked which is to take precedence: the Huququ'llah, the debts of the deceased, or the cost of burial. It is God's command that the cost of burial take precedence, then payment of debts, then the Right of God. Verily He is the One Who will pay due recompense, the All-Rewarding, the All-Generous. If the property is not equal to the debts, the estate must be distributed in [8]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___________________</w:t>
      </w:r>
    </w:p>
    <w:p>
      <w:pPr>
        <w:ind w:left="360"/>
      </w:pPr>
      <w:r>
        <w:rPr>
          <w:i/>
        </w:rPr>
        <w:t xml:space="preserve">*Zaynu'l-Muqarrabin  </w:t>
      </w:r>
    </w:p>
    <w:p>
      <w:pPr>
        <w:ind w:left="360"/>
      </w:pPr>
      <w:r>
        <w:rPr>
          <w:i/>
        </w:rPr>
        <w:t xml:space="preserve"/>
      </w:r>
    </w:p>
    <w:p>
      <w:pPr>
        <w:ind w:left="360"/>
      </w:pPr>
      <w:r>
        <w:rPr>
          <w:i/>
        </w:rPr>
        <w:t xml:space="preserve">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w:t>
      </w:r>
    </w:p>
    <w:p>
      <w:pPr>
        <w:ind w:left="360"/>
      </w:pPr>
      <w:r>
        <w:rPr>
          <w:i/>
        </w:rPr>
        <w:t xml:space="preserve"/>
      </w:r>
    </w:p>
    <w:p>
      <w:pPr>
        <w:ind w:left="360"/>
      </w:pPr>
      <w:r>
        <w:rPr>
          <w:i/>
        </w:rPr>
        <w:t xml:space="preserve">	[9]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26.	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[10]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30.	Thou hast written concerning the minimum amount of property on which Huququ'llah is payable. This is as set forth to Jinabi-Zaynu'l-Muqarrabin„upon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[11] in the End. Until the present year no mention had been made regarding the Huququ'llah. To wit, this servant* had never heard a single word uttered by the Tongue of Holiness as being indicative of payment of Huquq. However, in this yearÊ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___________________</w:t>
      </w:r>
    </w:p>
    <w:p>
      <w:pPr>
        <w:ind w:left="360"/>
      </w:pPr>
      <w:r>
        <w:rPr>
          <w:i/>
        </w:rPr>
        <w:t xml:space="preserve">*The amanuensis of Baha'u'llah. </w:t>
      </w:r>
    </w:p>
    <w:p>
      <w:pPr>
        <w:ind w:left="360"/>
      </w:pPr>
      <w:r>
        <w:rPr>
          <w:i/>
        </w:rPr>
        <w:t xml:space="preserve">Ê1295 A.H.„1878 A.D.  </w:t>
      </w:r>
    </w:p>
    <w:p>
      <w:pPr>
        <w:ind w:left="360"/>
      </w:pPr>
      <w:r>
        <w:rPr>
          <w:i/>
        </w:rPr>
        <w:t xml:space="preserve"/>
      </w:r>
    </w:p>
    <w:p>
      <w:pPr>
        <w:ind w:left="360"/>
      </w:pPr>
      <w:r>
        <w:rPr>
          <w:i/>
        </w:rPr>
        <w:t xml:space="preserve">31.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32.	Whoso is privileged to pay the Right of God will be numbered with such as have observed the ordinances of the one true God„magnified be His glory„and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[12]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God„exalted be His glory„and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33.	0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34.	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35.	[13]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God„exalted be His glory.</w:t>
      </w:r>
    </w:p>
    <w:p>
      <w:pPr>
        <w:ind w:left="360"/>
      </w:pPr>
      <w:r>
        <w:rPr>
          <w:i/>
        </w:rPr>
        <w:t xml:space="preserve"/>
      </w:r>
    </w:p>
    <w:p>
      <w:pPr>
        <w:ind w:left="360"/>
      </w:pPr>
      <w:r>
        <w:rPr>
          <w:i/>
        </w:rPr>
        <w:t xml:space="preserve">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  </w:t>
      </w:r>
    </w:p>
    <w:p>
      <w:pPr>
        <w:ind w:left="360"/>
      </w:pPr>
      <w:r>
        <w:rPr>
          <w:i/>
        </w:rPr>
        <w:t xml:space="preserve"/>
      </w:r>
    </w:p>
    <w:p>
      <w:pPr>
        <w:ind w:left="360"/>
      </w:pPr>
      <w:r>
        <w:rPr>
          <w:i/>
        </w:rPr>
        <w:t xml:space="preserve">39.	[14]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41.	In this day it is incumbent upon everyone to meet the obligation of the Right of God as far as it lieth in his power. For a number of years it was not permitted to accept the payment of [15] Huquq. Recently, however, We have issued instructions to receive it. Therefore the friends in that region should, as far as possible, collect the payments, and remit the amounts either to Zaynu'l Muqarrabin„upon him be the glory of God„in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42.	And now concerning what thou hast mentioned regarding the Huquq.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 </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[16]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45.	It is indubitably clear and evident that whatsoever hath been sent down from the heaven of divine commandment„magnified be His glory„is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occasions„and to this everyone here would testify„large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[17] and protected and would become the means of attracting goodly gifts and heavenly blessings.</w:t>
      </w:r>
    </w:p>
    <w:p>
      <w:pPr>
        <w:ind w:left="360"/>
      </w:pPr>
      <w:r>
        <w:rPr>
          <w:i/>
        </w:rPr>
        <w:t xml:space="preserve"/>
      </w:r>
    </w:p>
    <w:p>
      <w:pPr>
        <w:ind w:left="360"/>
      </w:pPr>
      <w:r>
        <w:rPr>
          <w:i/>
        </w:rPr>
        <w:t xml:space="preserve">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50.	[18]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All-Praised."*</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___________________</w:t>
      </w:r>
    </w:p>
    <w:p>
      <w:pPr>
        <w:ind w:left="360"/>
      </w:pPr>
      <w:r>
        <w:rPr>
          <w:i/>
        </w:rPr>
        <w:t xml:space="preserve">*Qur'an 35:15</w:t>
      </w:r>
    </w:p>
    <w:p>
      <w:pPr>
        <w:ind w:left="360"/>
      </w:pPr>
      <w:r>
        <w:rPr>
          <w:i/>
        </w:rPr>
        <w:t xml:space="preserve"/>
      </w:r>
    </w:p>
    <w:p>
      <w:pPr>
        <w:ind w:left="360"/>
      </w:pPr>
      <w:r>
        <w:rPr>
          <w:i/>
        </w:rPr>
        <w:t xml:space="preserve">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52.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53.	As to what thou hast written concerning the Right of God: The binding injunction of God is set forth in the Book, but this matter is conditional upon the willingness of the individuals themselves; inasmuch as the one true God„magnified be His glory„hath,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[19]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Qur'an„exalted is His Word: "Some of them injure themselves through evil deeds, others follow a middle course, and others vie with each other in charitable works."* Indeed any benefits arising from praiseworthy deeds shall fall to the individuals that have performed them. Were the people to comprehend this truth, they would compete with each other in benevolent works....</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___________________</w:t>
      </w:r>
    </w:p>
    <w:p>
      <w:pPr>
        <w:ind w:left="360"/>
      </w:pPr>
      <w:r>
        <w:rPr>
          <w:i/>
        </w:rPr>
        <w:t xml:space="preserve">*Qur'an 35:32  </w:t>
      </w:r>
    </w:p>
    <w:p>
      <w:pPr>
        <w:ind w:left="360"/>
      </w:pPr>
      <w:r>
        <w:rPr>
          <w:i/>
        </w:rPr>
        <w:t xml:space="preserve"/>
      </w:r>
    </w:p>
    <w:p>
      <w:pPr>
        <w:ind w:left="360"/>
      </w:pPr>
      <w:r>
        <w:rPr>
          <w:i/>
        </w:rPr>
        <w:t xml:space="preserve">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55.	[20]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56.	Whoso desireth to offer Huququ'llah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___________________</w:t>
      </w:r>
    </w:p>
    <w:p>
      <w:pPr>
        <w:ind w:left="360"/>
      </w:pPr>
      <w:r>
        <w:rPr>
          <w:i/>
        </w:rPr>
        <w:t xml:space="preserve">*Haji Abu'l-Hasan-i-Ardikai</w:t>
      </w:r>
    </w:p>
    <w:p>
      <w:pPr>
        <w:ind w:left="360"/>
      </w:pPr>
      <w:r>
        <w:rPr>
          <w:i/>
        </w:rPr>
        <w:t xml:space="preserve"/>
      </w:r>
    </w:p>
    <w:p>
      <w:pPr>
        <w:ind w:left="360"/>
      </w:pPr>
      <w:r>
        <w:rPr>
          <w:i/>
        </w:rPr>
        <w:t xml:space="preserve">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
      </w:r>
    </w:p>
    <w:p>
      <w:pPr>
        <w:ind w:left="360"/>
      </w:pPr>
      <w:r>
        <w:rPr>
          <w:i/>
        </w:rPr>
        <w:t xml:space="preserve">EXTRACTS FROM THE WRITINGS </w:t>
      </w:r>
    </w:p>
    <w:p>
      <w:pPr>
        <w:ind w:left="360"/>
      </w:pPr>
      <w:r>
        <w:rPr>
          <w:i/>
        </w:rPr>
        <w:t xml:space="preserve">OF 'ABDU'L-BAHA</w:t>
      </w:r>
    </w:p>
    <w:p>
      <w:pPr>
        <w:ind w:left="360"/>
      </w:pPr>
      <w:r>
        <w:rPr>
          <w:i/>
        </w:rPr>
        <w:t xml:space="preserve">All passages are extracts from previously untranslated Tablets </w:t>
      </w:r>
    </w:p>
    <w:p>
      <w:pPr>
        <w:ind w:left="360"/>
      </w:pPr>
      <w:r>
        <w:rPr>
          <w:i/>
        </w:rPr>
        <w:t xml:space="preserve">unless the source of publication is given.</w:t>
      </w:r>
    </w:p>
    <w:p>
      <w:pPr>
        <w:ind w:left="360"/>
      </w:pPr>
      <w:r>
        <w:rPr>
          <w:i/>
        </w:rPr>
        <w:t xml:space="preserve"/>
      </w:r>
    </w:p>
    <w:p>
      <w:pPr>
        <w:ind w:left="360"/>
      </w:pPr>
      <w:r>
        <w:rPr>
          <w:i/>
        </w:rPr>
        <w:t xml:space="preserve">61.	[21] 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[22]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w:t>
      </w:r>
    </w:p>
    <w:p>
      <w:pPr>
        <w:ind w:left="360"/>
      </w:pPr>
      <w:r>
        <w:rPr>
          <w:i/>
        </w:rPr>
        <w:t xml:space="preserve"/>
      </w:r>
    </w:p>
    <w:p>
      <w:pPr>
        <w:ind w:left="360"/>
      </w:pPr>
      <w:r>
        <w:rPr>
          <w:i/>
        </w:rPr>
        <w:t xml:space="preserve">	[23]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w:t>
      </w:r>
    </w:p>
    <w:p>
      <w:pPr>
        <w:ind w:left="360"/>
      </w:pPr>
      <w:r>
        <w:rPr>
          <w:i/>
        </w:rPr>
        <w:t xml:space="preserve">(Will &amp; Testament p. 15)  </w:t>
      </w:r>
    </w:p>
    <w:p>
      <w:pPr>
        <w:ind w:left="360"/>
      </w:pPr>
      <w:r>
        <w:rPr>
          <w:i/>
        </w:rPr>
        <w:t xml:space="preserve"/>
      </w:r>
    </w:p>
    <w:p>
      <w:pPr>
        <w:ind w:left="360"/>
      </w:pPr>
      <w:r>
        <w:rPr>
          <w:i/>
        </w:rPr>
        <w:t xml:space="preserve">64.	[24]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65.	Thou hast enquired about the Huquq. From one's annual income, all expenses during the year are deductible, and on what is left 19% is payable to the Huquq. Thus, a person hath earned L1,000 income out of his business. After deducting his annual expenses of say L600, he would have a surplus of L400 on which Huquq is payable at the rate of 19%. This would amount to L76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L100,000.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68.	Huquq is applied on everything one possesseth. However, if a person hath paid the Huquq on a certain property, and the income [25]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72.	The Blessed Beauty„may my life be offered up for His Dust„hath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75.	Render thou thanks unto God, for He hath graciously enabled thee to observe the injunction set forth in His Most Holy Book, [26]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EXTRACT FROM THE UTTERANCES </w:t>
      </w:r>
    </w:p>
    <w:p>
      <w:pPr>
        <w:ind w:left="360"/>
      </w:pPr>
      <w:r>
        <w:rPr>
          <w:i/>
        </w:rPr>
        <w:t xml:space="preserve">OF 'ABDU'L-BAHA</w:t>
      </w:r>
    </w:p>
    <w:p>
      <w:pPr>
        <w:ind w:left="360"/>
      </w:pPr>
      <w:r>
        <w:rPr>
          <w:i/>
        </w:rPr>
        <w:t xml:space="preserve"/>
      </w:r>
    </w:p>
    <w:p>
      <w:pPr>
        <w:ind w:left="360"/>
      </w:pPr>
      <w:r>
        <w:rPr>
          <w:i/>
        </w:rPr>
        <w:t xml:space="preserve">78.	[27]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 For example, at the end of the first year a man has 1000 piastres left after all his expenses are paid, then 190 piastres are taken as Huquq: at the end of the next year after all expenses are determined. he may have 2000 piastres left. A??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[28]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EXTRACT FROM A LETTER OF SHOGHI EFFENDI</w:t>
      </w:r>
    </w:p>
    <w:p>
      <w:pPr>
        <w:ind w:left="360"/>
      </w:pPr>
      <w:r>
        <w:rPr>
          <w:i/>
        </w:rPr>
        <w:t xml:space="preserve"/>
      </w:r>
    </w:p>
    <w:p>
      <w:pPr>
        <w:ind w:left="360"/>
      </w:pPr>
      <w:r>
        <w:rPr>
          <w:i/>
        </w:rPr>
        <w:t xml:space="preserve">79.	[29]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 </w:t>
      </w:r>
    </w:p>
    <w:p>
      <w:pPr>
        <w:ind w:left="360"/>
      </w:pPr>
      <w:r>
        <w:rPr>
          <w:i/>
        </w:rPr>
        <w:t xml:space="preserve">(27 February 1923</w:t>
      </w:r>
    </w:p>
    <w:p>
      <w:pPr>
        <w:ind w:left="360"/>
      </w:pPr>
      <w:r>
        <w:rPr>
          <w:i/>
        </w:rPr>
        <w:t xml:space="preserve">„translated from the Persian)</w:t>
      </w:r>
    </w:p>
    <w:p>
      <w:pPr>
        <w:ind w:left="360"/>
      </w:pPr>
      <w:r>
        <w:rPr>
          <w:i/>
        </w:rPr>
        <w:t xml:space="preserve"/>
      </w:r>
    </w:p>
    <w:p>
      <w:pPr>
        <w:ind w:left="360"/>
      </w:pPr>
      <w:r>
        <w:rPr>
          <w:i/>
        </w:rPr>
        <w:t xml:space="preserve">EXTRACTS FROM LETTERS WRITTEN ON BEHALF OF SHOGHI EFFENDI</w:t>
      </w:r>
    </w:p>
    <w:p>
      <w:pPr>
        <w:ind w:left="360"/>
      </w:pPr>
      <w:r>
        <w:rPr>
          <w:i/>
        </w:rPr>
        <w:t xml:space="preserve">To individual believers unless otherwise noted.</w:t>
      </w:r>
    </w:p>
    <w:p>
      <w:pPr>
        <w:ind w:left="360"/>
      </w:pPr>
      <w:r>
        <w:rPr>
          <w:i/>
        </w:rPr>
        <w:t xml:space="preserve"/>
      </w:r>
    </w:p>
    <w:p>
      <w:pPr>
        <w:ind w:left="360"/>
      </w:pPr>
      <w:r>
        <w:rPr>
          <w:i/>
        </w:rPr>
        <w:t xml:space="preserve">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 </w:t>
      </w:r>
    </w:p>
    <w:p>
      <w:pPr>
        <w:ind w:left="360"/>
      </w:pPr>
      <w:r>
        <w:rPr>
          <w:i/>
        </w:rPr>
        <w:t xml:space="preserve">(4 April„3 May 1927</w:t>
      </w:r>
    </w:p>
    <w:p>
      <w:pPr>
        <w:ind w:left="360"/>
      </w:pPr>
      <w:r>
        <w:rPr>
          <w:i/>
        </w:rPr>
        <w:t xml:space="preserve">„translated from the Persian)</w:t>
      </w:r>
    </w:p>
    <w:p>
      <w:pPr>
        <w:ind w:left="360"/>
      </w:pPr>
      <w:r>
        <w:rPr>
          <w:i/>
        </w:rPr>
        <w:t xml:space="preserve"/>
      </w:r>
    </w:p>
    <w:p>
      <w:pPr>
        <w:ind w:left="360"/>
      </w:pPr>
      <w:r>
        <w:rPr>
          <w:i/>
        </w:rPr>
        <w:t xml:space="preserve">81.	You will find references to the Huquq in the Book of Aqdas, manuscript copies of which I believe are to be found among a few believers in America. All matters not specifically provided by Baha'u'llah are to be referred to the Universal House of Justice. </w:t>
      </w:r>
    </w:p>
    <w:p>
      <w:pPr>
        <w:ind w:left="360"/>
      </w:pPr>
      <w:r>
        <w:rPr>
          <w:i/>
        </w:rPr>
        <w:t xml:space="preserve">(26 December 1927)</w:t>
      </w:r>
    </w:p>
    <w:p>
      <w:pPr>
        <w:ind w:left="360"/>
      </w:pPr>
      <w:r>
        <w:rPr>
          <w:i/>
        </w:rPr>
        <w:t xml:space="preserve"/>
      </w:r>
    </w:p>
    <w:p>
      <w:pPr>
        <w:ind w:left="360"/>
      </w:pPr>
      <w:r>
        <w:rPr>
          <w:i/>
        </w:rPr>
        <w:t xml:space="preserve">82.	Concerning Huquq, the Guardian wishes me to inform you that at present it is not obligatory for the friends to pay, but that they should be urged to contribute to the local and national funds. </w:t>
      </w:r>
    </w:p>
    <w:p>
      <w:pPr>
        <w:ind w:left="360"/>
      </w:pPr>
      <w:r>
        <w:rPr>
          <w:i/>
        </w:rPr>
        <w:t xml:space="preserve">(19 September 1929) </w:t>
      </w:r>
    </w:p>
    <w:p>
      <w:pPr>
        <w:ind w:left="360"/>
      </w:pPr>
      <w:r>
        <w:rPr>
          <w:i/>
        </w:rPr>
        <w:t xml:space="preserve"/>
      </w:r>
    </w:p>
    <w:p>
      <w:pPr>
        <w:ind w:left="360"/>
      </w:pPr>
      <w:r>
        <w:rPr>
          <w:i/>
        </w:rPr>
        <w:t xml:space="preserve">83.	[30] As regards Huquq, it is really 19 per cent or one's income payable to the Guardian. But it is not obligatory now. </w:t>
      </w:r>
    </w:p>
    <w:p>
      <w:pPr>
        <w:ind w:left="360"/>
      </w:pPr>
      <w:r>
        <w:rPr>
          <w:i/>
        </w:rPr>
        <w:t xml:space="preserve">(19 December 1929, "Dawn of a New Day" p. 27)</w:t>
      </w:r>
    </w:p>
    <w:p>
      <w:pPr>
        <w:ind w:left="360"/>
      </w:pPr>
      <w:r>
        <w:rPr>
          <w:i/>
        </w:rPr>
        <w:t xml:space="preserve"/>
      </w:r>
    </w:p>
    <w:p>
      <w:pPr>
        <w:ind w:left="360"/>
      </w:pPr>
      <w:r>
        <w:rPr>
          <w:i/>
        </w:rPr>
        <w:t xml:space="preserve">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 </w:t>
      </w:r>
    </w:p>
    <w:p>
      <w:pPr>
        <w:ind w:left="360"/>
      </w:pPr>
      <w:r>
        <w:rPr>
          <w:i/>
        </w:rPr>
        <w:t xml:space="preserve">(15 February 1932)</w:t>
      </w:r>
    </w:p>
    <w:p>
      <w:pPr>
        <w:ind w:left="360"/>
      </w:pPr>
      <w:r>
        <w:rPr>
          <w:i/>
        </w:rPr>
        <w:t xml:space="preserve"/>
      </w:r>
    </w:p>
    <w:p>
      <w:pPr>
        <w:ind w:left="360"/>
      </w:pPr>
      <w:r>
        <w:rPr>
          <w:i/>
        </w:rPr>
        <w:t xml:space="preserve">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 </w:t>
      </w:r>
    </w:p>
    <w:p>
      <w:pPr>
        <w:ind w:left="360"/>
      </w:pPr>
      <w:r>
        <w:rPr>
          <w:i/>
        </w:rPr>
        <w:t xml:space="preserve">(10 February 1935)</w:t>
      </w:r>
    </w:p>
    <w:p>
      <w:pPr>
        <w:ind w:left="360"/>
      </w:pPr>
      <w:r>
        <w:rPr>
          <w:i/>
        </w:rPr>
        <w:t xml:space="preserve"/>
      </w:r>
    </w:p>
    <w:p>
      <w:pPr>
        <w:ind w:left="360"/>
      </w:pPr>
      <w:r>
        <w:rPr>
          <w:i/>
        </w:rPr>
        <w:t xml:space="preserve">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 </w:t>
      </w:r>
    </w:p>
    <w:p>
      <w:pPr>
        <w:ind w:left="360"/>
      </w:pPr>
      <w:r>
        <w:rPr>
          <w:i/>
        </w:rPr>
        <w:t xml:space="preserve">(31 May 1937)</w:t>
      </w:r>
    </w:p>
    <w:p>
      <w:pPr>
        <w:ind w:left="360"/>
      </w:pPr>
      <w:r>
        <w:rPr>
          <w:i/>
        </w:rPr>
        <w:t xml:space="preserve"/>
      </w:r>
    </w:p>
    <w:p>
      <w:pPr>
        <w:ind w:left="360"/>
      </w:pPr>
      <w:r>
        <w:rPr>
          <w:i/>
        </w:rPr>
        <w:t xml:space="preserve">87.	One mithqal consists of nineteen nakhuds. The weight of twenty-four nakhuds equals four and three-fifths grammes. Calculations may be made on this basis. </w:t>
      </w:r>
    </w:p>
    <w:p>
      <w:pPr>
        <w:ind w:left="360"/>
      </w:pPr>
      <w:r>
        <w:rPr>
          <w:i/>
        </w:rPr>
        <w:t xml:space="preserve">(17 November 1937)</w:t>
      </w:r>
    </w:p>
    <w:p>
      <w:pPr>
        <w:ind w:left="360"/>
      </w:pPr>
      <w:r>
        <w:rPr>
          <w:i/>
        </w:rPr>
        <w:t xml:space="preserve"/>
      </w:r>
    </w:p>
    <w:p>
      <w:pPr>
        <w:ind w:left="360"/>
      </w:pPr>
      <w:r>
        <w:rPr>
          <w:i/>
        </w:rPr>
        <w:t xml:space="preserve">88.	Concerning your question whether the heirs to whom the principal residence, furniture and clothing of the deceased are transferred by way of inheritance will be exempt from the payment [31] of Huquq or not, he said: Since the residence, furniture and the tools of trade have, in accordance with the explicit Text, been granted exemption from the Huquq, therefore when the transfer of ownership takes place such possessions continue to be exempt. </w:t>
      </w:r>
    </w:p>
    <w:p>
      <w:pPr>
        <w:ind w:left="360"/>
      </w:pPr>
      <w:r>
        <w:rPr>
          <w:i/>
        </w:rPr>
        <w:t xml:space="preserve">(29 September 1942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89.	Regarding the questions raised in your letters: The Huquq is a conscientious obligation; but the Guardian has not felt the time was ripe to stress this in the West. </w:t>
      </w:r>
    </w:p>
    <w:p>
      <w:pPr>
        <w:ind w:left="360"/>
      </w:pPr>
      <w:r>
        <w:rPr>
          <w:i/>
        </w:rPr>
        <w:t xml:space="preserve">(24 March 1945)</w:t>
      </w:r>
    </w:p>
    <w:p>
      <w:pPr>
        <w:ind w:left="360"/>
      </w:pPr>
      <w:r>
        <w:rPr>
          <w:i/>
        </w:rPr>
        <w:t xml:space="preserve"/>
      </w:r>
    </w:p>
    <w:p>
      <w:pPr>
        <w:ind w:left="360"/>
      </w:pPr>
      <w:r>
        <w:rPr>
          <w:i/>
        </w:rPr>
        <w:t xml:space="preserve">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 </w:t>
      </w:r>
    </w:p>
    <w:p>
      <w:pPr>
        <w:ind w:left="360"/>
      </w:pPr>
      <w:r>
        <w:rPr>
          <w:i/>
        </w:rPr>
        <w:t xml:space="preserve">(23 June 1945„translated from the Persian)</w:t>
      </w:r>
    </w:p>
    <w:p>
      <w:pPr>
        <w:ind w:left="360"/>
      </w:pPr>
      <w:r>
        <w:rPr>
          <w:i/>
        </w:rPr>
        <w:t xml:space="preserve"/>
      </w:r>
    </w:p>
    <w:p>
      <w:pPr>
        <w:ind w:left="360"/>
      </w:pPr>
      <w:r>
        <w:rPr>
          <w:i/>
        </w:rPr>
        <w:t xml:space="preserve">91.	The Guardian does not wish at present to go into the subject of Huquq; but the general principle ;s that once you have paid on your capital you don't have to pay it again. </w:t>
      </w:r>
    </w:p>
    <w:p>
      <w:pPr>
        <w:ind w:left="360"/>
      </w:pPr>
      <w:r>
        <w:rPr>
          <w:i/>
        </w:rPr>
        <w:t xml:space="preserve">(28 July 1946)</w:t>
      </w:r>
    </w:p>
    <w:p>
      <w:pPr>
        <w:ind w:left="360"/>
      </w:pPr>
      <w:r>
        <w:rPr>
          <w:i/>
        </w:rPr>
        <w:t xml:space="preserve"/>
      </w:r>
    </w:p>
    <w:p>
      <w:pPr>
        <w:ind w:left="360"/>
      </w:pPr>
      <w:r>
        <w:rPr>
          <w:i/>
        </w:rPr>
        <w:t xml:space="preserve">92.	The paying of the Huquq is a spiritual obligation; the friends must not be obliged by the assemblies to pay it, but they should be encouraged to fulfil this spiritual obligation laid upon them in the Aqdas. </w:t>
      </w:r>
    </w:p>
    <w:p>
      <w:pPr>
        <w:ind w:left="360"/>
      </w:pPr>
      <w:r>
        <w:rPr>
          <w:i/>
        </w:rPr>
        <w:t xml:space="preserve">(12 October 1946 </w:t>
      </w:r>
    </w:p>
    <w:p>
      <w:pPr>
        <w:ind w:left="360"/>
      </w:pPr>
      <w:r>
        <w:rPr>
          <w:i/>
        </w:rPr>
        <w:t xml:space="preserve">to the National Spiritual Assembly of India)</w:t>
      </w:r>
    </w:p>
    <w:p>
      <w:pPr>
        <w:ind w:left="360"/>
      </w:pPr>
      <w:r>
        <w:rPr>
          <w:i/>
        </w:rPr>
        <w:t xml:space="preserve"/>
      </w:r>
    </w:p>
    <w:p>
      <w:pPr>
        <w:ind w:left="360"/>
      </w:pPr>
      <w:r>
        <w:rPr>
          <w:i/>
        </w:rPr>
        <w:t xml:space="preserve">93.	The Huquq is payable to the Guardian individually by the believers; but he has not, in view of the many financial demands [32] of the work the American believers, are accomplishing, thought it timely to stress this point. They are free to do as they wish in this matter; later, when the time comes, he will explain fully to them the details of this matter. </w:t>
      </w:r>
    </w:p>
    <w:p>
      <w:pPr>
        <w:ind w:left="360"/>
      </w:pPr>
      <w:r>
        <w:rPr>
          <w:i/>
        </w:rPr>
        <w:t xml:space="preserve">(27 March 1949)</w:t>
      </w:r>
    </w:p>
    <w:p>
      <w:pPr>
        <w:ind w:left="360"/>
      </w:pPr>
      <w:r>
        <w:rPr>
          <w:i/>
        </w:rPr>
        <w:t xml:space="preserve"/>
      </w:r>
    </w:p>
    <w:p>
      <w:pPr>
        <w:ind w:left="360"/>
      </w:pPr>
      <w:r>
        <w:rPr>
          <w:i/>
        </w:rPr>
        <w:t xml:space="preserve">94.	Huquq is at the present time the same as the International Fund, and therefore I am sending you a receipt stating it is for the International Interests of the Faith. </w:t>
      </w:r>
    </w:p>
    <w:p>
      <w:pPr>
        <w:ind w:left="360"/>
      </w:pPr>
      <w:r>
        <w:rPr>
          <w:i/>
        </w:rPr>
        <w:t xml:space="preserve">(8 June 1947)</w:t>
      </w:r>
    </w:p>
    <w:p>
      <w:pPr>
        <w:ind w:left="360"/>
      </w:pPr>
      <w:r>
        <w:rPr>
          <w:i/>
        </w:rPr>
        <w:t xml:space="preserve"/>
      </w:r>
    </w:p>
    <w:p>
      <w:pPr>
        <w:ind w:left="360"/>
      </w:pPr>
      <w:r>
        <w:rPr>
          <w:i/>
        </w:rPr>
        <w:t xml:space="preserve">95.	As regards Huquq: it is the payment of 19 per cent, not one 19th. George Latimer's understanding was quite correct. </w:t>
      </w:r>
    </w:p>
    <w:p>
      <w:pPr>
        <w:ind w:left="360"/>
      </w:pPr>
      <w:r>
        <w:rPr>
          <w:i/>
        </w:rPr>
        <w:t xml:space="preserve">(4 October 1950)</w:t>
      </w:r>
    </w:p>
    <w:p>
      <w:pPr>
        <w:ind w:left="360"/>
      </w:pPr>
      <w:r>
        <w:rPr>
          <w:i/>
        </w:rPr>
        <w:t xml:space="preserve"/>
      </w:r>
    </w:p>
    <w:p>
      <w:pPr>
        <w:ind w:left="360"/>
      </w:pPr>
      <w:r>
        <w:rPr>
          <w:i/>
        </w:rPr>
        <w:t xml:space="preserve">EXTRACTS FROM THE WRITINGS OF THE UNIVERSAL HOUSE OF JUSTICE</w:t>
      </w:r>
    </w:p>
    <w:p>
      <w:pPr>
        <w:ind w:left="360"/>
      </w:pPr>
      <w:r>
        <w:rPr>
          <w:i/>
        </w:rPr>
        <w:t xml:space="preserve">To individual believers unless otherwise noted.</w:t>
      </w:r>
    </w:p>
    <w:p>
      <w:pPr>
        <w:ind w:left="360"/>
      </w:pPr>
      <w:r>
        <w:rPr>
          <w:i/>
        </w:rPr>
        <w:t xml:space="preserve"/>
      </w:r>
    </w:p>
    <w:p>
      <w:pPr>
        <w:ind w:left="360"/>
      </w:pPr>
      <w:r>
        <w:rPr>
          <w:i/>
        </w:rPr>
        <w:t xml:space="preserve">96.	[33]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[34] world only with the permission of the Authority in the Cause to which all must turn. </w:t>
      </w:r>
    </w:p>
    <w:p>
      <w:pPr>
        <w:ind w:left="360"/>
      </w:pPr>
      <w:r>
        <w:rPr>
          <w:i/>
        </w:rPr>
        <w:t xml:space="preserve">(27 October 1963,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 </w:t>
      </w:r>
    </w:p>
    <w:p>
      <w:pPr>
        <w:ind w:left="360"/>
      </w:pPr>
      <w:r>
        <w:rPr>
          <w:i/>
        </w:rPr>
        <w:t xml:space="preserve">(18 August 1965</w:t>
      </w:r>
    </w:p>
    <w:p>
      <w:pPr>
        <w:ind w:left="360"/>
      </w:pPr>
      <w:r>
        <w:rPr>
          <w:i/>
        </w:rPr>
        <w:t xml:space="preserve">„translated from the Persian)</w:t>
      </w:r>
    </w:p>
    <w:p>
      <w:pPr>
        <w:ind w:left="360"/>
      </w:pPr>
      <w:r>
        <w:rPr>
          <w:i/>
        </w:rPr>
        <w:t xml:space="preserve"/>
      </w:r>
    </w:p>
    <w:p>
      <w:pPr>
        <w:ind w:left="360"/>
      </w:pPr>
      <w:r>
        <w:rPr>
          <w:i/>
        </w:rPr>
        <w:t xml:space="preserve">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 </w:t>
      </w:r>
    </w:p>
    <w:p>
      <w:pPr>
        <w:ind w:left="360"/>
      </w:pPr>
      <w:r>
        <w:rPr>
          <w:i/>
        </w:rPr>
        <w:t xml:space="preserve">(22 August 1966</w:t>
      </w:r>
    </w:p>
    <w:p>
      <w:pPr>
        <w:ind w:left="360"/>
      </w:pPr>
      <w:r>
        <w:rPr>
          <w:i/>
        </w:rPr>
        <w:t xml:space="preserve">„translated from the Persian)</w:t>
      </w:r>
    </w:p>
    <w:p>
      <w:pPr>
        <w:ind w:left="360"/>
      </w:pPr>
      <w:r>
        <w:rPr>
          <w:i/>
        </w:rPr>
        <w:t xml:space="preserve"/>
      </w:r>
    </w:p>
    <w:p>
      <w:pPr>
        <w:ind w:left="360"/>
      </w:pPr>
      <w:r>
        <w:rPr>
          <w:i/>
        </w:rPr>
        <w:t xml:space="preserve">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[35]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(12 September 1969</w:t>
      </w:r>
    </w:p>
    <w:p>
      <w:pPr>
        <w:ind w:left="360"/>
      </w:pPr>
      <w:r>
        <w:rPr>
          <w:i/>
        </w:rPr>
        <w:t xml:space="preserve">„translated from the Persian)</w:t>
      </w:r>
    </w:p>
    <w:p>
      <w:pPr>
        <w:ind w:left="360"/>
      </w:pPr>
      <w:r>
        <w:rPr>
          <w:i/>
        </w:rPr>
        <w:t xml:space="preserve"/>
      </w:r>
    </w:p>
    <w:p>
      <w:pPr>
        <w:ind w:left="360"/>
      </w:pPr>
      <w:r>
        <w:rPr>
          <w:i/>
        </w:rPr>
        <w:t xml:space="preserve">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w:t>
      </w:r>
    </w:p>
    <w:p>
      <w:pPr>
        <w:ind w:left="360"/>
      </w:pPr>
      <w:r>
        <w:rPr>
          <w:i/>
        </w:rPr>
        <w:t xml:space="preserve"/>
      </w:r>
    </w:p>
    <w:p>
      <w:pPr>
        <w:ind w:left="360"/>
      </w:pPr>
      <w:r>
        <w:rPr>
          <w:i/>
        </w:rPr>
        <w:t xml:space="preserve">	This weighty ordinance, as testified by the Pen of Glory is invested with incalculable benefit and wisdom. It purifies one's [36]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 </w:t>
      </w:r>
    </w:p>
    <w:p>
      <w:pPr>
        <w:ind w:left="360"/>
      </w:pPr>
      <w:r>
        <w:rPr>
          <w:i/>
        </w:rPr>
        <w:t xml:space="preserve">(25 October 1970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[37] the law thereof will be made manifest, in conformity with the Will of God." In accordance with these explicit texts it is clearly within the jurisdiction of the Universal House of Justice to decide about the receipt and disbursement of Huququ'llah at the present time. </w:t>
      </w:r>
    </w:p>
    <w:p>
      <w:pPr>
        <w:ind w:left="360"/>
      </w:pPr>
      <w:r>
        <w:rPr>
          <w:i/>
        </w:rPr>
        <w:t xml:space="preserve">(2 March 1972 </w:t>
      </w:r>
    </w:p>
    <w:p>
      <w:pPr>
        <w:ind w:left="360"/>
      </w:pPr>
      <w:r>
        <w:rPr>
          <w:i/>
        </w:rPr>
        <w:t xml:space="preserve">to the Hands of the Cause residing in the Holy Land)</w:t>
      </w:r>
    </w:p>
    <w:p>
      <w:pPr>
        <w:ind w:left="360"/>
      </w:pPr>
      <w:r>
        <w:rPr>
          <w:i/>
        </w:rPr>
        <w:t xml:space="preserve"/>
      </w:r>
    </w:p>
    <w:p>
      <w:pPr>
        <w:ind w:left="360"/>
      </w:pPr>
      <w:r>
        <w:rPr>
          <w:i/>
        </w:rPr>
        <w:t xml:space="preserve">102.	Payment of Huququ'llah has not yet been applied to the western world. It will undoubtedly be universal at some future time but at present the believers in the West are able to discharge their material obligations to the Cause by contribution to the Funds. </w:t>
      </w:r>
    </w:p>
    <w:p>
      <w:pPr>
        <w:ind w:left="360"/>
      </w:pPr>
      <w:r>
        <w:rPr>
          <w:i/>
        </w:rPr>
        <w:t xml:space="preserve">( 12 July 1972)</w:t>
      </w:r>
    </w:p>
    <w:p>
      <w:pPr>
        <w:ind w:left="360"/>
      </w:pPr>
      <w:r>
        <w:rPr>
          <w:i/>
        </w:rPr>
        <w:t xml:space="preserve"/>
      </w:r>
    </w:p>
    <w:p>
      <w:pPr>
        <w:ind w:left="360"/>
      </w:pPr>
      <w:r>
        <w:rPr>
          <w:i/>
        </w:rPr>
        <w:t xml:space="preserve">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[38] of one's assets should be deducted before calculating the net value on which Huququ'llah is payable. </w:t>
      </w:r>
    </w:p>
    <w:p>
      <w:pPr>
        <w:ind w:left="360"/>
      </w:pPr>
      <w:r>
        <w:rPr>
          <w:i/>
        </w:rPr>
        <w:t xml:space="preserve">(21 January 1973)</w:t>
      </w:r>
    </w:p>
    <w:p>
      <w:pPr>
        <w:ind w:left="360"/>
      </w:pPr>
      <w:r>
        <w:rPr>
          <w:i/>
        </w:rPr>
        <w:t xml:space="preserve"/>
      </w:r>
    </w:p>
    <w:p>
      <w:pPr>
        <w:ind w:left="360"/>
      </w:pPr>
      <w:r>
        <w:rPr>
          <w:i/>
        </w:rPr>
        <w:t xml:space="preserve">104.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 </w:t>
      </w:r>
    </w:p>
    <w:p>
      <w:pPr>
        <w:ind w:left="360"/>
      </w:pPr>
      <w:r>
        <w:rPr>
          <w:i/>
        </w:rPr>
        <w:t xml:space="preserve">(26 February 1973)</w:t>
      </w:r>
    </w:p>
    <w:p>
      <w:pPr>
        <w:ind w:left="360"/>
      </w:pPr>
      <w:r>
        <w:rPr>
          <w:i/>
        </w:rPr>
        <w:t xml:space="preserve"/>
      </w:r>
    </w:p>
    <w:p>
      <w:pPr>
        <w:ind w:left="360"/>
      </w:pPr>
      <w:r>
        <w:rPr>
          <w:i/>
        </w:rPr>
        <w:t xml:space="preserve">105.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[39] a savings of $754.35 an amount of $143.33 (i.e. 19%) would be payable as Huququ'llah. </w:t>
      </w:r>
    </w:p>
    <w:p>
      <w:pPr>
        <w:ind w:left="360"/>
      </w:pPr>
      <w:r>
        <w:rPr>
          <w:i/>
        </w:rPr>
        <w:t xml:space="preserve">(16 September 1979)</w:t>
      </w:r>
    </w:p>
    <w:p>
      <w:pPr>
        <w:ind w:left="360"/>
      </w:pPr>
      <w:r>
        <w:rPr>
          <w:i/>
        </w:rPr>
        <w:t xml:space="preserve"/>
      </w:r>
    </w:p>
    <w:p>
      <w:pPr>
        <w:ind w:left="360"/>
      </w:pPr>
      <w:r>
        <w:rPr>
          <w:i/>
        </w:rPr>
        <w:t xml:space="preserve">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 </w:t>
      </w:r>
    </w:p>
    <w:p>
      <w:pPr>
        <w:ind w:left="360"/>
      </w:pPr>
      <w:r>
        <w:rPr>
          <w:i/>
        </w:rPr>
        <w:t xml:space="preserve">(9 April 1980)</w:t>
      </w:r>
    </w:p>
    <w:p>
      <w:pPr>
        <w:ind w:left="360"/>
      </w:pPr>
      <w:r>
        <w:rPr>
          <w:i/>
        </w:rPr>
        <w:t xml:space="preserve"/>
      </w:r>
    </w:p>
    <w:p>
      <w:pPr>
        <w:ind w:left="360"/>
      </w:pPr>
      <w:r>
        <w:rPr>
          <w:i/>
        </w:rPr>
        <w:t xml:space="preserve">107 .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 </w:t>
      </w:r>
    </w:p>
    <w:p>
      <w:pPr>
        <w:ind w:left="360"/>
      </w:pPr>
      <w:r>
        <w:rPr>
          <w:i/>
        </w:rPr>
        <w:t xml:space="preserve">(7 May 1980)</w:t>
      </w:r>
    </w:p>
    <w:p>
      <w:pPr>
        <w:ind w:left="360"/>
      </w:pPr>
      <w:r>
        <w:rPr>
          <w:i/>
        </w:rPr>
        <w:t xml:space="preserve"/>
      </w:r>
    </w:p>
    <w:p>
      <w:pPr>
        <w:ind w:left="360"/>
      </w:pPr>
      <w:r>
        <w:rPr>
          <w:i/>
        </w:rPr>
        <w:t xml:space="preserve">108.	He who after setting aside his annual expenses owns a surplus worth at least nineteen mithqals of gold is liable to the payment of Huququ'llah. </w:t>
      </w:r>
    </w:p>
    <w:p>
      <w:pPr>
        <w:ind w:left="360"/>
      </w:pPr>
      <w:r>
        <w:rPr>
          <w:i/>
        </w:rPr>
        <w:t xml:space="preserve">(20 October 1981</w:t>
      </w:r>
    </w:p>
    <w:p>
      <w:pPr>
        <w:ind w:left="360"/>
      </w:pPr>
      <w:r>
        <w:rPr>
          <w:i/>
        </w:rPr>
        <w:t xml:space="preserve">„translated from the Persian)</w:t>
      </w:r>
    </w:p>
    <w:p>
      <w:pPr>
        <w:ind w:left="360"/>
      </w:pPr>
      <w:r>
        <w:rPr>
          <w:i/>
        </w:rPr>
        <w:t xml:space="preserve"/>
      </w:r>
    </w:p>
    <w:p>
      <w:pPr>
        <w:ind w:left="360"/>
      </w:pPr>
      <w:r>
        <w:rPr>
          <w:i/>
        </w:rPr>
        <w:t xml:space="preserve">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[40]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 </w:t>
      </w:r>
    </w:p>
    <w:p>
      <w:pPr>
        <w:ind w:left="360"/>
      </w:pPr>
      <w:r>
        <w:rPr>
          <w:i/>
        </w:rPr>
        <w:t xml:space="preserve">(10 January 1982</w:t>
      </w:r>
    </w:p>
    <w:p>
      <w:pPr>
        <w:ind w:left="360"/>
      </w:pPr>
      <w:r>
        <w:rPr>
          <w:i/>
        </w:rPr>
        <w:t xml:space="preserve">„translated from the Persian)</w:t>
      </w:r>
    </w:p>
    <w:p>
      <w:pPr>
        <w:ind w:left="360"/>
      </w:pPr>
      <w:r>
        <w:rPr>
          <w:i/>
        </w:rPr>
        <w:t xml:space="preserve"/>
      </w:r>
    </w:p>
    <w:p>
      <w:pPr>
        <w:ind w:left="360"/>
      </w:pPr>
      <w:r>
        <w:rPr>
          <w:i/>
        </w:rPr>
        <w:t xml:space="preserve">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 </w:t>
      </w:r>
    </w:p>
    <w:p>
      <w:pPr>
        <w:ind w:left="360"/>
      </w:pPr>
      <w:r>
        <w:rPr>
          <w:i/>
        </w:rPr>
        <w:t xml:space="preserve">(11 October 1982)</w:t>
      </w:r>
    </w:p>
    <w:p>
      <w:pPr>
        <w:ind w:left="360"/>
      </w:pPr>
      <w:r>
        <w:rPr>
          <w:i/>
        </w:rPr>
        <w:t xml:space="preserve"/>
      </w:r>
    </w:p>
    <w:p>
      <w:pPr>
        <w:ind w:left="360"/>
      </w:pPr>
      <w:r>
        <w:rPr>
          <w:i/>
        </w:rPr>
        <w:t xml:space="preserve">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[41] to the payment of Huququ'llah. This in effect means that heirs receiving a share of their inheritance from an estate must pay Huququ'llah, if the share they are receiving increases their wealth to a level calling for the discharge of this sacred obligation. </w:t>
      </w:r>
    </w:p>
    <w:p>
      <w:pPr>
        <w:ind w:left="360"/>
      </w:pPr>
      <w:r>
        <w:rPr>
          <w:i/>
        </w:rPr>
        <w:t xml:space="preserve">(I June 1983 </w:t>
      </w:r>
    </w:p>
    <w:p>
      <w:pPr>
        <w:ind w:left="360"/>
      </w:pPr>
      <w:r>
        <w:rPr>
          <w:i/>
        </w:rPr>
        <w:t xml:space="preserve">to the National Spiritual Assembly of the United States)</w:t>
      </w:r>
    </w:p>
    <w:p>
      <w:pPr>
        <w:ind w:left="360"/>
      </w:pPr>
      <w:r>
        <w:rPr>
          <w:i/>
        </w:rPr>
        <w:t xml:space="preserve"/>
      </w:r>
    </w:p>
    <w:p>
      <w:pPr>
        <w:ind w:left="360"/>
      </w:pPr>
      <w:r>
        <w:rPr>
          <w:i/>
        </w:rPr>
        <w:t xml:space="preserve">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 </w:t>
      </w:r>
    </w:p>
    <w:p>
      <w:pPr>
        <w:ind w:left="360"/>
      </w:pPr>
      <w:r>
        <w:rPr>
          <w:i/>
        </w:rPr>
        <w:t xml:space="preserve">(4 March 1984</w:t>
      </w:r>
    </w:p>
    <w:p>
      <w:pPr>
        <w:ind w:left="360"/>
      </w:pPr>
      <w:r>
        <w:rPr>
          <w:i/>
        </w:rPr>
        <w:t xml:space="preserve">„translated from the Persian)</w:t>
      </w:r>
    </w:p>
    <w:p>
      <w:pPr>
        <w:ind w:left="360"/>
      </w:pPr>
      <w:r>
        <w:rPr>
          <w:color w:val="555555"/>
          <w:sz w:val="18"/>
        </w:rPr>
        <w:t xml:space="preserve">— Huququ'llah..txt (Personal study archive — used by tacit community permission)</w:t>
      </w:r>
    </w:p>
    <w:p/>
  </w:body>
</w:document>
</file>