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Violence.txt</w:t>
      </w:r>
    </w:p>
    <w:p>
      <w:r>
        <w:rPr>
          <w:color w:val="555555"/>
          <w:sz w:val="20"/>
        </w:rPr>
        <w:t xml:space="preserve">Exported from Holy-Writings.com on 2026-06-21 - 1 clipping</w:t>
      </w:r>
    </w:p>
    <w:p>
      <w:pPr>
        <w:ind w:left="360"/>
      </w:pPr>
      <w:r>
        <w:rPr>
          <w:i/>
        </w:rPr>
        <w:t xml:space="preserve">Archive Textbase á Administrative á Domestic Violence.txt</w:t>
      </w:r>
    </w:p>
    <w:p>
      <w:pPr>
        <w:ind w:left="360"/>
      </w:pPr>
      <w:r>
        <w:rPr>
          <w:i/>
        </w:rPr>
        <w:t xml:space="preserve"/>
      </w:r>
    </w:p>
    <w:p>
      <w:pPr>
        <w:ind w:left="360"/>
      </w:pPr>
      <w:r>
        <w:rPr>
          <w:i/>
        </w:rPr>
        <w:t xml:space="preserve">GUIDELINES FOR SPIRITUAL ASSEMBLIES ON DOMESTIC VIOLENCE</w:t>
      </w:r>
    </w:p>
    <w:p>
      <w:pPr>
        <w:ind w:left="360"/>
      </w:pPr>
      <w:r>
        <w:rPr>
          <w:i/>
        </w:rPr>
        <w:t xml:space="preserve"/>
      </w:r>
    </w:p>
    <w:p>
      <w:pPr>
        <w:ind w:left="360"/>
      </w:pPr>
      <w:r>
        <w:rPr>
          <w:i/>
        </w:rPr>
        <w:t xml:space="preserve">A SUPPLEMENT TO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 2002 NATIONAL SPIRITUAL ASSEMBLY OF THE BAHA'IS OF THE UNITED STATES</w:t>
      </w:r>
    </w:p>
    <w:p>
      <w:pPr>
        <w:ind w:left="360"/>
      </w:pPr>
      <w:r>
        <w:rPr>
          <w:i/>
        </w:rPr>
        <w:t xml:space="preserve"/>
      </w:r>
    </w:p>
    <w:p>
      <w:pPr>
        <w:ind w:left="360"/>
      </w:pPr>
      <w:r>
        <w:rPr>
          <w:i/>
        </w:rPr>
        <w:t xml:space="preserve">[iii]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Preface</w:t>
      </w:r>
    </w:p>
    <w:p>
      <w:pPr>
        <w:ind w:left="360"/>
      </w:pPr>
      <w:r>
        <w:rPr>
          <w:i/>
        </w:rPr>
        <w:t xml:space="preserve">(with Notes on Terminology)</w:t>
      </w:r>
    </w:p>
    <w:p>
      <w:pPr>
        <w:ind w:left="360"/>
      </w:pPr>
      <w:r>
        <w:rPr>
          <w:i/>
        </w:rPr>
        <w:t xml:space="preserve"/>
      </w:r>
    </w:p>
    <w:p>
      <w:pPr>
        <w:ind w:left="360"/>
      </w:pPr>
      <w:r>
        <w:rPr>
          <w:i/>
        </w:rPr>
        <w:t xml:space="preserve">[xiii] This manual, "Guidelines for Spiritual Assemblies on Domestic Violence: A Supplement to Developing Distincitive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w:r>
    </w:p>
    <w:p>
      <w:pPr>
        <w:ind w:left="360"/>
      </w:pPr>
      <w:r>
        <w:rPr>
          <w:i/>
        </w:rPr>
        <w:t xml:space="preserve">´	Making available a common set of defintions, consistent with field research, for what consititutes domestic violence;</w:t>
      </w:r>
    </w:p>
    <w:p>
      <w:pPr>
        <w:ind w:left="360"/>
      </w:pPr>
      <w:r>
        <w:rPr>
          <w:i/>
        </w:rPr>
        <w:t xml:space="preserve"/>
      </w:r>
    </w:p>
    <w:p>
      <w:pPr>
        <w:ind w:left="360"/>
      </w:pPr>
      <w:r>
        <w:rPr>
          <w:i/>
        </w:rPr>
        <w:t xml:space="preserve">´	Providing insight into the relationship beteween gender inequality and domestic violence;</w:t>
      </w:r>
    </w:p>
    <w:p>
      <w:pPr>
        <w:ind w:left="360"/>
      </w:pPr>
      <w:r>
        <w:rPr>
          <w:i/>
        </w:rPr>
        <w:t xml:space="preserve"/>
      </w:r>
    </w:p>
    <w:p>
      <w:pPr>
        <w:ind w:left="360"/>
      </w:pPr>
      <w:r>
        <w:rPr>
          <w:i/>
        </w:rPr>
        <w:t xml:space="preserve">´	Clarifying the general role of laws, punishment and education as they relate to dealing with situations of domestic violence;</w:t>
      </w:r>
    </w:p>
    <w:p>
      <w:pPr>
        <w:ind w:left="360"/>
      </w:pPr>
      <w:r>
        <w:rPr>
          <w:i/>
        </w:rPr>
        <w:t xml:space="preserve"/>
      </w:r>
    </w:p>
    <w:p>
      <w:pPr>
        <w:ind w:left="360"/>
      </w:pPr>
      <w:r>
        <w:rPr>
          <w:i/>
        </w:rPr>
        <w:t xml:space="preserve">´	Identifying Baha'i laws, principles, and exhortations that apply directly to situations of domestic violence;</w:t>
      </w:r>
    </w:p>
    <w:p>
      <w:pPr>
        <w:ind w:left="360"/>
      </w:pPr>
      <w:r>
        <w:rPr>
          <w:i/>
        </w:rPr>
        <w:t xml:space="preserve"/>
      </w:r>
    </w:p>
    <w:p>
      <w:pPr>
        <w:ind w:left="360"/>
      </w:pPr>
      <w:r>
        <w:rPr>
          <w:i/>
        </w:rPr>
        <w:t xml:space="preserve">´	Contrasting and clarifying the roles of individuals and of Local Spiritual Assemblies in relation to domestic violence;</w:t>
      </w:r>
    </w:p>
    <w:p>
      <w:pPr>
        <w:ind w:left="360"/>
      </w:pPr>
      <w:r>
        <w:rPr>
          <w:i/>
        </w:rPr>
        <w:t xml:space="preserve"/>
      </w:r>
    </w:p>
    <w:p>
      <w:pPr>
        <w:ind w:left="360"/>
      </w:pPr>
      <w:r>
        <w:rPr>
          <w:i/>
        </w:rPr>
        <w:t xml:space="preserve">´	Identifying the responsibilities of Local Spiriutal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primairly to provide advice about a broad range of behaviors that may occur beween family members or within the home, much of its guidance applies also to situations of abuse or violence that occur between unrelated individuals. Issues of Baha'i marriage and divorce may [xiv] also be involved in situations of domestic violence, but they are not addressed in this supplement, as Developing Distinctive Baha'i Communities and other Baha'i publications offer guidance on those matters.</w:t>
      </w:r>
    </w:p>
    <w:p>
      <w:pPr>
        <w:ind w:left="360"/>
      </w:pPr>
      <w:r>
        <w:rPr>
          <w:i/>
        </w:rPr>
        <w:t xml:space="preserve"/>
      </w:r>
    </w:p>
    <w:p>
      <w:pPr>
        <w:ind w:left="360"/>
      </w:pPr>
      <w:r>
        <w:rPr>
          <w:i/>
        </w:rPr>
        <w:t xml:space="preserve">Although this supplement is intended primarily as a refernece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Distribution Service.+F5</w:t>
      </w:r>
    </w:p>
    <w:p>
      <w:pPr>
        <w:ind w:left="360"/>
      </w:pPr>
      <w:r>
        <w:rPr>
          <w:i/>
        </w:rPr>
        <w:t xml:space="preserve"/>
      </w:r>
    </w:p>
    <w:p>
      <w:pPr>
        <w:ind w:left="360"/>
      </w:pPr>
      <w:r>
        <w:rPr>
          <w:i/>
        </w:rPr>
        <w:t xml:space="preserve">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suggesitons.</w:t>
      </w:r>
    </w:p>
    <w:p>
      <w:pPr>
        <w:ind w:left="360"/>
      </w:pPr>
      <w:r>
        <w:rPr>
          <w:i/>
        </w:rPr>
        <w:t xml:space="preserve"/>
      </w:r>
    </w:p>
    <w:p>
      <w:pPr>
        <w:ind w:left="360"/>
      </w:pPr>
      <w:r>
        <w:rPr>
          <w:i/>
        </w:rPr>
        <w:t xml:space="preserve">Moreover, as domesic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w:r>
    </w:p>
    <w:p>
      <w:pPr>
        <w:ind w:left="360"/>
      </w:pPr>
      <w:r>
        <w:rPr>
          <w:i/>
        </w:rPr>
        <w:t xml:space="preserve">In addition to the wealth of guidance in the Baha'i teachings applying to situations of domesic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individuls from a broad range of [xv] backgrounds whose generous contributions of expertise, experience, insight, advice, review and feedback were essential to our work.</w:t>
      </w:r>
    </w:p>
    <w:p>
      <w:pPr>
        <w:ind w:left="360"/>
      </w:pPr>
      <w:r>
        <w:rPr>
          <w:i/>
        </w:rPr>
        <w:t xml:space="preserve"/>
      </w:r>
    </w:p>
    <w:p>
      <w:pPr>
        <w:ind w:left="360"/>
      </w:pPr>
      <w:r>
        <w:rPr>
          <w:i/>
        </w:rPr>
        <w:t xml:space="preserve">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NATIONAL SPIRITUAL ASSEMBLY OF THE BAHA'IS OF THE UNITED STATES</w:t>
      </w:r>
    </w:p>
    <w:p>
      <w:pPr>
        <w:ind w:left="360"/>
      </w:pPr>
      <w:r>
        <w:rPr>
          <w:i/>
        </w:rPr>
        <w:t xml:space="preserve">SUMMARY POLICY STATEMENT ON DOMESTIC VIOLENCE</w:t>
      </w:r>
    </w:p>
    <w:p>
      <w:pPr>
        <w:ind w:left="360"/>
      </w:pPr>
      <w:r>
        <w:rPr>
          <w:i/>
        </w:rPr>
        <w:t xml:space="preserve"/>
      </w:r>
    </w:p>
    <w:p>
      <w:pPr>
        <w:ind w:left="360"/>
      </w:pPr>
      <w:r>
        <w:rPr>
          <w:i/>
        </w:rPr>
        <w:t xml:space="preserve">[1] 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w:r>
    </w:p>
    <w:p>
      <w:pPr>
        <w:ind w:left="360"/>
      </w:pPr>
      <w:r>
        <w:rPr>
          <w:i/>
        </w:rPr>
        <w:t xml:space="preserve">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w:r>
    </w:p>
    <w:p>
      <w:pPr>
        <w:ind w:left="360"/>
      </w:pPr>
      <w:r>
        <w:rPr>
          <w:i/>
        </w:rPr>
        <w:t xml:space="preserve">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 [2] 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GUIDELINES FOR SPIRITUAL ASSEMBLIES ON DOMESTIC VIOLENCE</w:t>
      </w:r>
    </w:p>
    <w:p>
      <w:pPr>
        <w:ind w:left="360"/>
      </w:pPr>
      <w:r>
        <w:rPr>
          <w:i/>
        </w:rPr>
        <w:t xml:space="preserve">A SUPPLEMENT TO DEVELOPING DISTINCTIVE BAHA'I COMMUNITIES</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[3] 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w:r>
    </w:p>
    <w:p>
      <w:pPr>
        <w:ind w:left="360"/>
      </w:pPr>
      <w:r>
        <w:rPr>
          <w:i/>
        </w:rPr>
        <w:t xml:space="preserve">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w:r>
    </w:p>
    <w:p>
      <w:pPr>
        <w:ind w:left="360"/>
      </w:pPr>
      <w:r>
        <w:rPr>
          <w:i/>
        </w:rPr>
        <w:t xml:space="preserve">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violence+F7.</w:t>
      </w:r>
    </w:p>
    <w:p>
      <w:pPr>
        <w:ind w:left="360"/>
      </w:pPr>
      <w:r>
        <w:rPr>
          <w:i/>
        </w:rPr>
        <w:t xml:space="preserve"/>
      </w:r>
    </w:p>
    <w:p>
      <w:pPr>
        <w:ind w:left="360"/>
      </w:pPr>
      <w:r>
        <w:rPr>
          <w:i/>
        </w:rPr>
        <w:t xml:space="preserve">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w:r>
    </w:p>
    <w:p>
      <w:pPr>
        <w:ind w:left="360"/>
      </w:pPr>
      <w:r>
        <w:rPr>
          <w:i/>
        </w:rPr>
        <w:t xml:space="preserve">In response to the alarming incidence of domestic  violence in the United States and in accordance with its responsibility to promote social justice, the National Spiritual Assembly is [4] 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w:r>
    </w:p>
    <w:p>
      <w:pPr>
        <w:ind w:left="360"/>
      </w:pPr>
      <w:r>
        <w:rPr>
          <w:i/>
        </w:rPr>
        <w:t xml:space="preserve">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w:r>
    </w:p>
    <w:p>
      <w:pPr>
        <w:ind w:left="360"/>
      </w:pPr>
      <w:r>
        <w:rPr>
          <w:i/>
        </w:rPr>
        <w:t xml:space="preserve">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r>
    </w:p>
    <w:p>
      <w:pPr>
        <w:ind w:left="360"/>
      </w:pPr>
      <w:r>
        <w:rPr>
          <w:i/>
        </w:rPr>
        <w:t xml:space="preserve">While some may think that reporting domestic violence in the Baha'i community to public officials and others damages the [5] 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w:r>
    </w:p>
    <w:p>
      <w:pPr>
        <w:ind w:left="360"/>
      </w:pPr>
      <w:r>
        <w:rPr>
          <w:i/>
        </w:rPr>
        <w:t xml:space="preserve">The principle of obedience to government carries an implicit responsibility for Baha'is to be informed of civil laws+F8 that may affect how they live their lives and carry out their responsibilities within the community. As defined by the federal Violence Against Women Act (VAWA),+F9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w:r>
    </w:p>
    <w:p>
      <w:pPr>
        <w:ind w:left="360"/>
      </w:pPr>
      <w:r>
        <w:rPr>
          <w:i/>
        </w:rPr>
        <w:t xml:space="preserve">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w:r>
    </w:p>
    <w:p>
      <w:pPr>
        <w:ind w:left="360"/>
      </w:pPr>
      <w:r>
        <w:rPr>
          <w:i/>
        </w:rPr>
        <w:t xml:space="preserve">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abused+F10 and those who engage in abusive behaviors+F11 where each is welcomed and aided to address the problem in a manner that upholds the inherent nobility of the human soul and that fully protects confidentiality within the limits of the law.</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[6]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w:r>
    </w:p>
    <w:p>
      <w:pPr>
        <w:ind w:left="360"/>
      </w:pPr>
      <w:r>
        <w:rPr>
          <w:i/>
        </w:rPr>
        <w:t xml:space="preserve">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w:r>
    </w:p>
    <w:p>
      <w:pPr>
        <w:ind w:left="360"/>
      </w:pPr>
      <w:r>
        <w:rPr>
          <w:i/>
        </w:rPr>
        <w:t xml:space="preserve">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w:r>
    </w:p>
    <w:p>
      <w:pPr>
        <w:ind w:left="360"/>
      </w:pPr>
      <w:r>
        <w:rPr>
          <w:i/>
        </w:rPr>
        <w:t xml:space="preserve">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w:r>
    </w:p>
    <w:p>
      <w:pPr>
        <w:ind w:left="360"/>
      </w:pPr>
      <w:r>
        <w:rPr>
          <w:i/>
        </w:rPr>
        <w:t xml:space="preserve">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	[7] Violence, which may include one or more of the following: threats, throwing or breaking things, and physical, verbal, or sexual attacks, as well as economic abuse or deprivation</w:t>
      </w:r>
    </w:p>
    <w:p>
      <w:pPr>
        <w:ind w:left="360"/>
      </w:pPr>
      <w:r>
        <w:rPr>
          <w:i/>
        </w:rPr>
        <w:t xml:space="preserve"/>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w:r>
    </w:p>
    <w:p>
      <w:pPr>
        <w:ind w:left="360"/>
      </w:pPr>
      <w:r>
        <w:rPr>
          <w:i/>
        </w:rPr>
        <w:t xml:space="preserve">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w:r>
    </w:p>
    <w:p>
      <w:pPr>
        <w:ind w:left="360"/>
      </w:pPr>
      <w:r>
        <w:rPr>
          <w:i/>
        </w:rPr>
        <w:t xml:space="preserve">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w:r>
    </w:p>
    <w:p>
      <w:pPr>
        <w:ind w:left="360"/>
      </w:pPr>
      <w:r>
        <w:rPr>
          <w:i/>
        </w:rPr>
        <w:t xml:space="preserve">´	Sexual abuse, which ranges from harassment (unwelcome sexual attention, including, but not limited to, sexually suggestive "looks," innuendoes, language, touching, [8] 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w:r>
    </w:p>
    <w:p>
      <w:pPr>
        <w:ind w:left="360"/>
      </w:pPr>
      <w:r>
        <w:rPr>
          <w:i/>
        </w:rPr>
        <w:t xml:space="preserve">„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w:r>
    </w:p>
    <w:p>
      <w:pPr>
        <w:ind w:left="360"/>
      </w:pPr>
      <w:r>
        <w:rPr>
          <w:i/>
        </w:rPr>
        <w:t xml:space="preserve">„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 involving children or youth that involves teaching them that "right is wrong and wrong is right," such that they are unable to distinguish the difference or to have normal social  [9] 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r>
    </w:p>
    <w:p>
      <w:pPr>
        <w:ind w:left="360"/>
      </w:pPr>
      <w:r>
        <w:rPr>
          <w:i/>
        </w:rPr>
        <w:t xml:space="preserve">While women are sometimes the perpetrators of violent abuse, field research shows that the preponderating share of domestic violence involving serious injury or loss of life is committed by men against women+F12 and children.+F13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r>
    </w:p>
    <w:p>
      <w:pPr>
        <w:ind w:left="360"/>
      </w:pPr>
      <w:r>
        <w:rPr>
          <w:i/>
        </w:rPr>
        <w:t xml:space="preserve">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 [10] 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w:r>
    </w:p>
    <w:p>
      <w:pPr>
        <w:ind w:left="360"/>
      </w:pPr>
      <w:r>
        <w:rPr>
          <w:i/>
        </w:rPr>
        <w:t xml:space="preserve">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w:r>
    </w:p>
    <w:p>
      <w:pPr>
        <w:ind w:left="360"/>
      </w:pPr>
      <w:r>
        <w:rPr>
          <w:i/>
        </w:rPr>
        <w:t xml:space="preserve">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w:r>
    </w:p>
    <w:p>
      <w:pPr>
        <w:ind w:left="360"/>
      </w:pPr>
      <w:r>
        <w:rPr>
          <w:i/>
        </w:rPr>
        <w:t xml:space="preserve">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w:t>
      </w:r>
    </w:p>
    <w:p>
      <w:pPr>
        <w:ind w:left="360"/>
      </w:pPr>
      <w:r>
        <w:rPr>
          <w:i/>
        </w:rPr>
        <w:t xml:space="preserve"/>
      </w:r>
    </w:p>
    <w:p>
      <w:pPr>
        <w:ind w:left="360"/>
      </w:pPr>
      <w:r>
        <w:rPr>
          <w:i/>
        </w:rPr>
        <w:t xml:space="preserve">[11]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grace."+F14</w:t>
      </w:r>
    </w:p>
    <w:p>
      <w:pPr>
        <w:ind w:left="360"/>
      </w:pPr>
      <w:r>
        <w:rPr>
          <w:i/>
        </w:rPr>
        <w:t xml:space="preserve"/>
      </w:r>
    </w:p>
    <w:p>
      <w:pPr>
        <w:ind w:left="360"/>
      </w:pPr>
      <w:r>
        <w:rPr>
          <w:i/>
        </w:rPr>
        <w:t xml:space="preserve">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care.'"+F15</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(Letter written on behalf of the Universal House of Justice, </w:t>
      </w:r>
    </w:p>
    <w:p>
      <w:pPr>
        <w:ind w:left="360"/>
      </w:pPr>
      <w:r>
        <w:rPr>
          <w:i/>
        </w:rPr>
        <w:t xml:space="preserve">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w:r>
    </w:p>
    <w:p>
      <w:pPr>
        <w:ind w:left="360"/>
      </w:pPr>
      <w:r>
        <w:rPr>
          <w:i/>
        </w:rPr>
        <w:t xml:space="preserve">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w:r>
    </w:p>
    <w:p>
      <w:pPr>
        <w:ind w:left="360"/>
      </w:pPr>
      <w:r>
        <w:rPr>
          <w:i/>
        </w:rPr>
        <w:t xml:space="preserve">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
      </w:r>
    </w:p>
    <w:p>
      <w:pPr>
        <w:ind w:left="360"/>
      </w:pPr>
      <w:r>
        <w:rPr>
          <w:i/>
        </w:rPr>
        <w:t xml:space="preserve">´	[12]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w:r>
    </w:p>
    <w:p>
      <w:pPr>
        <w:ind w:left="360"/>
      </w:pPr>
      <w:r>
        <w:rPr>
          <w:i/>
        </w:rPr>
        <w:t xml:space="preserve">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danger.+F16 Assemblies should be careful to take seriously and encourage the abused party to believe in their own intuitive assessment of the situation and take necessary steps for protection.</w:t>
      </w:r>
    </w:p>
    <w:p>
      <w:pPr>
        <w:ind w:left="360"/>
      </w:pPr>
      <w:r>
        <w:rPr>
          <w:i/>
        </w:rPr>
        <w:t xml:space="preserve"/>
      </w:r>
    </w:p>
    <w:p>
      <w:pPr>
        <w:ind w:left="360"/>
      </w:pPr>
      <w:r>
        <w:rPr>
          <w:i/>
        </w:rPr>
        <w:t xml:space="preserve">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w:r>
    </w:p>
    <w:p>
      <w:pPr>
        <w:ind w:left="360"/>
      </w:pPr>
      <w:r>
        <w:rPr>
          <w:i/>
        </w:rPr>
        <w:t xml:space="preserve">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separation.+F17, 18 Pregnancy is also an especially vulnerable time for women, with field research indicating pregnancy as a time when abuse may first occur or escalate, often with assault directed towards the unborn child.+F19 Despite the dangers of leaving, research data and experience of advocates for battered women demonstrate that "ultimately a battered woman can best achieve safety and freedom apart from the batterer."+F20</w:t>
      </w:r>
    </w:p>
    <w:p>
      <w:pPr>
        <w:ind w:left="360"/>
      </w:pPr>
      <w:r>
        <w:rPr>
          <w:i/>
        </w:rPr>
        <w:t xml:space="preserve"/>
      </w:r>
    </w:p>
    <w:p>
      <w:pPr>
        <w:ind w:left="360"/>
      </w:pPr>
      <w:r>
        <w:rPr>
          <w:i/>
        </w:rPr>
        <w:t xml:space="preserve">Why People Stay in Abusive Relationships</w:t>
      </w:r>
    </w:p>
    <w:p>
      <w:pPr>
        <w:ind w:left="360"/>
      </w:pPr>
      <w:r>
        <w:rPr>
          <w:i/>
        </w:rPr>
        <w:t xml:space="preserve"/>
      </w:r>
    </w:p>
    <w:p>
      <w:pPr>
        <w:ind w:left="360"/>
      </w:pPr>
      <w:r>
        <w:rPr>
          <w:i/>
        </w:rPr>
        <w:t xml:space="preserve">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 [13] 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 [14] 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[15] patterned on dominance inevitably gives rise to such distortions of power as violence against women.</w:t>
      </w:r>
    </w:p>
    <w:p>
      <w:pPr>
        <w:ind w:left="360"/>
      </w:pPr>
      <w:r>
        <w:rPr>
          <w:i/>
        </w:rPr>
        <w:t xml:space="preserve">(Baha'i International Community, Ending Violence Against Women, Statement to 51st session of UN Commission on Human Rights, </w:t>
      </w:r>
    </w:p>
    <w:p>
      <w:pPr>
        <w:ind w:left="360"/>
      </w:pPr>
      <w:r>
        <w:rPr>
          <w:i/>
        </w:rPr>
        <w:t xml:space="preserve">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w:r>
    </w:p>
    <w:p>
      <w:pPr>
        <w:ind w:left="360"/>
      </w:pPr>
      <w:r>
        <w:rPr>
          <w:i/>
        </w:rPr>
        <w:t xml:space="preserve">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w:r>
    </w:p>
    <w:p>
      <w:pPr>
        <w:ind w:left="360"/>
      </w:pPr>
      <w:r>
        <w:rPr>
          <w:i/>
        </w:rPr>
        <w:t xml:space="preserve">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(National Spiritual Assembly of the Baha'is of the United States, </w:t>
      </w:r>
    </w:p>
    <w:p>
      <w:pPr>
        <w:ind w:left="360"/>
      </w:pPr>
      <w:r>
        <w:rPr>
          <w:i/>
        </w:rPr>
        <w:t xml:space="preserve">Two Wings of a Bird, 1997)</w:t>
      </w:r>
    </w:p>
    <w:p>
      <w:pPr>
        <w:ind w:left="360"/>
      </w:pPr>
      <w:r>
        <w:rPr>
          <w:i/>
        </w:rPr>
        <w:t xml:space="preserve"/>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[16] 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w:r>
    </w:p>
    <w:p>
      <w:pPr>
        <w:ind w:left="360"/>
      </w:pPr>
      <w:r>
        <w:rPr>
          <w:i/>
        </w:rPr>
        <w:t xml:space="preserve">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('Abdu'l-Baha, quoted by J.E. Esselmont in </w:t>
      </w:r>
    </w:p>
    <w:p>
      <w:pPr>
        <w:ind w:left="360"/>
      </w:pPr>
      <w:r>
        <w:rPr>
          <w:i/>
        </w:rPr>
        <w:t xml:space="preserve">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w:r>
    </w:p>
    <w:p>
      <w:pPr>
        <w:ind w:left="360"/>
      </w:pPr>
      <w:r>
        <w:rPr>
          <w:i/>
        </w:rPr>
        <w:t xml:space="preserve">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('Abdu'l-Baha, The Promulgation of Universal Peace, p. 375)</w:t>
      </w:r>
    </w:p>
    <w:p>
      <w:pPr>
        <w:ind w:left="360"/>
      </w:pPr>
      <w:r>
        <w:rPr>
          <w:i/>
        </w:rPr>
        <w:t xml:space="preserve"/>
      </w:r>
    </w:p>
    <w:p>
      <w:pPr>
        <w:ind w:left="360"/>
      </w:pPr>
      <w:r>
        <w:rPr>
          <w:i/>
        </w:rPr>
        <w:t xml:space="preserve">Mutual Strengthening Will Increase Capacity of Both to Reach Highest Potential</w:t>
      </w:r>
    </w:p>
    <w:p>
      <w:pPr>
        <w:ind w:left="360"/>
      </w:pPr>
      <w:r>
        <w:rPr>
          <w:i/>
        </w:rPr>
        <w:t xml:space="preserve"/>
      </w:r>
    </w:p>
    <w:p>
      <w:pPr>
        <w:ind w:left="360"/>
      </w:pPr>
      <w:r>
        <w:rPr>
          <w:i/>
        </w:rPr>
        <w:t xml:space="preserve">[17]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w:r>
    </w:p>
    <w:p>
      <w:pPr>
        <w:ind w:left="360"/>
      </w:pPr>
      <w:r>
        <w:rPr>
          <w:i/>
        </w:rPr>
        <w:t xml:space="preserve">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It is essential that men engage in a careful, deliberate examination of attitudes, feelings, and behavior deeply rooted in cultural habit, that block the equal participation of women and stifle the growth of men. </w:t>
      </w:r>
    </w:p>
    <w:p>
      <w:pPr>
        <w:ind w:left="360"/>
      </w:pPr>
      <w:r>
        <w:rPr>
          <w:i/>
        </w:rPr>
        <w:t xml:space="preserve">(National Spiritual Assembly of the United States, </w:t>
      </w:r>
    </w:p>
    <w:p>
      <w:pPr>
        <w:ind w:left="360"/>
      </w:pPr>
      <w:r>
        <w:rPr>
          <w:i/>
        </w:rPr>
        <w:t xml:space="preserve">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w:r>
    </w:p>
    <w:p>
      <w:pPr>
        <w:ind w:left="360"/>
      </w:pPr>
      <w:r>
        <w:rPr>
          <w:i/>
        </w:rPr>
        <w:t xml:space="preserve">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
      </w:r>
    </w:p>
    <w:p>
      <w:pPr>
        <w:ind w:left="360"/>
      </w:pPr>
      <w:r>
        <w:rPr>
          <w:i/>
        </w:rPr>
        <w:t xml:space="preserve">[18] 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
      </w:r>
    </w:p>
    <w:p>
      <w:pPr>
        <w:ind w:left="360"/>
      </w:pPr>
      <w:r>
        <w:rPr>
          <w:i/>
        </w:rPr>
        <w:t xml:space="preserve">Small wonder, therefore, that the Author of the Baha'i Revelation should have chosen to associate the name and title of that House+F21,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Messages from the Universal House of Justice 1968-1973, pp. 105-6)</w:t>
      </w:r>
    </w:p>
    <w:p>
      <w:pPr>
        <w:ind w:left="360"/>
      </w:pPr>
      <w:r>
        <w:rPr>
          <w:i/>
        </w:rPr>
        <w:t xml:space="preserve"/>
      </w:r>
    </w:p>
    <w:p>
      <w:pPr>
        <w:ind w:left="360"/>
      </w:pPr>
      <w:r>
        <w:rPr>
          <w:i/>
        </w:rPr>
        <w:t xml:space="preserve">Domestic Violence May Be Violation of Both Civil and Baha'i Laws</w:t>
      </w:r>
    </w:p>
    <w:p>
      <w:pPr>
        <w:ind w:left="360"/>
      </w:pPr>
      <w:r>
        <w:rPr>
          <w:i/>
        </w:rPr>
        <w:t xml:space="preserve"/>
      </w:r>
    </w:p>
    <w:p>
      <w:pPr>
        <w:ind w:left="360"/>
      </w:pPr>
      <w:r>
        <w:rPr>
          <w:i/>
        </w:rPr>
        <w:t xml:space="preserve">[19]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[20]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Community Must Offer World a Model</w:t>
      </w:r>
    </w:p>
    <w:p>
      <w:pPr>
        <w:ind w:left="360"/>
      </w:pPr>
      <w:r>
        <w:rPr>
          <w:i/>
        </w:rPr>
        <w:t xml:space="preserve"/>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(Letter written on behalf of Shoghi Effendi to an individual believer, </w:t>
      </w:r>
    </w:p>
    <w:p>
      <w:pPr>
        <w:ind w:left="360"/>
      </w:pPr>
      <w:r>
        <w:rPr>
          <w:i/>
        </w:rPr>
        <w:t xml:space="preserve">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[21] its exalted moral tone, and by its freedom from oppression and from all forms of abuse.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No Abuse of Any Kind, Whether Emotional, Mental or Physical</w:t>
      </w:r>
    </w:p>
    <w:p>
      <w:pPr>
        <w:ind w:left="360"/>
      </w:pPr>
      <w:r>
        <w:rPr>
          <w:i/>
        </w:rPr>
        <w:t xml:space="preserve"/>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writings„a relationship governed by the principles of consultation and devoid of the use of any form of abuse, including force, to compel obedience to one's will.</w:t>
      </w:r>
    </w:p>
    <w:p>
      <w:pPr>
        <w:ind w:left="360"/>
      </w:pPr>
      <w:r>
        <w:rPr>
          <w:i/>
        </w:rPr>
        <w:t xml:space="preserve">(Letter written on behalf of the Universal House of Justice to the </w:t>
      </w:r>
    </w:p>
    <w:p>
      <w:pPr>
        <w:ind w:left="360"/>
      </w:pPr>
      <w:r>
        <w:rPr>
          <w:i/>
        </w:rPr>
        <w:t xml:space="preserve">National Spiritual Assembly of Australia, dated April 12, 1990)</w:t>
      </w:r>
    </w:p>
    <w:p>
      <w:pPr>
        <w:ind w:left="360"/>
      </w:pPr>
      <w:r>
        <w:rPr>
          <w:i/>
        </w:rPr>
        <w:t xml:space="preserve"/>
      </w:r>
    </w:p>
    <w:p>
      <w:pPr>
        <w:ind w:left="360"/>
      </w:pPr>
      <w:r>
        <w:rPr>
          <w:i/>
        </w:rPr>
        <w:t xml:space="preserve">No One Should Be Subjected to Tyranny</w:t>
      </w:r>
    </w:p>
    <w:p>
      <w:pPr>
        <w:ind w:left="360"/>
      </w:pPr>
      <w:r>
        <w:rPr>
          <w:i/>
        </w:rPr>
        <w:t xml:space="preserve"/>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[22]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lost."+F22 Believers might well ponder the exalted standard of conduct to which they are encouraged to aspire.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[23]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
      </w:r>
    </w:p>
    <w:p>
      <w:pPr>
        <w:ind w:left="360"/>
      </w:pPr>
      <w:r>
        <w:rPr>
          <w:i/>
        </w:rPr>
        <w:t xml:space="preserve">Children Must Be Protected</w:t>
      </w:r>
    </w:p>
    <w:p>
      <w:pPr>
        <w:ind w:left="360"/>
      </w:pPr>
      <w:r>
        <w:rPr>
          <w:i/>
        </w:rPr>
        <w:t xml:space="preserve"/>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(Letter written on behalf of the Universal House of Justice </w:t>
      </w:r>
    </w:p>
    <w:p>
      <w:pPr>
        <w:ind w:left="360"/>
      </w:pPr>
      <w:r>
        <w:rPr>
          <w:i/>
        </w:rPr>
        <w:t xml:space="preserve">to a National Spiritual Assembly, dated September 22, 1983)</w:t>
      </w:r>
    </w:p>
    <w:p>
      <w:pPr>
        <w:ind w:left="360"/>
      </w:pPr>
      <w:r>
        <w:rPr>
          <w:i/>
        </w:rPr>
        <w:t xml:space="preserve"/>
      </w:r>
    </w:p>
    <w:p>
      <w:pPr>
        <w:ind w:left="360"/>
      </w:pPr>
      <w:r>
        <w:rPr>
          <w:i/>
        </w:rPr>
        <w:t xml:space="preserve">To Be Treated with Consideration and Respect Is Intrinsic Human Right</w:t>
      </w:r>
    </w:p>
    <w:p>
      <w:pPr>
        <w:ind w:left="360"/>
      </w:pPr>
      <w:r>
        <w:rPr>
          <w:i/>
        </w:rPr>
        <w:t xml:space="preserve"/>
      </w:r>
    </w:p>
    <w:p>
      <w:pPr>
        <w:ind w:left="360"/>
      </w:pPr>
      <w:r>
        <w:rPr>
          <w:i/>
        </w:rPr>
        <w:t xml:space="preserve">[24] 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(Letter written on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(Letter written on behalf of Shoghi Effendi to an individual believer, </w:t>
      </w:r>
    </w:p>
    <w:p>
      <w:pPr>
        <w:ind w:left="360"/>
      </w:pPr>
      <w:r>
        <w:rPr>
          <w:i/>
        </w:rPr>
        <w:t xml:space="preserve">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(The Universal House of Justice, Messages from the Universal House </w:t>
      </w:r>
    </w:p>
    <w:p>
      <w:pPr>
        <w:ind w:left="360"/>
      </w:pPr>
      <w:r>
        <w:rPr>
          <w:i/>
        </w:rPr>
        <w:t xml:space="preserve">of Justice 1968-1973, pp. 105-6)</w:t>
      </w:r>
    </w:p>
    <w:p>
      <w:pPr>
        <w:ind w:left="360"/>
      </w:pPr>
      <w:r>
        <w:rPr>
          <w:i/>
        </w:rPr>
        <w:t xml:space="preserve"/>
      </w:r>
    </w:p>
    <w:p>
      <w:pPr>
        <w:ind w:left="360"/>
      </w:pPr>
      <w:r>
        <w:rPr>
          <w:i/>
        </w:rPr>
        <w:t xml:space="preserve">Individuals Should Be Forgiving but Have No Right to Excuse Crime</w:t>
      </w:r>
    </w:p>
    <w:p>
      <w:pPr>
        <w:ind w:left="360"/>
      </w:pPr>
      <w:r>
        <w:rPr>
          <w:i/>
        </w:rPr>
        <w:t xml:space="preserve"/>
      </w:r>
    </w:p>
    <w:p>
      <w:pPr>
        <w:ind w:left="360"/>
      </w:pPr>
      <w:r>
        <w:rPr>
          <w:i/>
        </w:rPr>
        <w:t xml:space="preserve">[25]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('Abdu'l-Baha, Some Answered Questions, p. 268)</w:t>
      </w:r>
    </w:p>
    <w:p>
      <w:pPr>
        <w:ind w:left="360"/>
      </w:pPr>
      <w:r>
        <w:rPr>
          <w:i/>
        </w:rPr>
        <w:t xml:space="preserve"/>
      </w:r>
    </w:p>
    <w:p>
      <w:pPr>
        <w:ind w:left="360"/>
      </w:pPr>
      <w:r>
        <w:rPr>
          <w:i/>
        </w:rPr>
        <w:t xml:space="preserve">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w:r>
    </w:p>
    <w:p>
      <w:pPr>
        <w:ind w:left="360"/>
      </w:pPr>
      <w:r>
        <w:rPr>
          <w:i/>
        </w:rPr>
        <w:t xml:space="preserve">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w:r>
    </w:p>
    <w:p>
      <w:pPr>
        <w:ind w:left="360"/>
      </w:pPr>
      <w:r>
        <w:rPr>
          <w:i/>
        </w:rPr>
        <w:t xml:space="preserve">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(The Universal House of Justice, Messages from the Universal House </w:t>
      </w:r>
    </w:p>
    <w:p>
      <w:pPr>
        <w:ind w:left="360"/>
      </w:pPr>
      <w:r>
        <w:rPr>
          <w:i/>
        </w:rPr>
        <w:t xml:space="preserve">of Justice 1968-1973, p. 26)</w:t>
      </w:r>
    </w:p>
    <w:p>
      <w:pPr>
        <w:ind w:left="360"/>
      </w:pPr>
      <w:r>
        <w:rPr>
          <w:i/>
        </w:rPr>
        <w:t xml:space="preserve"/>
      </w:r>
    </w:p>
    <w:p>
      <w:pPr>
        <w:ind w:left="360"/>
      </w:pPr>
      <w:r>
        <w:rPr>
          <w:i/>
        </w:rPr>
        <w:t xml:space="preserve">[27]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(Letter written on behalf of the Universal House of Justice </w:t>
      </w:r>
    </w:p>
    <w:p>
      <w:pPr>
        <w:ind w:left="360"/>
      </w:pPr>
      <w:r>
        <w:rPr>
          <w:i/>
        </w:rPr>
        <w:t xml:space="preserve">to an individual believer, dated February 20, 1977)</w:t>
      </w:r>
    </w:p>
    <w:p>
      <w:pPr>
        <w:ind w:left="360"/>
      </w:pPr>
      <w:r>
        <w:rPr>
          <w:i/>
        </w:rPr>
        <w:t xml:space="preserve"/>
      </w:r>
    </w:p>
    <w:p>
      <w:pPr>
        <w:ind w:left="360"/>
      </w:pPr>
      <w:r>
        <w:rPr>
          <w:i/>
        </w:rPr>
        <w:t xml:space="preserve">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w:r>
    </w:p>
    <w:p>
      <w:pPr>
        <w:ind w:left="360"/>
      </w:pPr>
      <w:r>
        <w:rPr>
          <w:i/>
        </w:rPr>
        <w:t xml:space="preserve">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(Letter written on behalf of Shoghi Effendi </w:t>
      </w:r>
    </w:p>
    <w:p>
      <w:pPr>
        <w:ind w:left="360"/>
      </w:pPr>
      <w:r>
        <w:rPr>
          <w:i/>
        </w:rPr>
        <w:t xml:space="preserve">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w:r>
    </w:p>
    <w:p>
      <w:pPr>
        <w:ind w:left="360"/>
      </w:pPr>
      <w:r>
        <w:rPr>
          <w:i/>
        </w:rPr>
        <w:t xml:space="preserve">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[28] 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acquired.+F22</w:t>
      </w:r>
    </w:p>
    <w:p>
      <w:pPr>
        <w:ind w:left="360"/>
      </w:pPr>
      <w:r>
        <w:rPr>
          <w:i/>
        </w:rPr>
        <w:t xml:space="preserve"/>
      </w:r>
    </w:p>
    <w:p>
      <w:pPr>
        <w:ind w:left="360"/>
      </w:pPr>
      <w:r>
        <w:rPr>
          <w:i/>
        </w:rPr>
        <w:t xml:space="preserve">[29] 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w:t>
      </w:r>
    </w:p>
    <w:p>
      <w:pPr>
        <w:ind w:left="360"/>
      </w:pPr>
      <w:r>
        <w:rPr>
          <w:i/>
        </w:rPr>
        <w:t xml:space="preserve">(Letter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w:r>
    </w:p>
    <w:p>
      <w:pPr>
        <w:ind w:left="360"/>
      </w:pPr>
      <w:r>
        <w:rPr>
          <w:i/>
        </w:rPr>
        <w:t xml:space="preserve">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
      </w:r>
    </w:p>
    <w:p>
      <w:pPr>
        <w:ind w:left="360"/>
      </w:pPr>
      <w:r>
        <w:rPr>
          <w:i/>
        </w:rPr>
        <w:t xml:space="preserve">18.	See Resource List of National Support Organizations</w:t>
      </w:r>
    </w:p>
    <w:p>
      <w:pPr>
        <w:ind w:left="360"/>
      </w:pPr>
      <w:r>
        <w:rPr>
          <w:i/>
        </w:rPr>
        <w:t xml:space="preserve"/>
      </w:r>
    </w:p>
    <w:p>
      <w:pPr>
        <w:ind w:left="360"/>
      </w:pPr>
      <w:r>
        <w:rPr>
          <w:i/>
        </w:rPr>
        <w:t xml:space="preserve">[30] </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
      </w:r>
    </w:p>
    <w:p>
      <w:pPr>
        <w:ind w:left="360"/>
      </w:pPr>
      <w:r>
        <w:rPr>
          <w:i/>
        </w:rPr>
        <w:t xml:space="preserve">19.	'Abdu'l-Baha, The Promulgation of Universal Peace, p. 168</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w:r>
    </w:p>
    <w:p>
      <w:pPr>
        <w:ind w:left="360"/>
      </w:pPr>
      <w:r>
        <w:rPr>
          <w:i/>
        </w:rPr>
        <w:t xml:space="preserve">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r>
    </w:p>
    <w:p>
      <w:pPr>
        <w:ind w:left="360"/>
      </w:pPr>
      <w:r>
        <w:rPr>
          <w:i/>
        </w:rPr>
        <w:t xml:space="preserve">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w:r>
    </w:p>
    <w:p>
      <w:pPr>
        <w:ind w:left="360"/>
      </w:pPr>
      <w:r>
        <w:rPr>
          <w:i/>
        </w:rPr>
        <w:t xml:space="preserve">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w:r>
    </w:p>
    <w:p>
      <w:pPr>
        <w:ind w:left="360"/>
      </w:pPr>
      <w:r>
        <w:rPr>
          <w:i/>
        </w:rPr>
        <w:t xml:space="preserve">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[32] </w:t>
      </w:r>
    </w:p>
    <w:p>
      <w:pPr>
        <w:ind w:left="360"/>
      </w:pPr>
      <w:r>
        <w:rPr>
          <w:i/>
        </w:rPr>
        <w:t xml:space="preserve">Consequences of Breaching Confidentiality</w:t>
      </w:r>
    </w:p>
    <w:p>
      <w:pPr>
        <w:ind w:left="360"/>
      </w:pPr>
      <w:r>
        <w:rPr>
          <w:i/>
        </w:rPr>
        <w:t xml:space="preserve"/>
      </w:r>
    </w:p>
    <w:p>
      <w:pPr>
        <w:ind w:left="360"/>
      </w:pPr>
      <w:r>
        <w:rPr>
          <w:i/>
        </w:rPr>
        <w:t xml:space="preserve">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w:r>
    </w:p>
    <w:p>
      <w:pPr>
        <w:ind w:left="360"/>
      </w:pPr>
      <w:r>
        <w:rPr>
          <w:i/>
        </w:rPr>
        <w:t xml:space="preserve">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w:r>
    </w:p>
    <w:p>
      <w:pPr>
        <w:ind w:left="360"/>
      </w:pPr>
      <w:r>
        <w:rPr>
          <w:i/>
        </w:rPr>
        <w:t xml:space="preserve">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w:r>
    </w:p>
    <w:p>
      <w:pPr>
        <w:ind w:left="360"/>
      </w:pPr>
      <w:r>
        <w:rPr>
          <w:i/>
        </w:rPr>
        <w:t xml:space="preserve">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w:r>
    </w:p>
    <w:p>
      <w:pPr>
        <w:ind w:left="360"/>
      </w:pPr>
      <w:r>
        <w:rPr>
          <w:i/>
        </w:rPr>
        <w:t xml:space="preserve">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[33] </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w:r>
    </w:p>
    <w:p>
      <w:pPr>
        <w:ind w:left="360"/>
      </w:pPr>
      <w:r>
        <w:rPr>
          <w:i/>
        </w:rPr>
        <w:t xml:space="preserve">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(Letter written on behalf of the Universal House of Justice to an individual believer, dated February 20, 1977)</w:t>
      </w:r>
    </w:p>
    <w:p>
      <w:pPr>
        <w:ind w:left="360"/>
      </w:pPr>
      <w:r>
        <w:rPr>
          <w:i/>
        </w:rPr>
        <w:t xml:space="preserve"/>
      </w:r>
    </w:p>
    <w:p>
      <w:pPr>
        <w:ind w:left="360"/>
      </w:pPr>
      <w:r>
        <w:rPr>
          <w:i/>
        </w:rPr>
        <w:t xml:space="preserve">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w:r>
    </w:p>
    <w:p>
      <w:pPr>
        <w:ind w:left="360"/>
      </w:pPr>
      <w:r>
        <w:rPr>
          <w:i/>
        </w:rPr>
        <w:t xml:space="preserve">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w:r>
    </w:p>
    <w:p>
      <w:pPr>
        <w:ind w:left="360"/>
      </w:pPr>
      <w:r>
        <w:rPr>
          <w:i/>
        </w:rPr>
        <w:t xml:space="preserve">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w:r>
    </w:p>
    <w:p>
      <w:pPr>
        <w:ind w:left="360"/>
      </w:pPr>
      <w:r>
        <w:rPr>
          <w:i/>
        </w:rPr>
        <w:t xml:space="preserve">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w:r>
    </w:p>
    <w:p>
      <w:pPr>
        <w:ind w:left="360"/>
      </w:pPr>
      <w:r>
        <w:rPr>
          <w:i/>
        </w:rPr>
        <w:t xml:space="preserve">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to a National Spiritual Assembly, dated January 22, 1975)</w:t>
      </w:r>
    </w:p>
    <w:p>
      <w:pPr>
        <w:ind w:left="360"/>
      </w:pPr>
      <w:r>
        <w:rPr>
          <w:i/>
        </w:rPr>
        <w:t xml:space="preserve"/>
      </w:r>
    </w:p>
    <w:p>
      <w:pPr>
        <w:ind w:left="360"/>
      </w:pPr>
      <w:r>
        <w:rPr>
          <w:i/>
        </w:rPr>
        <w:t xml:space="preserve">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w:r>
    </w:p>
    <w:p>
      <w:pPr>
        <w:ind w:left="360"/>
      </w:pPr>
      <w:r>
        <w:rPr>
          <w:i/>
        </w:rPr>
        <w:t xml:space="preserve">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w:r>
    </w:p>
    <w:p>
      <w:pPr>
        <w:ind w:left="360"/>
      </w:pPr>
      <w:r>
        <w:rPr>
          <w:i/>
        </w:rPr>
        <w:t xml:space="preserve">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w:r>
    </w:p>
    <w:p>
      <w:pPr>
        <w:ind w:left="360"/>
      </w:pPr>
      <w:r>
        <w:rPr>
          <w:i/>
        </w:rPr>
        <w:t xml:space="preserve">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[37] </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w:r>
    </w:p>
    <w:p>
      <w:pPr>
        <w:ind w:left="360"/>
      </w:pPr>
      <w:r>
        <w:rPr>
          <w:i/>
        </w:rPr>
        <w:t xml:space="preserve">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w:r>
    </w:p>
    <w:p>
      <w:pPr>
        <w:ind w:left="360"/>
      </w:pPr>
      <w:r>
        <w:rPr>
          <w:i/>
        </w:rPr>
        <w:t xml:space="preserve">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w:r>
    </w:p>
    <w:p>
      <w:pPr>
        <w:ind w:left="360"/>
      </w:pPr>
      <w:r>
        <w:rPr>
          <w:i/>
        </w:rPr>
        <w:t xml:space="preserve">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[38] </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w:r>
    </w:p>
    <w:p>
      <w:pPr>
        <w:ind w:left="360"/>
      </w:pPr>
      <w:r>
        <w:rPr>
          <w:i/>
        </w:rPr>
        <w:t xml:space="preserve">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w:r>
    </w:p>
    <w:p>
      <w:pPr>
        <w:ind w:left="360"/>
      </w:pPr>
      <w:r>
        <w:rPr>
          <w:i/>
        </w:rPr>
        <w:t xml:space="preserve">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[39] </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w:r>
    </w:p>
    <w:p>
      <w:pPr>
        <w:ind w:left="360"/>
      </w:pPr>
      <w:r>
        <w:rPr>
          <w:i/>
        </w:rPr>
        <w:t xml:space="preserve">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[40] </w:t>
      </w:r>
    </w:p>
    <w:p>
      <w:pPr>
        <w:ind w:left="360"/>
      </w:pPr>
      <w:r>
        <w:rPr>
          <w:i/>
        </w:rPr>
        <w:t xml:space="preserve">Can Change Decisions If New Facts Emerge</w:t>
      </w:r>
    </w:p>
    <w:p>
      <w:pPr>
        <w:ind w:left="360"/>
      </w:pPr>
      <w:r>
        <w:rPr>
          <w:i/>
        </w:rPr>
        <w:t xml:space="preserve"/>
      </w:r>
    </w:p>
    <w:p>
      <w:pPr>
        <w:ind w:left="360"/>
      </w:pPr>
      <w:r>
        <w:rPr>
          <w:i/>
        </w:rPr>
        <w:t xml:space="preserve">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w:r>
    </w:p>
    <w:p>
      <w:pPr>
        <w:ind w:left="360"/>
      </w:pPr>
      <w:r>
        <w:rPr>
          <w:i/>
        </w:rPr>
        <w:t xml:space="preserve">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w:r>
    </w:p>
    <w:p>
      <w:pPr>
        <w:ind w:left="360"/>
      </w:pPr>
      <w:r>
        <w:rPr>
          <w:i/>
        </w:rPr>
        <w:t xml:space="preserve">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[41] </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w:r>
    </w:p>
    <w:p>
      <w:pPr>
        <w:ind w:left="360"/>
      </w:pPr>
      <w:r>
        <w:rPr>
          <w:i/>
        </w:rPr>
        <w:t xml:space="preserve">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w:r>
    </w:p>
    <w:p>
      <w:pPr>
        <w:ind w:left="360"/>
      </w:pPr>
      <w:r>
        <w:rPr>
          <w:i/>
        </w:rPr>
        <w:t xml:space="preserve">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w:r>
    </w:p>
    <w:p>
      <w:pPr>
        <w:ind w:left="360"/>
      </w:pPr>
      <w:r>
        <w:rPr>
          <w:i/>
        </w:rPr>
        <w:t xml:space="preserve">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[43] </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
      </w:r>
    </w:p>
    <w:p>
      <w:pPr>
        <w:ind w:left="360"/>
      </w:pPr>
      <w:r>
        <w:rPr>
          <w:i/>
        </w:rPr>
        <w:t xml:space="preserve">21.	See note 3.</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w:r>
    </w:p>
    <w:p>
      <w:pPr>
        <w:ind w:left="360"/>
      </w:pPr>
      <w:r>
        <w:rPr>
          <w:i/>
        </w:rPr>
        <w:t xml:space="preserve">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[45] </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w:r>
    </w:p>
    <w:p>
      <w:pPr>
        <w:ind w:left="360"/>
      </w:pPr>
      <w:r>
        <w:rPr>
          <w:i/>
        </w:rPr>
        <w:t xml:space="preserve">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w:r>
    </w:p>
    <w:p>
      <w:pPr>
        <w:ind w:left="360"/>
      </w:pPr>
      <w:r>
        <w:rPr>
          <w:i/>
        </w:rPr>
        <w:t xml:space="preserve">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w:r>
    </w:p>
    <w:p>
      <w:pPr>
        <w:ind w:left="360"/>
      </w:pPr>
      <w:r>
        <w:rPr>
          <w:i/>
        </w:rPr>
        <w:t xml:space="preserve">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r>
    </w:p>
    <w:p>
      <w:pPr>
        <w:ind w:left="360"/>
      </w:pPr>
      <w:r>
        <w:rPr>
          <w:i/>
        </w:rPr>
        <w:t xml:space="preserve">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[46] </w:t>
      </w:r>
    </w:p>
    <w:p>
      <w:pPr>
        <w:ind w:left="360"/>
      </w:pPr>
      <w:r>
        <w:rPr>
          <w:i/>
        </w:rPr>
        <w:t xml:space="preserve">Take Care Not to Burden Victim with Responsibility for Abuser</w:t>
      </w:r>
    </w:p>
    <w:p>
      <w:pPr>
        <w:ind w:left="360"/>
      </w:pPr>
      <w:r>
        <w:rPr>
          <w:i/>
        </w:rPr>
        <w:t xml:space="preserve"/>
      </w:r>
    </w:p>
    <w:p>
      <w:pPr>
        <w:ind w:left="360"/>
      </w:pPr>
      <w:r>
        <w:rPr>
          <w:i/>
        </w:rPr>
        <w:t xml:space="preserve">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w:r>
    </w:p>
    <w:p>
      <w:pPr>
        <w:ind w:left="360"/>
      </w:pPr>
      <w:r>
        <w:rPr>
          <w:i/>
        </w:rPr>
        <w:t xml:space="preserve">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w:r>
    </w:p>
    <w:p>
      <w:pPr>
        <w:ind w:left="360"/>
      </w:pPr>
      <w:r>
        <w:rPr>
          <w:i/>
        </w:rPr>
        <w:t xml:space="preserve">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w:r>
    </w:p>
    <w:p>
      <w:pPr>
        <w:ind w:left="360"/>
      </w:pPr>
      <w:r>
        <w:rPr>
          <w:i/>
        </w:rPr>
        <w:t xml:space="preserve">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[47] </w:t>
      </w:r>
    </w:p>
    <w:p>
      <w:pPr>
        <w:ind w:left="360"/>
      </w:pPr>
      <w:r>
        <w:rPr>
          <w:i/>
        </w:rPr>
        <w:t xml:space="preserve">demonstrate the importance of their role in all fields of service to the Faith.</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r>
    </w:p>
    <w:p>
      <w:pPr>
        <w:ind w:left="360"/>
      </w:pPr>
      <w:r>
        <w:rPr>
          <w:i/>
        </w:rPr>
        <w:t xml:space="preserve">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w:r>
    </w:p>
    <w:p>
      <w:pPr>
        <w:ind w:left="360"/>
      </w:pPr>
      <w:r>
        <w:rPr>
          <w:i/>
        </w:rPr>
        <w:t xml:space="preserve">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w:r>
    </w:p>
    <w:p>
      <w:pPr>
        <w:ind w:left="360"/>
      </w:pPr>
      <w:r>
        <w:rPr>
          <w:i/>
        </w:rPr>
        <w:t xml:space="preserve">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(Letter from the Universal House of Justice, dated December 24, 1991)</w:t>
      </w:r>
    </w:p>
    <w:p>
      <w:pPr>
        <w:ind w:left="360"/>
      </w:pPr>
      <w:r>
        <w:rPr>
          <w:i/>
        </w:rPr>
        <w:t xml:space="preserve"/>
      </w:r>
    </w:p>
    <w:p>
      <w:pPr>
        <w:ind w:left="360"/>
      </w:pPr>
      <w:r>
        <w:rPr>
          <w:i/>
        </w:rPr>
        <w:t xml:space="preserve">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[48] </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w:r>
    </w:p>
    <w:p>
      <w:pPr>
        <w:ind w:left="360"/>
      </w:pPr>
      <w:r>
        <w:rPr>
          <w:i/>
        </w:rPr>
        <w:t xml:space="preserve">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w:r>
    </w:p>
    <w:p>
      <w:pPr>
        <w:ind w:left="360"/>
      </w:pPr>
      <w:r>
        <w:rPr>
          <w:i/>
        </w:rPr>
        <w:t xml:space="preserve">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[49] </w:t>
      </w:r>
    </w:p>
    <w:p>
      <w:pPr>
        <w:ind w:left="360"/>
      </w:pPr>
      <w:r>
        <w:rPr>
          <w:i/>
        </w:rPr>
        <w:t xml:space="preserve">Assembly should prepare its representative(s) by ensuring that they have thorough familiarity with the contents of this supplement.</w:t>
      </w:r>
    </w:p>
    <w:p>
      <w:pPr>
        <w:ind w:left="360"/>
      </w:pPr>
      <w:r>
        <w:rPr>
          <w:i/>
        </w:rPr>
        <w:t xml:space="preserve"/>
      </w:r>
    </w:p>
    <w:p>
      <w:pPr>
        <w:ind w:left="360"/>
      </w:pPr>
      <w:r>
        <w:rPr>
          <w:i/>
        </w:rPr>
        <w:t xml:space="preserve">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w:r>
    </w:p>
    <w:p>
      <w:pPr>
        <w:ind w:left="360"/>
      </w:pPr>
      <w:r>
        <w:rPr>
          <w:i/>
        </w:rPr>
        <w:t xml:space="preserve">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w:r>
    </w:p>
    <w:p>
      <w:pPr>
        <w:ind w:left="360"/>
      </w:pPr>
      <w:r>
        <w:rPr>
          <w:i/>
        </w:rPr>
        <w:t xml:space="preserve">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w:r>
    </w:p>
    <w:p>
      <w:pPr>
        <w:ind w:left="360"/>
      </w:pPr>
      <w:r>
        <w:rPr>
          <w:i/>
        </w:rPr>
        <w:t xml:space="preserve">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w:r>
    </w:p>
    <w:p>
      <w:pPr>
        <w:ind w:left="360"/>
      </w:pPr>
      <w:r>
        <w:rPr>
          <w:i/>
        </w:rPr>
        <w:t xml:space="preserve">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[50] </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r>
    </w:p>
    <w:p>
      <w:pPr>
        <w:ind w:left="360"/>
      </w:pPr>
      <w:r>
        <w:rPr>
          <w:i/>
        </w:rPr>
        <w:t xml:space="preserve">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w:r>
    </w:p>
    <w:p>
      <w:pPr>
        <w:ind w:left="360"/>
      </w:pPr>
      <w:r>
        <w:rPr>
          <w:i/>
        </w:rPr>
        <w:t xml:space="preserve">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[51] </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w:r>
    </w:p>
    <w:p>
      <w:pPr>
        <w:ind w:left="360"/>
      </w:pPr>
      <w:r>
        <w:rPr>
          <w:i/>
        </w:rPr>
        <w:t xml:space="preserve">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w:r>
    </w:p>
    <w:p>
      <w:pPr>
        <w:ind w:left="360"/>
      </w:pPr>
      <w:r>
        <w:rPr>
          <w:i/>
        </w:rPr>
        <w:t xml:space="preserve">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w:r>
    </w:p>
    <w:p>
      <w:pPr>
        <w:ind w:left="360"/>
      </w:pPr>
      <w:r>
        <w:rPr>
          <w:i/>
        </w:rPr>
        <w:t xml:space="preserve">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[52] </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w:r>
    </w:p>
    <w:p>
      <w:pPr>
        <w:ind w:left="360"/>
      </w:pPr>
      <w:r>
        <w:rPr>
          <w:i/>
        </w:rPr>
        <w:t xml:space="preserve">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w:r>
    </w:p>
    <w:p>
      <w:pPr>
        <w:ind w:left="360"/>
      </w:pPr>
      <w:r>
        <w:rPr>
          <w:i/>
        </w:rPr>
        <w:t xml:space="preserve">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w:r>
    </w:p>
    <w:p>
      <w:pPr>
        <w:ind w:left="360"/>
      </w:pPr>
      <w:r>
        <w:rPr>
          <w:i/>
        </w:rPr>
        <w:t xml:space="preserve">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[53] </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w:r>
    </w:p>
    <w:p>
      <w:pPr>
        <w:ind w:left="360"/>
      </w:pPr>
      <w:r>
        <w:rPr>
          <w:i/>
        </w:rPr>
        <w:t xml:space="preserve">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w:r>
    </w:p>
    <w:p>
      <w:pPr>
        <w:ind w:left="360"/>
      </w:pPr>
      <w:r>
        <w:rPr>
          <w:i/>
        </w:rPr>
        <w:t xml:space="preserve">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w:r>
    </w:p>
    <w:p>
      <w:pPr>
        <w:ind w:left="360"/>
      </w:pPr>
      <w:r>
        <w:rPr>
          <w:i/>
        </w:rPr>
        <w:t xml:space="preserve">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r>
    </w:p>
    <w:p>
      <w:pPr>
        <w:ind w:left="360"/>
      </w:pPr>
      <w:r>
        <w:rPr>
          <w:i/>
        </w:rPr>
        <w:t xml:space="preserve">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w:r>
    </w:p>
    <w:p>
      <w:pPr>
        <w:ind w:left="360"/>
      </w:pPr>
      <w:r>
        <w:rPr>
          <w:i/>
        </w:rPr>
        <w:t xml:space="preserve">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w:r>
    </w:p>
    <w:p>
      <w:pPr>
        <w:ind w:left="360"/>
      </w:pPr>
      <w:r>
        <w:rPr>
          <w:i/>
        </w:rPr>
        <w:t xml:space="preserve">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w:r>
    </w:p>
    <w:p>
      <w:pPr>
        <w:ind w:left="360"/>
      </w:pPr>
      <w:r>
        <w:rPr>
          <w:i/>
        </w:rPr>
        <w:t xml:space="preserve">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w:r>
    </w:p>
    <w:p>
      <w:pPr>
        <w:ind w:left="360"/>
      </w:pPr>
      <w:r>
        <w:rPr>
          <w:i/>
        </w:rPr>
        <w:t xml:space="preserve">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r>
    </w:p>
    <w:p>
      <w:pPr>
        <w:ind w:left="360"/>
      </w:pPr>
      <w:r>
        <w:rPr>
          <w:i/>
        </w:rPr>
        <w:t xml:space="preserve">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[57] </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w:r>
    </w:p>
    <w:p>
      <w:pPr>
        <w:ind w:left="360"/>
      </w:pPr>
      <w:r>
        <w:rPr>
          <w:i/>
        </w:rPr>
        <w:t xml:space="preserve">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[58] </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[59] </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w:r>
    </w:p>
    <w:p>
      <w:pPr>
        <w:ind w:left="360"/>
      </w:pPr>
      <w:r>
        <w:rPr>
          <w:i/>
        </w:rPr>
        <w:t xml:space="preserve">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
      </w:r>
    </w:p>
    <w:p>
      <w:pPr>
        <w:ind w:left="360"/>
      </w:pPr>
      <w:r>
        <w:rPr>
          <w:i/>
        </w:rPr>
        <w:t xml:space="preserve">23.	Shoghi Effendi, The Advent of Divine Justice, p. 30</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w:r>
    </w:p>
    <w:p>
      <w:pPr>
        <w:ind w:left="360"/>
      </w:pPr>
      <w:r>
        <w:rPr>
          <w:i/>
        </w:rPr>
        <w:t xml:space="preserve">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w:r>
    </w:p>
    <w:p>
      <w:pPr>
        <w:ind w:left="360"/>
      </w:pPr>
      <w:r>
        <w:rPr>
          <w:i/>
        </w:rPr>
        <w:t xml:space="preserve">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[61] </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w:r>
    </w:p>
    <w:p>
      <w:pPr>
        <w:ind w:left="360"/>
      </w:pPr>
      <w:r>
        <w:rPr>
          <w:i/>
        </w:rPr>
        <w:t xml:space="preserve">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w:r>
    </w:p>
    <w:p>
      <w:pPr>
        <w:ind w:left="360"/>
      </w:pPr>
      <w:r>
        <w:rPr>
          <w:i/>
        </w:rPr>
        <w:t xml:space="preserve">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r>
    </w:p>
    <w:p>
      <w:pPr>
        <w:ind w:left="360"/>
      </w:pPr>
      <w:r>
        <w:rPr>
          <w:i/>
        </w:rPr>
        <w:t xml:space="preserve">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w:r>
    </w:p>
    <w:p>
      <w:pPr>
        <w:ind w:left="360"/>
      </w:pPr>
      <w:r>
        <w:rPr>
          <w:i/>
        </w:rPr>
        <w:t xml:space="preserve">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r>
    </w:p>
    <w:p>
      <w:pPr>
        <w:ind w:left="360"/>
      </w:pPr>
      <w:r>
        <w:rPr>
          <w:i/>
        </w:rPr>
        <w:t xml:space="preserve">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[62] </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w:r>
    </w:p>
    <w:p>
      <w:pPr>
        <w:ind w:left="360"/>
      </w:pPr>
      <w:r>
        <w:rPr>
          <w:i/>
        </w:rPr>
        <w:t xml:space="preserve">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[63] </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w:r>
    </w:p>
    <w:p>
      <w:pPr>
        <w:ind w:left="360"/>
      </w:pPr>
      <w:r>
        <w:rPr>
          <w:i/>
        </w:rPr>
        <w:t xml:space="preserve">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w:r>
    </w:p>
    <w:p>
      <w:pPr>
        <w:ind w:left="360"/>
      </w:pPr>
      <w:r>
        <w:rPr>
          <w:i/>
        </w:rPr>
        <w:t xml:space="preserve">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[64] </w:t>
      </w:r>
    </w:p>
    <w:p>
      <w:pPr>
        <w:ind w:left="360"/>
      </w:pPr>
      <w:r>
        <w:rPr>
          <w:i/>
        </w:rPr>
        <w:t xml:space="preserve">conflict. Wives should not attempt to dominate their husbands, nor husbands their wives.</w:t>
      </w:r>
    </w:p>
    <w:p>
      <w:pPr>
        <w:ind w:left="360"/>
      </w:pPr>
      <w:r>
        <w:rPr>
          <w:i/>
        </w:rPr>
        <w:t xml:space="preserve">(Letter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w:r>
    </w:p>
    <w:p>
      <w:pPr>
        <w:ind w:left="360"/>
      </w:pPr>
      <w:r>
        <w:rPr>
          <w:i/>
        </w:rPr>
        <w:t xml:space="preserve">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w:r>
    </w:p>
    <w:p>
      <w:pPr>
        <w:ind w:left="360"/>
      </w:pPr>
      <w:r>
        <w:rPr>
          <w:i/>
        </w:rPr>
        <w:t xml:space="preserve">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r>
    </w:p>
    <w:p>
      <w:pPr>
        <w:ind w:left="360"/>
      </w:pPr>
      <w:r>
        <w:rPr>
          <w:i/>
        </w:rPr>
        <w:t xml:space="preserve">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w:r>
    </w:p>
    <w:p>
      <w:pPr>
        <w:ind w:left="360"/>
      </w:pPr>
      <w:r>
        <w:rPr>
          <w:i/>
        </w:rPr>
        <w:t xml:space="preserve">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w:r>
    </w:p>
    <w:p>
      <w:pPr>
        <w:ind w:left="360"/>
      </w:pPr>
      <w:r>
        <w:rPr>
          <w:i/>
        </w:rPr>
        <w:t xml:space="preserve">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w:r>
    </w:p>
    <w:p>
      <w:pPr>
        <w:ind w:left="360"/>
      </w:pPr>
      <w:r>
        <w:rPr>
          <w:i/>
        </w:rPr>
        <w:t xml:space="preserve">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r>
    </w:p>
    <w:p>
      <w:pPr>
        <w:ind w:left="360"/>
      </w:pPr>
      <w:r>
        <w:rPr>
          <w:i/>
        </w:rPr>
        <w:t xml:space="preserve">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[66] </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w:r>
    </w:p>
    <w:p>
      <w:pPr>
        <w:ind w:left="360"/>
      </w:pPr>
      <w:r>
        <w:rPr>
          <w:i/>
        </w:rPr>
        <w:t xml:space="preserve">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w:r>
    </w:p>
    <w:p>
      <w:pPr>
        <w:ind w:left="360"/>
      </w:pPr>
      <w:r>
        <w:rPr>
          <w:i/>
        </w:rPr>
        <w:t xml:space="preserve">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w:r>
    </w:p>
    <w:p>
      <w:pPr>
        <w:ind w:left="360"/>
      </w:pPr>
      <w:r>
        <w:rPr>
          <w:i/>
        </w:rPr>
        <w:t xml:space="preserve">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w:r>
    </w:p>
    <w:p>
      <w:pPr>
        <w:ind w:left="360"/>
      </w:pPr>
      <w:r>
        <w:rPr>
          <w:i/>
        </w:rPr>
        <w:t xml:space="preserve">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[67] </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r>
    </w:p>
    <w:p>
      <w:pPr>
        <w:ind w:left="360"/>
      </w:pPr>
      <w:r>
        <w:rPr>
          <w:i/>
        </w:rPr>
        <w:t xml:space="preserve">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r>
    </w:p>
    <w:p>
      <w:pPr>
        <w:ind w:left="360"/>
      </w:pPr>
      <w:r>
        <w:rPr>
          <w:i/>
        </w:rPr>
        <w:t xml:space="preserve">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[68] </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w:r>
    </w:p>
    <w:p>
      <w:pPr>
        <w:ind w:left="360"/>
      </w:pPr>
      <w:r>
        <w:rPr>
          <w:i/>
        </w:rPr>
        <w:t xml:space="preserve">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beauty."+F25</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w:r>
    </w:p>
    <w:p>
      <w:pPr>
        <w:ind w:left="360"/>
      </w:pPr>
      <w:r>
        <w:rPr>
          <w:i/>
        </w:rPr>
        <w:t xml:space="preserve">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
      </w:r>
    </w:p>
    <w:p>
      <w:pPr>
        <w:ind w:left="360"/>
      </w:pPr>
      <w:r>
        <w:rPr>
          <w:i/>
        </w:rPr>
        <w:t xml:space="preserve">25.	[Baha'u'llah, The Hidden Words, Arabic no. 3„Ed.]</w:t>
      </w:r>
    </w:p>
    <w:p>
      <w:pPr>
        <w:ind w:left="360"/>
      </w:pPr>
      <w:r>
        <w:rPr>
          <w:i/>
        </w:rPr>
        <w:t xml:space="preserve"/>
      </w:r>
    </w:p>
    <w:p>
      <w:pPr>
        <w:ind w:left="360"/>
      </w:pPr>
      <w:r>
        <w:rPr>
          <w:i/>
        </w:rPr>
        <w:t xml:space="preserve">[69] </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[70] </w:t>
      </w:r>
    </w:p>
    <w:p>
      <w:pPr>
        <w:ind w:left="360"/>
      </w:pPr>
      <w:r>
        <w:rPr>
          <w:i/>
        </w:rPr>
        <w:t xml:space="preserve">rejects the things of God and allows his evil passions to conquer him, then he is no better than a mere animal.</w:t>
      </w:r>
    </w:p>
    <w:p>
      <w:pPr>
        <w:ind w:left="360"/>
      </w:pPr>
      <w:r>
        <w:rPr>
          <w:i/>
        </w:rPr>
        <w:t xml:space="preserve">('Abdu'l-Baha,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w:r>
    </w:p>
    <w:p>
      <w:pPr>
        <w:ind w:left="360"/>
      </w:pPr>
      <w:r>
        <w:rPr>
          <w:i/>
        </w:rPr>
        <w:t xml:space="preserve">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[71] </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w:r>
    </w:p>
    <w:p>
      <w:pPr>
        <w:ind w:left="360"/>
      </w:pPr>
      <w:r>
        <w:rPr>
          <w:i/>
        </w:rPr>
        <w:t xml:space="preserve">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w:r>
    </w:p>
    <w:p>
      <w:pPr>
        <w:ind w:left="360"/>
      </w:pPr>
      <w:r>
        <w:rPr>
          <w:i/>
        </w:rPr>
        <w:t xml:space="preserve">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r>
    </w:p>
    <w:p>
      <w:pPr>
        <w:ind w:left="360"/>
      </w:pPr>
      <w:r>
        <w:rPr>
          <w:i/>
        </w:rPr>
        <w:t xml:space="preserve">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
      </w:r>
    </w:p>
    <w:p>
      <w:pPr>
        <w:ind w:left="360"/>
      </w:pPr>
      <w:r>
        <w:rPr>
          <w:i/>
        </w:rPr>
        <w:t xml:space="preserve">26.	The National Council on Sexual Addiction and Compulsivity</w:t>
      </w:r>
    </w:p>
    <w:p>
      <w:pPr>
        <w:ind w:left="360"/>
      </w:pPr>
      <w:r>
        <w:rPr>
          <w:i/>
        </w:rPr>
        <w:t xml:space="preserve"/>
      </w:r>
    </w:p>
    <w:p>
      <w:pPr>
        <w:ind w:left="360"/>
      </w:pPr>
      <w:r>
        <w:rPr>
          <w:i/>
        </w:rPr>
        <w:t xml:space="preserve">[72] </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(Baha'u'llah, The Hidden Words, Persian no. 56)</w:t>
      </w:r>
    </w:p>
    <w:p>
      <w:pPr>
        <w:ind w:left="360"/>
      </w:pPr>
      <w:r>
        <w:rPr>
          <w:i/>
        </w:rPr>
        <w:t xml:space="preserve"/>
      </w:r>
    </w:p>
    <w:p>
      <w:pPr>
        <w:ind w:left="360"/>
      </w:pPr>
      <w:r>
        <w:rPr>
          <w:i/>
        </w:rPr>
        <w:t xml:space="preserve">Encourage Baha'i Education</w:t>
      </w:r>
    </w:p>
    <w:p>
      <w:pPr>
        <w:ind w:left="360"/>
      </w:pPr>
      <w:r>
        <w:rPr>
          <w:i/>
        </w:rPr>
        <w:t xml:space="preserve"/>
      </w:r>
    </w:p>
    <w:p>
      <w:pPr>
        <w:ind w:left="360"/>
      </w:pPr>
      <w:r>
        <w:rPr>
          <w:i/>
        </w:rPr>
        <w:t xml:space="preserve">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w:r>
    </w:p>
    <w:p>
      <w:pPr>
        <w:ind w:left="360"/>
      </w:pPr>
      <w:r>
        <w:rPr>
          <w:i/>
        </w:rPr>
        <w:t xml:space="preserve">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w:r>
    </w:p>
    <w:p>
      <w:pPr>
        <w:ind w:left="360"/>
      </w:pPr>
      <w:r>
        <w:rPr>
          <w:i/>
        </w:rPr>
        <w:t xml:space="preserve">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[73] </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w:r>
    </w:p>
    <w:p>
      <w:pPr>
        <w:ind w:left="360"/>
      </w:pPr>
      <w:r>
        <w:rPr>
          <w:i/>
        </w:rPr>
        <w:t xml:space="preserve">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w:r>
    </w:p>
    <w:p>
      <w:pPr>
        <w:ind w:left="360"/>
      </w:pPr>
      <w:r>
        <w:rPr>
          <w:i/>
        </w:rPr>
        <w:t xml:space="preserve">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w:r>
    </w:p>
    <w:p>
      <w:pPr>
        <w:ind w:left="360"/>
      </w:pPr>
      <w:r>
        <w:rPr>
          <w:i/>
        </w:rPr>
        <w:t xml:space="preserve">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w:r>
    </w:p>
    <w:p>
      <w:pPr>
        <w:ind w:left="360"/>
      </w:pPr>
      <w:r>
        <w:rPr>
          <w:i/>
        </w:rPr>
        <w:t xml:space="preserve">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After reviewing the report, the National Assembly may ask the Local Assembly for further information before making a decision.</w:t>
      </w:r>
    </w:p>
    <w:p>
      <w:pPr>
        <w:ind w:left="360"/>
      </w:pPr>
      <w:r>
        <w:rPr>
          <w:i/>
        </w:rPr>
        <w:t xml:space="preserve"/>
      </w:r>
    </w:p>
    <w:p>
      <w:pPr>
        <w:ind w:left="360"/>
      </w:pPr>
      <w:r>
        <w:rPr>
          <w:i/>
        </w:rPr>
        <w:t xml:space="preserve">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w:r>
    </w:p>
    <w:p>
      <w:pPr>
        <w:ind w:left="360"/>
      </w:pPr>
      <w:r>
        <w:rPr>
          <w:i/>
        </w:rPr>
        <w:t xml:space="preserve">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r>
    </w:p>
    <w:p>
      <w:pPr>
        <w:ind w:left="360"/>
      </w:pPr>
      <w:r>
        <w:rPr>
          <w:i/>
        </w:rPr>
        <w:t xml:space="preserve">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(The Universal House of Justice, Notes, The Kitab-i-Aqdas, p. 223)</w:t>
      </w:r>
    </w:p>
    <w:p>
      <w:pPr>
        <w:ind w:left="360"/>
      </w:pPr>
      <w:r>
        <w:rPr>
          <w:i/>
        </w:rPr>
        <w:t xml:space="preserve">___________________</w:t>
      </w:r>
    </w:p>
    <w:p>
      <w:pPr>
        <w:ind w:left="360"/>
      </w:pPr>
      <w:r>
        <w:rPr>
          <w:i/>
        </w:rPr>
        <w:t xml:space="preserve"/>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[76] </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w:r>
    </w:p>
    <w:p>
      <w:pPr>
        <w:ind w:left="360"/>
      </w:pPr>
      <w:r>
        <w:rPr>
          <w:i/>
        </w:rPr>
        <w:t xml:space="preserve">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w:r>
    </w:p>
    <w:p>
      <w:pPr>
        <w:ind w:left="360"/>
      </w:pPr>
      <w:r>
        <w:rPr>
          <w:i/>
        </w:rPr>
        <w:t xml:space="preserve">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(Letter written on behalf of the Universal House of Justice to an individual believer, dated January 24, 1993)</w:t>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w:r>
    </w:p>
    <w:p>
      <w:pPr>
        <w:ind w:left="360"/>
      </w:pPr>
      <w:r>
        <w:rPr>
          <w:i/>
        </w:rPr>
        <w:t xml:space="preserve">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[78] </w:t>
      </w:r>
    </w:p>
    <w:p>
      <w:pPr>
        <w:ind w:left="360"/>
      </w:pPr>
      <w:r>
        <w:rPr>
          <w:i/>
        </w:rPr>
        <w:t xml:space="preserve">Appoint Representative or Task Force to Respond to Special Needs</w:t>
      </w:r>
    </w:p>
    <w:p>
      <w:pPr>
        <w:ind w:left="360"/>
      </w:pPr>
      <w:r>
        <w:rPr>
          <w:i/>
        </w:rPr>
        <w:t xml:space="preserve"/>
      </w:r>
    </w:p>
    <w:p>
      <w:pPr>
        <w:ind w:left="360"/>
      </w:pPr>
      <w:r>
        <w:rPr>
          <w:i/>
        </w:rPr>
        <w:t xml:space="preserve">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w:r>
    </w:p>
    <w:p>
      <w:pPr>
        <w:ind w:left="360"/>
      </w:pPr>
      <w:r>
        <w:rPr>
          <w:i/>
        </w:rPr>
        <w:t xml:space="preserve">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w:r>
    </w:p>
    <w:p>
      <w:pPr>
        <w:ind w:left="360"/>
      </w:pPr>
      <w:r>
        <w:rPr>
          <w:i/>
        </w:rPr>
        <w:t xml:space="preserve">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w:r>
    </w:p>
    <w:p>
      <w:pPr>
        <w:ind w:left="360"/>
      </w:pPr>
      <w:r>
        <w:rPr>
          <w:i/>
        </w:rPr>
        <w:t xml:space="preserve">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w:r>
    </w:p>
    <w:p>
      <w:pPr>
        <w:ind w:left="360"/>
      </w:pPr>
      <w:r>
        <w:rPr>
          <w:i/>
        </w:rPr>
        <w:t xml:space="preserve">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w:r>
    </w:p>
    <w:p>
      <w:pPr>
        <w:ind w:left="360"/>
      </w:pPr>
      <w:r>
        <w:rPr>
          <w:i/>
        </w:rPr>
        <w:t xml:space="preserve">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w:r>
    </w:p>
    <w:p>
      <w:pPr>
        <w:ind w:left="360"/>
      </w:pPr>
      <w:r>
        <w:rPr>
          <w:i/>
        </w:rPr>
        <w:t xml:space="preserve">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w:r>
    </w:p>
    <w:p>
      <w:pPr>
        <w:ind w:left="360"/>
      </w:pPr>
      <w:r>
        <w:rPr>
          <w:i/>
        </w:rPr>
        <w:t xml:space="preserve">Qualities that stand out as fundamental and essential for success in rebuilding damaged family relationships include truthfulness and trustworthiness, supported by love, respect, and courtesy.</w:t>
      </w:r>
    </w:p>
    <w:p>
      <w:pPr>
        <w:ind w:left="360"/>
      </w:pPr>
      <w:r>
        <w:rPr>
          <w:i/>
        </w:rPr>
        <w:t xml:space="preserve"/>
      </w:r>
    </w:p>
    <w:p>
      <w:pPr>
        <w:ind w:left="360"/>
      </w:pPr>
      <w:r>
        <w:rPr>
          <w:i/>
        </w:rPr>
        <w:t xml:space="preserve">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quoted by Shoghi Effendi in The Advent of Divine Justice, p. 26)</w:t>
      </w:r>
    </w:p>
    <w:p>
      <w:pPr>
        <w:ind w:left="360"/>
      </w:pPr>
      <w:r>
        <w:rPr>
          <w:i/>
        </w:rPr>
        <w:t xml:space="preserve"/>
      </w:r>
    </w:p>
    <w:p>
      <w:pPr>
        <w:ind w:left="360"/>
      </w:pPr>
      <w:r>
        <w:rPr>
          <w:i/>
        </w:rPr>
        <w:t xml:space="preserve">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p. 37)</w:t>
      </w:r>
    </w:p>
    <w:p>
      <w:pPr>
        <w:ind w:left="360"/>
      </w:pPr>
      <w:r>
        <w:rPr>
          <w:i/>
        </w:rPr>
        <w:t xml:space="preserve"/>
      </w:r>
    </w:p>
    <w:p>
      <w:pPr>
        <w:ind w:left="360"/>
      </w:pPr>
      <w:r>
        <w:rPr>
          <w:i/>
        </w:rPr>
        <w:t xml:space="preserve">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w:r>
    </w:p>
    <w:p>
      <w:pPr>
        <w:ind w:left="360"/>
      </w:pPr>
      <w:r>
        <w:rPr>
          <w:i/>
        </w:rPr>
        <w:t xml:space="preserve">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w:r>
    </w:p>
    <w:p>
      <w:pPr>
        <w:ind w:left="360"/>
      </w:pPr>
      <w:r>
        <w:rPr>
          <w:i/>
        </w:rPr>
        <w:t xml:space="preserve">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[82] </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w:r>
    </w:p>
    <w:p>
      <w:pPr>
        <w:ind w:left="360"/>
      </w:pPr>
      <w:r>
        <w:rPr>
          <w:i/>
        </w:rPr>
        <w:t xml:space="preserve">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w:r>
    </w:p>
    <w:p>
      <w:pPr>
        <w:ind w:left="360"/>
      </w:pPr>
      <w:r>
        <w:rPr>
          <w:i/>
        </w:rPr>
        <w:t xml:space="preserve">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w:r>
    </w:p>
    <w:p>
      <w:pPr>
        <w:ind w:left="360"/>
      </w:pPr>
      <w:r>
        <w:rPr>
          <w:i/>
        </w:rPr>
        <w:t xml:space="preserve">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[83] </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w:r>
    </w:p>
    <w:p>
      <w:pPr>
        <w:ind w:left="360"/>
      </w:pPr>
      <w:r>
        <w:rPr>
          <w:i/>
        </w:rPr>
        <w:t xml:space="preserve">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w:r>
    </w:p>
    <w:p>
      <w:pPr>
        <w:ind w:left="360"/>
      </w:pPr>
      <w:r>
        <w:rPr>
          <w:i/>
        </w:rPr>
        <w:t xml:space="preserve">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w:r>
    </w:p>
    <w:p>
      <w:pPr>
        <w:ind w:left="360"/>
      </w:pPr>
      <w:r>
        <w:rPr>
          <w:i/>
        </w:rPr>
        <w:t xml:space="preserve">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r>
    </w:p>
    <w:p>
      <w:pPr>
        <w:ind w:left="360"/>
      </w:pPr>
      <w:r>
        <w:rPr>
          <w:i/>
        </w:rPr>
        <w:t xml:space="preserve">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[85] </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w:r>
    </w:p>
    <w:p>
      <w:pPr>
        <w:ind w:left="360"/>
      </w:pPr>
      <w:r>
        <w:rPr>
          <w:i/>
        </w:rPr>
        <w:t xml:space="preserve">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(Letter written on behalf of Shoghi Effendi to an individual believer, dated September 30, 1950)</w:t>
      </w:r>
    </w:p>
    <w:p>
      <w:pPr>
        <w:ind w:left="360"/>
      </w:pPr>
      <w:r>
        <w:rPr>
          <w:i/>
        </w:rPr>
        <w:t xml:space="preserve"/>
      </w:r>
    </w:p>
    <w:p>
      <w:pPr>
        <w:ind w:left="360"/>
      </w:pPr>
      <w:r>
        <w:rPr>
          <w:i/>
        </w:rPr>
        <w:t xml:space="preserve">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[86] </w:t>
      </w:r>
    </w:p>
    <w:p>
      <w:pPr>
        <w:ind w:left="360"/>
      </w:pPr>
      <w:r>
        <w:rPr>
          <w:i/>
        </w:rPr>
        <w:t xml:space="preserve">On the Mystery of Suffering</w:t>
      </w:r>
    </w:p>
    <w:p>
      <w:pPr>
        <w:ind w:left="360"/>
      </w:pPr>
      <w:r>
        <w:rPr>
          <w:i/>
        </w:rPr>
        <w:t xml:space="preserve"/>
      </w:r>
    </w:p>
    <w:p>
      <w:pPr>
        <w:ind w:left="360"/>
      </w:pPr>
      <w:r>
        <w:rPr>
          <w:i/>
        </w:rPr>
        <w:t xml:space="preserve">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(Shoghi Effendi, Unfolding Destiny, p. 434)</w:t>
      </w:r>
    </w:p>
    <w:p>
      <w:pPr>
        <w:ind w:left="360"/>
      </w:pPr>
      <w:r>
        <w:rPr>
          <w:i/>
        </w:rPr>
        <w:t xml:space="preserve"/>
      </w:r>
    </w:p>
    <w:p>
      <w:pPr>
        <w:ind w:left="360"/>
      </w:pPr>
      <w:r>
        <w:rPr>
          <w:i/>
        </w:rPr>
        <w:t xml:space="preserve">'Abdu'l-Baha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'Abdu'l-Baha„'The mind and spirit of man advance when he is tried by suffering. The more the ground is ploughed the</w:t>
      </w:r>
    </w:p>
    <w:p>
      <w:pPr>
        <w:ind w:left="360"/>
      </w:pPr>
      <w:r>
        <w:rPr>
          <w:i/>
        </w:rPr>
        <w:t xml:space="preserve"/>
      </w:r>
    </w:p>
    <w:p>
      <w:pPr>
        <w:ind w:left="360"/>
      </w:pPr>
      <w:r>
        <w:rPr>
          <w:i/>
        </w:rPr>
        <w:t xml:space="preserve">[87] </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'Abdu'l-Baha„`To attain eternal happiness one must suffer. He who has reached the state of self-sacrifice has true joy. Temporal joy will vanish.'</w:t>
      </w:r>
    </w:p>
    <w:p>
      <w:pPr>
        <w:ind w:left="360"/>
      </w:pPr>
      <w:r>
        <w:rPr>
          <w:i/>
        </w:rPr>
        <w:t xml:space="preserve">('Abdu'l-Baha,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('Abdu'l-Baha, Tablets of 'Abdu'l-Baha, Vol. 2, p. 337, cited in Star of the West, Vol. 9, p. 101)</w:t>
      </w:r>
    </w:p>
    <w:p>
      <w:pPr>
        <w:ind w:left="360"/>
      </w:pPr>
      <w:r>
        <w:rPr>
          <w:i/>
        </w:rPr>
        <w:t xml:space="preserve"/>
      </w:r>
    </w:p>
    <w:p>
      <w:pPr>
        <w:ind w:left="360"/>
      </w:pPr>
      <w:r>
        <w:rPr>
          <w:i/>
        </w:rPr>
        <w:t xml:space="preserve">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[88] </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w:r>
    </w:p>
    <w:p>
      <w:pPr>
        <w:ind w:left="360"/>
      </w:pPr>
      <w:r>
        <w:rPr>
          <w:i/>
        </w:rPr>
        <w:t xml:space="preserve">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(Baha'u'llah, Gleanings from the Writings of Baha'u'llah, p. 213)</w:t>
      </w:r>
    </w:p>
    <w:p>
      <w:pPr>
        <w:ind w:left="360"/>
      </w:pPr>
      <w:r>
        <w:rPr>
          <w:i/>
        </w:rPr>
        <w:t xml:space="preserve"/>
      </w:r>
    </w:p>
    <w:p>
      <w:pPr>
        <w:ind w:left="360"/>
      </w:pPr>
      <w:r>
        <w:rPr>
          <w:i/>
        </w:rPr>
        <w:t xml:space="preserve">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(Shoghi Effendi, Unfolding Destiny, p. 172)</w:t>
      </w:r>
    </w:p>
    <w:p>
      <w:pPr>
        <w:ind w:left="360"/>
      </w:pPr>
      <w:r>
        <w:rPr>
          <w:i/>
        </w:rPr>
        <w:t xml:space="preserve"/>
      </w:r>
    </w:p>
    <w:p>
      <w:pPr>
        <w:ind w:left="360"/>
      </w:pPr>
      <w:r>
        <w:rPr>
          <w:i/>
        </w:rPr>
        <w:t xml:space="preserve">[89] </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r>
    </w:p>
    <w:p>
      <w:pPr>
        <w:ind w:left="360"/>
      </w:pPr>
      <w:r>
        <w:rPr>
          <w:i/>
        </w:rPr>
        <w:t xml:space="preserve">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[90] </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w:r>
    </w:p>
    <w:p>
      <w:pPr>
        <w:ind w:left="360"/>
      </w:pPr>
      <w:r>
        <w:rPr>
          <w:i/>
        </w:rPr>
        <w:t xml:space="preserve">Programs concerning domestic violence should seek to reach every age group and ethnic population within the Baha'i community through a variety of age appropriate and culturally sensitive delivery systems.</w:t>
      </w:r>
    </w:p>
    <w:p>
      <w:pPr>
        <w:ind w:left="360"/>
      </w:pPr>
      <w:r>
        <w:rPr>
          <w:i/>
        </w:rPr>
        <w:t xml:space="preserve"/>
      </w:r>
    </w:p>
    <w:p>
      <w:pPr>
        <w:ind w:left="360"/>
      </w:pPr>
      <w:r>
        <w:rPr>
          <w:i/>
        </w:rPr>
        <w:t xml:space="preserve">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w:r>
    </w:p>
    <w:p>
      <w:pPr>
        <w:ind w:left="360"/>
      </w:pPr>
      <w:r>
        <w:rPr>
          <w:i/>
        </w:rPr>
        <w:t xml:space="preserve">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[91] </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[92] </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[93] </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[94] </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[95] </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[96] </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[97] </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w:r>
    </w:p>
    <w:p>
      <w:pPr>
        <w:ind w:left="360"/>
      </w:pPr>
      <w:r>
        <w:rPr>
          <w:i/>
        </w:rPr>
        <w:t xml:space="preserve">´	Alabama Coalition Against Domestic Violence„(334) 832-4842</w:t>
      </w:r>
    </w:p>
    <w:p>
      <w:pPr>
        <w:ind w:left="360"/>
      </w:pPr>
      <w:r>
        <w:rPr>
          <w:i/>
        </w:rPr>
        <w:t xml:space="preserve"/>
      </w:r>
    </w:p>
    <w:p>
      <w:pPr>
        <w:ind w:left="360"/>
      </w:pPr>
      <w:r>
        <w:rPr>
          <w:i/>
        </w:rPr>
        <w:t xml:space="preserve">´	Alaska Network on Domestic Violence &amp; Sexual Assault„(907) 586-3650</w:t>
      </w:r>
    </w:p>
    <w:p>
      <w:pPr>
        <w:ind w:left="360"/>
      </w:pPr>
      <w:r>
        <w:rPr>
          <w:i/>
        </w:rPr>
        <w:t xml:space="preserve"/>
      </w:r>
    </w:p>
    <w:p>
      <w:pPr>
        <w:ind w:left="360"/>
      </w:pPr>
      <w:r>
        <w:rPr>
          <w:i/>
        </w:rPr>
        <w:t xml:space="preserve">´	Arizona Coalition Against Domestic Violence„(602) 279-2900</w:t>
      </w:r>
    </w:p>
    <w:p>
      <w:pPr>
        <w:ind w:left="360"/>
      </w:pPr>
      <w:r>
        <w:rPr>
          <w:i/>
        </w:rPr>
        <w:t xml:space="preserve"/>
      </w:r>
    </w:p>
    <w:p>
      <w:pPr>
        <w:ind w:left="360"/>
      </w:pPr>
      <w:r>
        <w:rPr>
          <w:i/>
        </w:rPr>
        <w:t xml:space="preserve">´	Arkansas Coalition Against Violence to Women &amp; Children„(501) 812-0571</w:t>
      </w:r>
    </w:p>
    <w:p>
      <w:pPr>
        <w:ind w:left="360"/>
      </w:pPr>
      <w:r>
        <w:rPr>
          <w:i/>
        </w:rPr>
        <w:t xml:space="preserve"/>
      </w:r>
    </w:p>
    <w:p>
      <w:pPr>
        <w:ind w:left="360"/>
      </w:pPr>
      <w:r>
        <w:rPr>
          <w:i/>
        </w:rPr>
        <w:t xml:space="preserve">´	California Alliance Against Domestic Violence„(916) 444-7163</w:t>
      </w:r>
    </w:p>
    <w:p>
      <w:pPr>
        <w:ind w:left="360"/>
      </w:pPr>
      <w:r>
        <w:rPr>
          <w:i/>
        </w:rPr>
        <w:t xml:space="preserve"/>
      </w:r>
    </w:p>
    <w:p>
      <w:pPr>
        <w:ind w:left="360"/>
      </w:pPr>
      <w:r>
        <w:rPr>
          <w:i/>
        </w:rPr>
        <w:t xml:space="preserve">´	Statewide California Coalition for Battered Women„(888) 722-2952</w:t>
      </w:r>
    </w:p>
    <w:p>
      <w:pPr>
        <w:ind w:left="360"/>
      </w:pPr>
      <w:r>
        <w:rPr>
          <w:i/>
        </w:rPr>
        <w:t xml:space="preserve"/>
      </w:r>
    </w:p>
    <w:p>
      <w:pPr>
        <w:ind w:left="360"/>
      </w:pPr>
      <w:r>
        <w:rPr>
          <w:i/>
        </w:rPr>
        <w:t xml:space="preserve">´	Colorado Coalition Against Domestic Violence„(303) 831-9632</w:t>
      </w:r>
    </w:p>
    <w:p>
      <w:pPr>
        <w:ind w:left="360"/>
      </w:pPr>
      <w:r>
        <w:rPr>
          <w:i/>
        </w:rPr>
        <w:t xml:space="preserve"/>
      </w:r>
    </w:p>
    <w:p>
      <w:pPr>
        <w:ind w:left="360"/>
      </w:pPr>
      <w:r>
        <w:rPr>
          <w:i/>
        </w:rPr>
        <w:t xml:space="preserve">´	Connecticut Coalition Against Domestic Violence„(860) 282-7899</w:t>
      </w:r>
    </w:p>
    <w:p>
      <w:pPr>
        <w:ind w:left="360"/>
      </w:pPr>
      <w:r>
        <w:rPr>
          <w:i/>
        </w:rPr>
        <w:t xml:space="preserve"/>
      </w:r>
    </w:p>
    <w:p>
      <w:pPr>
        <w:ind w:left="360"/>
      </w:pPr>
      <w:r>
        <w:rPr>
          <w:i/>
        </w:rPr>
        <w:t xml:space="preserve">´	Delaware Coalition Against Domestic Violence„(302) 658-2958</w:t>
      </w:r>
    </w:p>
    <w:p>
      <w:pPr>
        <w:ind w:left="360"/>
      </w:pPr>
      <w:r>
        <w:rPr>
          <w:i/>
        </w:rPr>
        <w:t xml:space="preserve"/>
      </w:r>
    </w:p>
    <w:p>
      <w:pPr>
        <w:ind w:left="360"/>
      </w:pPr>
      <w:r>
        <w:rPr>
          <w:i/>
        </w:rPr>
        <w:t xml:space="preserve">´	DC Coalition Against Domestic Violence„(202) 783-5332</w:t>
      </w:r>
    </w:p>
    <w:p>
      <w:pPr>
        <w:ind w:left="360"/>
      </w:pPr>
      <w:r>
        <w:rPr>
          <w:i/>
        </w:rPr>
        <w:t xml:space="preserve"/>
      </w:r>
    </w:p>
    <w:p>
      <w:pPr>
        <w:ind w:left="360"/>
      </w:pPr>
      <w:r>
        <w:rPr>
          <w:i/>
        </w:rPr>
        <w:t xml:space="preserve">´	Florida Coalition Against Domestic Violence„(850) 425-2749</w:t>
      </w:r>
    </w:p>
    <w:p>
      <w:pPr>
        <w:ind w:left="360"/>
      </w:pPr>
      <w:r>
        <w:rPr>
          <w:i/>
        </w:rPr>
        <w:t xml:space="preserve"/>
      </w:r>
    </w:p>
    <w:p>
      <w:pPr>
        <w:ind w:left="360"/>
      </w:pPr>
      <w:r>
        <w:rPr>
          <w:i/>
        </w:rPr>
        <w:t xml:space="preserve">´	Georgia Coalition on Family Violence„(770) 984-0085</w:t>
      </w:r>
    </w:p>
    <w:p>
      <w:pPr>
        <w:ind w:left="360"/>
      </w:pPr>
      <w:r>
        <w:rPr>
          <w:i/>
        </w:rPr>
        <w:t xml:space="preserve"/>
      </w:r>
    </w:p>
    <w:p>
      <w:pPr>
        <w:ind w:left="360"/>
      </w:pPr>
      <w:r>
        <w:rPr>
          <w:i/>
        </w:rPr>
        <w:t xml:space="preserve">´	Georgia Advocates for Battered Women and Children„(404) 524-3847</w:t>
      </w:r>
    </w:p>
    <w:p>
      <w:pPr>
        <w:ind w:left="360"/>
      </w:pPr>
      <w:r>
        <w:rPr>
          <w:i/>
        </w:rPr>
        <w:t xml:space="preserve"/>
      </w:r>
    </w:p>
    <w:p>
      <w:pPr>
        <w:ind w:left="360"/>
      </w:pPr>
      <w:r>
        <w:rPr>
          <w:i/>
        </w:rPr>
        <w:t xml:space="preserve">´	Hawaii State Coalition Against Domestic Violence„(808) 486-5072</w:t>
      </w:r>
    </w:p>
    <w:p>
      <w:pPr>
        <w:ind w:left="360"/>
      </w:pPr>
      <w:r>
        <w:rPr>
          <w:i/>
        </w:rPr>
        <w:t xml:space="preserve"/>
      </w:r>
    </w:p>
    <w:p>
      <w:pPr>
        <w:ind w:left="360"/>
      </w:pPr>
      <w:r>
        <w:rPr>
          <w:i/>
        </w:rPr>
        <w:t xml:space="preserve">´	Idaho Coalition Against Sexual and Domestic Violence„(208) 384-0419</w:t>
      </w:r>
    </w:p>
    <w:p>
      <w:pPr>
        <w:ind w:left="360"/>
      </w:pPr>
      <w:r>
        <w:rPr>
          <w:i/>
        </w:rPr>
        <w:t xml:space="preserve"/>
      </w:r>
    </w:p>
    <w:p>
      <w:pPr>
        <w:ind w:left="360"/>
      </w:pPr>
      <w:r>
        <w:rPr>
          <w:i/>
        </w:rPr>
        <w:t xml:space="preserve">´	Illinois Coalition Against Domestic Violence„(217) 789-2830</w:t>
      </w:r>
    </w:p>
    <w:p>
      <w:pPr>
        <w:ind w:left="360"/>
      </w:pPr>
      <w:r>
        <w:rPr>
          <w:i/>
        </w:rPr>
        <w:t xml:space="preserve"/>
      </w:r>
    </w:p>
    <w:p>
      <w:pPr>
        <w:ind w:left="360"/>
      </w:pPr>
      <w:r>
        <w:rPr>
          <w:i/>
        </w:rPr>
        <w:t xml:space="preserve">´	Indiana Coalition Against Domestic Violence„(317) 543-3908</w:t>
      </w:r>
    </w:p>
    <w:p>
      <w:pPr>
        <w:ind w:left="360"/>
      </w:pPr>
      <w:r>
        <w:rPr>
          <w:i/>
        </w:rPr>
        <w:t xml:space="preserve"/>
      </w:r>
    </w:p>
    <w:p>
      <w:pPr>
        <w:ind w:left="360"/>
      </w:pPr>
      <w:r>
        <w:rPr>
          <w:i/>
        </w:rPr>
        <w:t xml:space="preserve">´	Iowa Coalition Against Domestic Violence„(515) 244-8028</w:t>
      </w:r>
    </w:p>
    <w:p>
      <w:pPr>
        <w:ind w:left="360"/>
      </w:pPr>
      <w:r>
        <w:rPr>
          <w:i/>
        </w:rPr>
        <w:t xml:space="preserve"/>
      </w:r>
    </w:p>
    <w:p>
      <w:pPr>
        <w:ind w:left="360"/>
      </w:pPr>
      <w:r>
        <w:rPr>
          <w:i/>
        </w:rPr>
        <w:t xml:space="preserve">´	Kansas Coalition Against Sexual &amp; Domestic Violence„(785) 232-9784</w:t>
      </w:r>
    </w:p>
    <w:p>
      <w:pPr>
        <w:ind w:left="360"/>
      </w:pPr>
      <w:r>
        <w:rPr>
          <w:i/>
        </w:rPr>
        <w:t xml:space="preserve"/>
      </w:r>
    </w:p>
    <w:p>
      <w:pPr>
        <w:ind w:left="360"/>
      </w:pPr>
      <w:r>
        <w:rPr>
          <w:i/>
        </w:rPr>
        <w:t xml:space="preserve">´	Kentucky Domestic Violence Association„(502) 695-2444</w:t>
      </w:r>
    </w:p>
    <w:p>
      <w:pPr>
        <w:ind w:left="360"/>
      </w:pPr>
      <w:r>
        <w:rPr>
          <w:i/>
        </w:rPr>
        <w:t xml:space="preserve"/>
      </w:r>
    </w:p>
    <w:p>
      <w:pPr>
        <w:ind w:left="360"/>
      </w:pPr>
      <w:r>
        <w:rPr>
          <w:i/>
        </w:rPr>
        <w:t xml:space="preserve">´	Louisiana Coalition Against Domestic Violence„(504) 752-1296</w:t>
      </w:r>
    </w:p>
    <w:p>
      <w:pPr>
        <w:ind w:left="360"/>
      </w:pPr>
      <w:r>
        <w:rPr>
          <w:i/>
        </w:rPr>
        <w:t xml:space="preserve"/>
      </w:r>
    </w:p>
    <w:p>
      <w:pPr>
        <w:ind w:left="360"/>
      </w:pPr>
      <w:r>
        <w:rPr>
          <w:i/>
        </w:rPr>
        <w:t xml:space="preserve">´	Maine Coalition for Family Crisis Services„(207) 941-1194</w:t>
      </w:r>
    </w:p>
    <w:p>
      <w:pPr>
        <w:ind w:left="360"/>
      </w:pPr>
      <w:r>
        <w:rPr>
          <w:i/>
        </w:rPr>
        <w:t xml:space="preserve"/>
      </w:r>
    </w:p>
    <w:p>
      <w:pPr>
        <w:ind w:left="360"/>
      </w:pPr>
      <w:r>
        <w:rPr>
          <w:i/>
        </w:rPr>
        <w:t xml:space="preserve">´	Maryland Network Against Domestic Violence„(301) 352-4574</w:t>
      </w:r>
    </w:p>
    <w:p>
      <w:pPr>
        <w:ind w:left="360"/>
      </w:pPr>
      <w:r>
        <w:rPr>
          <w:i/>
        </w:rPr>
        <w:t xml:space="preserve"/>
      </w:r>
    </w:p>
    <w:p>
      <w:pPr>
        <w:ind w:left="360"/>
      </w:pPr>
      <w:r>
        <w:rPr>
          <w:i/>
        </w:rPr>
        <w:t xml:space="preserve">´	Massachusetts Coalition of Battered Women's Service Groups„(617) 248-0922</w:t>
      </w:r>
    </w:p>
    <w:p>
      <w:pPr>
        <w:ind w:left="360"/>
      </w:pPr>
      <w:r>
        <w:rPr>
          <w:i/>
        </w:rPr>
        <w:t xml:space="preserve"/>
      </w:r>
    </w:p>
    <w:p>
      <w:pPr>
        <w:ind w:left="360"/>
      </w:pPr>
      <w:r>
        <w:rPr>
          <w:i/>
        </w:rPr>
        <w:t xml:space="preserve">´	Michigan Coalition Against Domestic Violence„(517) 347-7000</w:t>
      </w:r>
    </w:p>
    <w:p>
      <w:pPr>
        <w:ind w:left="360"/>
      </w:pPr>
      <w:r>
        <w:rPr>
          <w:i/>
        </w:rPr>
        <w:t xml:space="preserve"/>
      </w:r>
    </w:p>
    <w:p>
      <w:pPr>
        <w:ind w:left="360"/>
      </w:pPr>
      <w:r>
        <w:rPr>
          <w:i/>
        </w:rPr>
        <w:t xml:space="preserve">´	Minnesota Coalition for Battered Women„(612) 646-6177</w:t>
      </w:r>
    </w:p>
    <w:p>
      <w:pPr>
        <w:ind w:left="360"/>
      </w:pPr>
      <w:r>
        <w:rPr>
          <w:i/>
        </w:rPr>
        <w:t xml:space="preserve"/>
      </w:r>
    </w:p>
    <w:p>
      <w:pPr>
        <w:ind w:left="360"/>
      </w:pPr>
      <w:r>
        <w:rPr>
          <w:i/>
        </w:rPr>
        <w:t xml:space="preserve">´	Mississippi Coalition Against Domestic Violence„(601) 981-9196</w:t>
      </w:r>
    </w:p>
    <w:p>
      <w:pPr>
        <w:ind w:left="360"/>
      </w:pPr>
      <w:r>
        <w:rPr>
          <w:i/>
        </w:rPr>
        <w:t xml:space="preserve"/>
      </w:r>
    </w:p>
    <w:p>
      <w:pPr>
        <w:ind w:left="360"/>
      </w:pPr>
      <w:r>
        <w:rPr>
          <w:i/>
        </w:rPr>
        <w:t xml:space="preserve">´	Missouri Coalition Against Domestic Violence„(573) 634-4161</w:t>
      </w:r>
    </w:p>
    <w:p>
      <w:pPr>
        <w:ind w:left="360"/>
      </w:pPr>
      <w:r>
        <w:rPr>
          <w:i/>
        </w:rPr>
        <w:t xml:space="preserve"/>
      </w:r>
    </w:p>
    <w:p>
      <w:pPr>
        <w:ind w:left="360"/>
      </w:pPr>
      <w:r>
        <w:rPr>
          <w:i/>
        </w:rPr>
        <w:t xml:space="preserve">´	Montana Coalition Against Domestic Violence„(406) 443-7794</w:t>
      </w:r>
    </w:p>
    <w:p>
      <w:pPr>
        <w:ind w:left="360"/>
      </w:pPr>
      <w:r>
        <w:rPr>
          <w:i/>
        </w:rPr>
        <w:t xml:space="preserve"/>
      </w:r>
    </w:p>
    <w:p>
      <w:pPr>
        <w:ind w:left="360"/>
      </w:pPr>
      <w:r>
        <w:rPr>
          <w:i/>
        </w:rPr>
        <w:t xml:space="preserve">´	Nebraska Domestic Violence and Sexual Assault Coalition„(402) 476-6256</w:t>
      </w:r>
    </w:p>
    <w:p>
      <w:pPr>
        <w:ind w:left="360"/>
      </w:pPr>
      <w:r>
        <w:rPr>
          <w:i/>
        </w:rPr>
        <w:t xml:space="preserve"/>
      </w:r>
    </w:p>
    <w:p>
      <w:pPr>
        <w:ind w:left="360"/>
      </w:pPr>
      <w:r>
        <w:rPr>
          <w:i/>
        </w:rPr>
        <w:t xml:space="preserve">´	Nevada Network Against Domestic Violence„(702) 828-1115</w:t>
      </w:r>
    </w:p>
    <w:p>
      <w:pPr>
        <w:ind w:left="360"/>
      </w:pPr>
      <w:r>
        <w:rPr>
          <w:i/>
        </w:rPr>
        <w:t xml:space="preserve"/>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	New Jersey Coalition for Battered Women„(609) 584-8107</w:t>
      </w:r>
    </w:p>
    <w:p>
      <w:pPr>
        <w:ind w:left="360"/>
      </w:pPr>
      <w:r>
        <w:rPr>
          <w:i/>
        </w:rPr>
        <w:t xml:space="preserve"/>
      </w:r>
    </w:p>
    <w:p>
      <w:pPr>
        <w:ind w:left="360"/>
      </w:pPr>
      <w:r>
        <w:rPr>
          <w:i/>
        </w:rPr>
        <w:t xml:space="preserve">´	New Mexico State Coalition Against Domestic Violence„(505) 246-9240</w:t>
      </w:r>
    </w:p>
    <w:p>
      <w:pPr>
        <w:ind w:left="360"/>
      </w:pPr>
      <w:r>
        <w:rPr>
          <w:i/>
        </w:rPr>
        <w:t xml:space="preserve"/>
      </w:r>
    </w:p>
    <w:p>
      <w:pPr>
        <w:ind w:left="360"/>
      </w:pPr>
      <w:r>
        <w:rPr>
          <w:i/>
        </w:rPr>
        <w:t xml:space="preserve">´	New York State Coalition Against Domestic Violence„(518) 432-4864</w:t>
      </w:r>
    </w:p>
    <w:p>
      <w:pPr>
        <w:ind w:left="360"/>
      </w:pPr>
      <w:r>
        <w:rPr>
          <w:i/>
        </w:rPr>
        <w:t xml:space="preserve"/>
      </w:r>
    </w:p>
    <w:p>
      <w:pPr>
        <w:ind w:left="360"/>
      </w:pPr>
      <w:r>
        <w:rPr>
          <w:i/>
        </w:rPr>
        <w:t xml:space="preserve">´	North Carolina Coalition Against Domestic Violence„(919) 956-9124</w:t>
      </w:r>
    </w:p>
    <w:p>
      <w:pPr>
        <w:ind w:left="360"/>
      </w:pPr>
      <w:r>
        <w:rPr>
          <w:i/>
        </w:rPr>
        <w:t xml:space="preserve"/>
      </w:r>
    </w:p>
    <w:p>
      <w:pPr>
        <w:ind w:left="360"/>
      </w:pPr>
      <w:r>
        <w:rPr>
          <w:i/>
        </w:rPr>
        <w:t xml:space="preserve">´	North Dakota Council on Abused Women's Services -(701) 255-6240</w:t>
      </w:r>
    </w:p>
    <w:p>
      <w:pPr>
        <w:ind w:left="360"/>
      </w:pPr>
      <w:r>
        <w:rPr>
          <w:i/>
        </w:rPr>
        <w:t xml:space="preserve"/>
      </w:r>
    </w:p>
    <w:p>
      <w:pPr>
        <w:ind w:left="360"/>
      </w:pPr>
      <w:r>
        <w:rPr>
          <w:i/>
        </w:rPr>
        <w:t xml:space="preserve">´	Ohio Domestic Violence Network„(614) 784-0023</w:t>
      </w:r>
    </w:p>
    <w:p>
      <w:pPr>
        <w:ind w:left="360"/>
      </w:pPr>
      <w:r>
        <w:rPr>
          <w:i/>
        </w:rPr>
        <w:t xml:space="preserve"/>
      </w:r>
    </w:p>
    <w:p>
      <w:pPr>
        <w:ind w:left="360"/>
      </w:pPr>
      <w:r>
        <w:rPr>
          <w:i/>
        </w:rPr>
        <w:t xml:space="preserve">´	Action Ohio Coalition for Battered Women„(614) 221-1255</w:t>
      </w:r>
    </w:p>
    <w:p>
      <w:pPr>
        <w:ind w:left="360"/>
      </w:pPr>
      <w:r>
        <w:rPr>
          <w:i/>
        </w:rPr>
        <w:t xml:space="preserve"/>
      </w:r>
    </w:p>
    <w:p>
      <w:pPr>
        <w:ind w:left="360"/>
      </w:pPr>
      <w:r>
        <w:rPr>
          <w:i/>
        </w:rPr>
        <w:t xml:space="preserve">´	Oklahoma Coalition on Domestic Violence and Sexual Assault„(405) 848-1815</w:t>
      </w:r>
    </w:p>
    <w:p>
      <w:pPr>
        <w:ind w:left="360"/>
      </w:pPr>
      <w:r>
        <w:rPr>
          <w:i/>
        </w:rPr>
        <w:t xml:space="preserve"/>
      </w:r>
    </w:p>
    <w:p>
      <w:pPr>
        <w:ind w:left="360"/>
      </w:pPr>
      <w:r>
        <w:rPr>
          <w:i/>
        </w:rPr>
        <w:t xml:space="preserve">´	Oregon Coalition Against Domestic and Sexual Violence„(503) 365-9644</w:t>
      </w:r>
    </w:p>
    <w:p>
      <w:pPr>
        <w:ind w:left="360"/>
      </w:pPr>
      <w:r>
        <w:rPr>
          <w:i/>
        </w:rPr>
        <w:t xml:space="preserve"/>
      </w:r>
    </w:p>
    <w:p>
      <w:pPr>
        <w:ind w:left="360"/>
      </w:pPr>
      <w:r>
        <w:rPr>
          <w:i/>
        </w:rPr>
        <w:t xml:space="preserve">´	Pennsylvania Coalition Against Domestic Violence„(717) 545-6400 &lt;http://www.pcadv.org&gt;</w:t>
      </w:r>
    </w:p>
    <w:p>
      <w:pPr>
        <w:ind w:left="360"/>
      </w:pPr>
      <w:r>
        <w:rPr>
          <w:i/>
        </w:rPr>
        <w:t xml:space="preserve"/>
      </w:r>
    </w:p>
    <w:p>
      <w:pPr>
        <w:ind w:left="360"/>
      </w:pPr>
      <w:r>
        <w:rPr>
          <w:i/>
        </w:rPr>
        <w:t xml:space="preserve">´	Puerto Rico, Comision Para Los Asuntos De La Mujer„(787) 722-2907</w:t>
      </w:r>
    </w:p>
    <w:p>
      <w:pPr>
        <w:ind w:left="360"/>
      </w:pPr>
      <w:r>
        <w:rPr>
          <w:i/>
        </w:rPr>
        <w:t xml:space="preserve"/>
      </w:r>
    </w:p>
    <w:p>
      <w:pPr>
        <w:ind w:left="360"/>
      </w:pPr>
      <w:r>
        <w:rPr>
          <w:i/>
        </w:rPr>
        <w:t xml:space="preserve">´	Rhode Island Council on Domestic Violence„(401) 467-9940</w:t>
      </w:r>
    </w:p>
    <w:p>
      <w:pPr>
        <w:ind w:left="360"/>
      </w:pPr>
      <w:r>
        <w:rPr>
          <w:i/>
        </w:rPr>
        <w:t xml:space="preserve"/>
      </w:r>
    </w:p>
    <w:p>
      <w:pPr>
        <w:ind w:left="360"/>
      </w:pPr>
      <w:r>
        <w:rPr>
          <w:i/>
        </w:rPr>
        <w:t xml:space="preserve">´	South Carolina Coalition Against Domestic Violence &amp; Sexual Assault„(803) 256-2900</w:t>
      </w:r>
    </w:p>
    <w:p>
      <w:pPr>
        <w:ind w:left="360"/>
      </w:pPr>
      <w:r>
        <w:rPr>
          <w:i/>
        </w:rPr>
        <w:t xml:space="preserve"/>
      </w:r>
    </w:p>
    <w:p>
      <w:pPr>
        <w:ind w:left="360"/>
      </w:pPr>
      <w:r>
        <w:rPr>
          <w:i/>
        </w:rPr>
        <w:t xml:space="preserve">´	South Dakota Coalition Against Domestic Violence &amp; Sexual Assault„(605) 945-0869</w:t>
      </w:r>
    </w:p>
    <w:p>
      <w:pPr>
        <w:ind w:left="360"/>
      </w:pPr>
      <w:r>
        <w:rPr>
          <w:i/>
        </w:rPr>
        <w:t xml:space="preserve"/>
      </w:r>
    </w:p>
    <w:p>
      <w:pPr>
        <w:ind w:left="360"/>
      </w:pPr>
      <w:r>
        <w:rPr>
          <w:i/>
        </w:rPr>
        <w:t xml:space="preserve">´	Tennessee Task Force Against Family Violence„(615) 386-9406</w:t>
      </w:r>
    </w:p>
    <w:p>
      <w:pPr>
        <w:ind w:left="360"/>
      </w:pPr>
      <w:r>
        <w:rPr>
          <w:i/>
        </w:rPr>
        <w:t xml:space="preserve"/>
      </w:r>
    </w:p>
    <w:p>
      <w:pPr>
        <w:ind w:left="360"/>
      </w:pPr>
      <w:r>
        <w:rPr>
          <w:i/>
        </w:rPr>
        <w:t xml:space="preserve">´	Texas Council on Family Violence„(512) 794-1133</w:t>
      </w:r>
    </w:p>
    <w:p>
      <w:pPr>
        <w:ind w:left="360"/>
      </w:pPr>
      <w:r>
        <w:rPr>
          <w:i/>
        </w:rPr>
        <w:t xml:space="preserve"/>
      </w:r>
    </w:p>
    <w:p>
      <w:pPr>
        <w:ind w:left="360"/>
      </w:pPr>
      <w:r>
        <w:rPr>
          <w:i/>
        </w:rPr>
        <w:t xml:space="preserve">´	Utah Domestic Violence Advisory Council„(801) 538-9886</w:t>
      </w:r>
    </w:p>
    <w:p>
      <w:pPr>
        <w:ind w:left="360"/>
      </w:pPr>
      <w:r>
        <w:rPr>
          <w:i/>
        </w:rPr>
        <w:t xml:space="preserve"/>
      </w:r>
    </w:p>
    <w:p>
      <w:pPr>
        <w:ind w:left="360"/>
      </w:pPr>
      <w:r>
        <w:rPr>
          <w:i/>
        </w:rPr>
        <w:t xml:space="preserve">´	Vermont Network Against Domestic Violence and Sexual Assault„(802) 223-1302</w:t>
      </w:r>
    </w:p>
    <w:p>
      <w:pPr>
        <w:ind w:left="360"/>
      </w:pPr>
      <w:r>
        <w:rPr>
          <w:i/>
        </w:rPr>
        <w:t xml:space="preserve"/>
      </w:r>
    </w:p>
    <w:p>
      <w:pPr>
        <w:ind w:left="360"/>
      </w:pPr>
      <w:r>
        <w:rPr>
          <w:i/>
        </w:rPr>
        <w:t xml:space="preserve">´	Virginians Against Domestic Violence„(757) 221-0990</w:t>
      </w:r>
    </w:p>
    <w:p>
      <w:pPr>
        <w:ind w:left="360"/>
      </w:pPr>
      <w:r>
        <w:rPr>
          <w:i/>
        </w:rPr>
        <w:t xml:space="preserve"/>
      </w:r>
    </w:p>
    <w:p>
      <w:pPr>
        <w:ind w:left="360"/>
      </w:pPr>
      <w:r>
        <w:rPr>
          <w:i/>
        </w:rPr>
        <w:t xml:space="preserve">´	Washington State Coalition Against Domestic Violence„(360) 407-0756</w:t>
      </w:r>
    </w:p>
    <w:p>
      <w:pPr>
        <w:ind w:left="360"/>
      </w:pPr>
      <w:r>
        <w:rPr>
          <w:i/>
        </w:rPr>
        <w:t xml:space="preserve"/>
      </w:r>
    </w:p>
    <w:p>
      <w:pPr>
        <w:ind w:left="360"/>
      </w:pPr>
      <w:r>
        <w:rPr>
          <w:i/>
        </w:rPr>
        <w:t xml:space="preserve">´	West Virginia Coalition Against Domestic Violence„(304) 965-3552</w:t>
      </w:r>
    </w:p>
    <w:p>
      <w:pPr>
        <w:ind w:left="360"/>
      </w:pPr>
      <w:r>
        <w:rPr>
          <w:i/>
        </w:rPr>
        <w:t xml:space="preserve"/>
      </w:r>
    </w:p>
    <w:p>
      <w:pPr>
        <w:ind w:left="360"/>
      </w:pPr>
      <w:r>
        <w:rPr>
          <w:i/>
        </w:rPr>
        <w:t xml:space="preserve">´	Wisconsin Coalition Against Domestic Violence„(608) 255-0539</w:t>
      </w:r>
    </w:p>
    <w:p>
      <w:pPr>
        <w:ind w:left="360"/>
      </w:pPr>
      <w:r>
        <w:rPr>
          <w:i/>
        </w:rPr>
        <w:t xml:space="preserve"/>
      </w:r>
    </w:p>
    <w:p>
      <w:pPr>
        <w:ind w:left="360"/>
      </w:pPr>
      <w:r>
        <w:rPr>
          <w:i/>
        </w:rPr>
        <w:t xml:space="preserve">´	Wyoming Coalition Against Domestic Violence and Sexual Assault„(307) 755-5481</w:t>
      </w:r>
    </w:p>
    <w:p>
      <w:pPr>
        <w:ind w:left="360"/>
      </w:pPr>
      <w:r>
        <w:rPr>
          <w:i/>
        </w:rPr>
        <w:t xml:space="preserve"/>
      </w:r>
    </w:p>
    <w:p>
      <w:pPr>
        <w:ind w:left="360"/>
      </w:pPr>
      <w:r>
        <w:rPr>
          <w:i/>
        </w:rPr>
        <w:t xml:space="preserve">´	Virgin Islands, Women's Resource Center„(809) 776-3966</w:t>
      </w:r>
    </w:p>
    <w:p>
      <w:pPr>
        <w:ind w:left="360"/>
      </w:pPr>
      <w:r>
        <w:rPr>
          <w:i/>
        </w:rPr>
        <w:t xml:space="preserve"/>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[101] </w:t>
      </w:r>
    </w:p>
    <w:p>
      <w:pPr>
        <w:ind w:left="360"/>
      </w:pPr>
      <w:r>
        <w:rPr>
          <w:i/>
        </w:rPr>
        <w:t xml:space="preserve">SUGGESTED CRISIS RESPONSE GUIDELINES FOR ASSEMBLIES</w:t>
      </w:r>
    </w:p>
    <w:p>
      <w:pPr>
        <w:ind w:left="360"/>
      </w:pPr>
      <w:r>
        <w:rPr>
          <w:i/>
        </w:rPr>
        <w:t xml:space="preserve"/>
      </w:r>
    </w:p>
    <w:p>
      <w:pPr>
        <w:ind w:left="360"/>
      </w:pPr>
      <w:r>
        <w:rPr>
          <w:i/>
        </w:rPr>
        <w:t xml:space="preserve">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[102] </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r>
    </w:p>
    <w:p>
      <w:pPr>
        <w:ind w:left="360"/>
      </w:pPr>
      <w:r>
        <w:rPr>
          <w:i/>
        </w:rPr>
        <w:t xml:space="preserve">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5.	Refer to the Baha'i Resources and References on Related Topics section.</w:t>
      </w:r>
    </w:p>
    <w:p>
      <w:pPr>
        <w:ind w:left="360"/>
      </w:pPr>
      <w:r>
        <w:rPr>
          <w:i/>
        </w:rPr>
        <w:t xml:space="preserve"/>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7.	A definition of domestic violence, for the purposes of this supplement, appears in the section titled "Definition of Domestic Violence."</w:t>
      </w:r>
    </w:p>
    <w:p>
      <w:pPr>
        <w:ind w:left="360"/>
      </w:pPr>
      <w:r>
        <w:rPr>
          <w:i/>
        </w:rPr>
        <w:t xml:space="preserve"/>
      </w:r>
    </w:p>
    <w:p>
      <w:pPr>
        <w:ind w:left="360"/>
      </w:pPr>
      <w:r>
        <w:rPr>
          <w:i/>
        </w:rPr>
        <w:t xml:space="preserve">8.	Civil law includes federal, state, county, municipal, and other local laws.</w:t>
      </w:r>
    </w:p>
    <w:p>
      <w:pPr>
        <w:ind w:left="360"/>
      </w:pPr>
      <w:r>
        <w:rPr>
          <w:i/>
        </w:rPr>
        <w:t xml:space="preserve"/>
      </w:r>
    </w:p>
    <w:p>
      <w:pPr>
        <w:ind w:left="360"/>
      </w:pPr>
      <w:r>
        <w:rPr>
          <w:i/>
        </w:rPr>
        <w:t xml:space="preserve">9.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
      </w:r>
    </w:p>
    <w:p>
      <w:pPr>
        <w:ind w:left="360"/>
      </w:pPr>
      <w:r>
        <w:rPr>
          <w:i/>
        </w:rPr>
        <w:t xml:space="preserve">10.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
      </w:r>
    </w:p>
    <w:p>
      <w:pPr>
        <w:ind w:left="360"/>
      </w:pPr>
      <w:r>
        <w:rPr>
          <w:i/>
        </w:rPr>
        <w:t xml:space="preserve">11.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12.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
      </w:r>
    </w:p>
    <w:p>
      <w:pPr>
        <w:ind w:left="360"/>
      </w:pPr>
      <w:r>
        <w:rPr>
          <w:i/>
        </w:rPr>
        <w:t xml:space="preserve">13.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14.	'Abdu'l-Baha, Will and Testament, p. 13</w:t>
      </w:r>
    </w:p>
    <w:p>
      <w:pPr>
        <w:ind w:left="360"/>
      </w:pPr>
      <w:r>
        <w:rPr>
          <w:i/>
        </w:rPr>
        <w:t xml:space="preserve"/>
      </w:r>
    </w:p>
    <w:p>
      <w:pPr>
        <w:ind w:left="360"/>
      </w:pPr>
      <w:r>
        <w:rPr>
          <w:i/>
        </w:rPr>
        <w:t xml:space="preserve">15.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16.	Hart, B. J., "Assessing Whether Batterers Will Kill," Pennsylvania Coalition Against Domestic Violence (PCADV), 1990</w:t>
      </w:r>
    </w:p>
    <w:p>
      <w:pPr>
        <w:ind w:left="360"/>
      </w:pPr>
      <w:r>
        <w:rPr>
          <w:i/>
        </w:rPr>
        <w:t xml:space="preserve"/>
      </w:r>
    </w:p>
    <w:p>
      <w:pPr>
        <w:ind w:left="360"/>
      </w:pPr>
      <w:r>
        <w:rPr>
          <w:i/>
        </w:rPr>
        <w:t xml:space="preserve">17.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
      </w:r>
    </w:p>
    <w:p>
      <w:pPr>
        <w:ind w:left="360"/>
      </w:pPr>
      <w:r>
        <w:rPr>
          <w:i/>
        </w:rPr>
        <w:t xml:space="preserve">18.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
      </w:r>
    </w:p>
    <w:p>
      <w:pPr>
        <w:ind w:left="360"/>
      </w:pPr>
      <w:r>
        <w:rPr>
          <w:i/>
        </w:rPr>
        <w:t xml:space="preserve">19.	Campbell, Jacquelyn C., "Child abuse and wife abuse: the connections," Maryland Medical Journal, Vol. 43 No. 4, April 1994</w:t>
      </w:r>
    </w:p>
    <w:p>
      <w:pPr>
        <w:ind w:left="360"/>
      </w:pPr>
      <w:r>
        <w:rPr>
          <w:i/>
        </w:rPr>
        <w:t xml:space="preserve"/>
      </w:r>
    </w:p>
    <w:p>
      <w:pPr>
        <w:ind w:left="360"/>
      </w:pPr>
      <w:r>
        <w:rPr>
          <w:i/>
        </w:rPr>
        <w:t xml:space="preserve">20.	Hart, B. J., Domestic Violence Overview, PCADV, 1990</w:t>
      </w:r>
    </w:p>
    <w:p>
      <w:pPr>
        <w:ind w:left="360"/>
      </w:pPr>
      <w:r>
        <w:rPr>
          <w:i/>
        </w:rPr>
        <w:t xml:space="preserve"/>
      </w:r>
    </w:p>
    <w:p>
      <w:pPr>
        <w:ind w:left="360"/>
      </w:pPr>
      <w:r>
        <w:rPr>
          <w:i/>
        </w:rPr>
        <w:t xml:space="preserve">21.	[The Universal House of Justice„Ed.]</w:t>
      </w:r>
    </w:p>
    <w:p>
      <w:pPr>
        <w:ind w:left="360"/>
      </w:pPr>
      <w:r>
        <w:rPr>
          <w:i/>
        </w:rPr>
        <w:t xml:space="preserve"/>
      </w:r>
    </w:p>
    <w:p>
      <w:pPr>
        <w:ind w:left="360"/>
      </w:pPr>
      <w:r>
        <w:rPr>
          <w:i/>
        </w:rPr>
        <w:t xml:space="preserve">21.	[Gleanings from the Writings of Baha'u'llah, p. 297„Ed.]</w:t>
      </w:r>
    </w:p>
    <w:p>
      <w:pPr>
        <w:ind w:left="360"/>
      </w:pPr>
      <w:r>
        <w:rPr>
          <w:i/>
        </w:rPr>
        <w:t xml:space="preserve"/>
      </w:r>
    </w:p>
    <w:p>
      <w:pPr>
        <w:ind w:left="360"/>
      </w:pPr>
      <w:r>
        <w:rPr>
          <w:i/>
        </w:rPr>
        <w:t xml:space="preserve">22.	[Quoted by Shoghi Effendi in The Advent of Divine Justice, p. 26„Ed.] 104 Endnotes to Pages 30-75</w:t>
      </w:r>
    </w:p>
    <w:p>
      <w:pPr>
        <w:ind w:left="360"/>
      </w:pPr>
      <w:r>
        <w:rPr>
          <w:color w:val="555555"/>
          <w:sz w:val="18"/>
        </w:rPr>
        <w:t xml:space="preserve">— Domestic Violence.txt (Personal study archive — used by tacit community permission)</w:t>
      </w:r>
    </w:p>
    <w:p/>
  </w:body>
</w:document>
</file>