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 World's Rel Leaders..txt</w:t>
      </w:r>
    </w:p>
    <w:p>
      <w:r>
        <w:rPr>
          <w:color w:val="555555"/>
          <w:sz w:val="20"/>
        </w:rPr>
        <w:t xml:space="preserve">Exported from Holy-Writings.com on 2026-06-18 - 1 clipping</w:t>
      </w:r>
    </w:p>
    <w:p>
      <w:pPr>
        <w:ind w:left="360"/>
      </w:pPr>
      <w:r>
        <w:rPr>
          <w:i/>
        </w:rPr>
        <w:t xml:space="preserve">Archive Textbase á (Various scholars) á To World's Rel Leaders..txt</w:t>
      </w:r>
    </w:p>
    <w:p>
      <w:pPr>
        <w:ind w:left="360"/>
      </w:pPr>
      <w:r>
        <w:rPr>
          <w:i/>
        </w:rPr>
        <w:t xml:space="preserve"/>
      </w:r>
    </w:p>
    <w:p>
      <w:pPr>
        <w:ind w:left="360"/>
      </w:pPr>
      <w:r>
        <w:rPr>
          <w:i/>
        </w:rPr>
        <w:t xml:space="preserve">MESSAGE TO THE WORLD'S RELIGIOUS LEADERS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April 2002</w:t>
      </w:r>
    </w:p>
    <w:p>
      <w:pPr>
        <w:ind w:left="360"/>
      </w:pPr>
      <w:r>
        <w:rPr>
          <w:i/>
        </w:rPr>
        <w:t xml:space="preserve"/>
      </w:r>
    </w:p>
    <w:p>
      <w:pPr>
        <w:ind w:left="360"/>
      </w:pPr>
      <w:r>
        <w:rPr>
          <w:i/>
        </w:rPr>
        <w:t xml:space="preserve">To THE WORLD'S RELIGIOUS LEADERS</w:t>
      </w:r>
    </w:p>
    <w:p>
      <w:pPr>
        <w:ind w:left="360"/>
      </w:pPr>
      <w:r>
        <w:rPr>
          <w:i/>
        </w:rPr>
        <w:t xml:space="preserve"/>
      </w:r>
    </w:p>
    <w:p>
      <w:pPr>
        <w:ind w:left="360"/>
      </w:pPr>
      <w:r>
        <w:rPr>
          <w:i/>
        </w:rPr>
        <w:t xml:space="preserve">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
      </w:r>
    </w:p>
    <w:p>
      <w:pPr>
        <w:ind w:left="360"/>
      </w:pPr>
      <w:r>
        <w:rPr>
          <w:i/>
        </w:rPr>
        <w:t xml:space="preserve">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
      </w:r>
    </w:p>
    <w:p>
      <w:pPr>
        <w:ind w:left="360"/>
      </w:pPr>
      <w:r>
        <w:rPr>
          <w:i/>
        </w:rPr>
        <w:t xml:space="preserve">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
      </w:r>
    </w:p>
    <w:p>
      <w:pPr>
        <w:ind w:left="360"/>
      </w:pPr>
      <w:r>
        <w:rPr>
          <w:i/>
        </w:rPr>
        <w:t xml:space="preserve">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 [2] 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
      </w:r>
    </w:p>
    <w:p>
      <w:pPr>
        <w:ind w:left="360"/>
      </w:pPr>
      <w:r>
        <w:rPr>
          <w:i/>
        </w:rPr>
        <w:t xml:space="preserve">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
      </w:r>
    </w:p>
    <w:p>
      <w:pPr>
        <w:ind w:left="360"/>
      </w:pPr>
      <w:r>
        <w:rPr>
          <w:i/>
        </w:rPr>
        <w:t xml:space="preserve">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
      </w:r>
    </w:p>
    <w:p>
      <w:pPr>
        <w:ind w:left="360"/>
      </w:pPr>
      <w:r>
        <w:rPr>
          <w:i/>
        </w:rPr>
        <w:t xml:space="preserve">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 [3] 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
      </w:r>
    </w:p>
    <w:p>
      <w:pPr>
        <w:ind w:left="360"/>
      </w:pPr>
      <w:r>
        <w:rPr>
          <w:i/>
        </w:rPr>
        <w:t xml:space="preserve">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
      </w:r>
    </w:p>
    <w:p>
      <w:pPr>
        <w:ind w:left="360"/>
      </w:pPr>
      <w:r>
        <w:rPr>
          <w:i/>
        </w:rPr>
        <w:t xml:space="preserve">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
      </w:r>
    </w:p>
    <w:p>
      <w:pPr>
        <w:ind w:left="360"/>
      </w:pPr>
      <w:r>
        <w:rPr>
          <w:i/>
        </w:rPr>
        <w:t xml:space="preserve">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
      </w:r>
    </w:p>
    <w:p>
      <w:pPr>
        <w:ind w:left="360"/>
      </w:pPr>
      <w:r>
        <w:rPr>
          <w:i/>
        </w:rPr>
        <w:t xml:space="preserve">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[4]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
      </w:r>
    </w:p>
    <w:p>
      <w:pPr>
        <w:ind w:left="360"/>
      </w:pPr>
      <w:r>
        <w:rPr>
          <w:i/>
        </w:rPr>
        <w:t xml:space="preserve">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
      </w:r>
    </w:p>
    <w:p>
      <w:pPr>
        <w:ind w:left="360"/>
      </w:pPr>
      <w:r>
        <w:rPr>
          <w:i/>
        </w:rPr>
        <w:t xml:space="preserve">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implications for today are summed up by Baha'u'llah in words written over a century ago and widely disseminated in the intervening decades:</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
      </w:r>
    </w:p>
    <w:p>
      <w:pPr>
        <w:ind w:left="360"/>
      </w:pPr>
      <w:r>
        <w:rPr>
          <w:i/>
        </w:rPr>
        <w:t xml:space="preserve">Such an appeal does not call for abandonment of faith in the fundamental verities of any of the world's great belief systems. Far otherwise. Faith has its own imperative and is its [5]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
      </w:r>
    </w:p>
    <w:p>
      <w:pPr>
        <w:ind w:left="360"/>
      </w:pPr>
      <w:r>
        <w:rPr>
          <w:i/>
        </w:rPr>
        <w:t xml:space="preserve">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
      </w:r>
    </w:p>
    <w:p>
      <w:pPr>
        <w:ind w:left="360"/>
      </w:pPr>
      <w:r>
        <w:rPr>
          <w:i/>
        </w:rPr>
        <w:t xml:space="preserve">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
      </w:r>
    </w:p>
    <w:p>
      <w:pPr>
        <w:ind w:left="360"/>
      </w:pPr>
      <w:r>
        <w:rPr>
          <w:i/>
        </w:rPr>
        <w:t xml:space="preserve">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[6] faith of the unconsulted masses of the earth's inhabitants that the universe is ruled not by human caprice, but by a loving and unfailing Providence.</w:t>
      </w:r>
    </w:p>
    <w:p>
      <w:pPr>
        <w:ind w:left="360"/>
      </w:pPr>
      <w:r>
        <w:rPr>
          <w:i/>
        </w:rPr>
        <w:t xml:space="preserve"/>
      </w:r>
    </w:p>
    <w:p>
      <w:pPr>
        <w:ind w:left="360"/>
      </w:pPr>
      <w:r>
        <w:rPr>
          <w:i/>
        </w:rPr>
        <w:t xml:space="preserve">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
      </w:r>
    </w:p>
    <w:p>
      <w:pPr>
        <w:ind w:left="360"/>
      </w:pPr>
      <w:r>
        <w:rPr>
          <w:i/>
        </w:rPr>
        <w:t xml:space="preserve">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
      </w:r>
    </w:p>
    <w:p>
      <w:pPr>
        <w:ind w:left="360"/>
      </w:pPr>
      <w:r>
        <w:rPr>
          <w:i/>
        </w:rPr>
        <w:t xml:space="preserve">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[7]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
      </w:r>
    </w:p>
    <w:p>
      <w:pPr>
        <w:ind w:left="360"/>
      </w:pPr>
      <w:r>
        <w:rPr>
          <w:i/>
        </w:rPr>
        <w:t xml:space="preserve">Inspired by this perspective, the Baha'i community has been a vigorous promoter of interfaith activities from the time of their inception. Apart from cherished associations that these activities create, Baha'is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
      </w:r>
    </w:p>
    <w:p>
      <w:pPr>
        <w:ind w:left="360"/>
      </w:pPr>
      <w:r>
        <w:rPr>
          <w:i/>
        </w:rPr>
        <w:t xml:space="preserve">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Baha'u'llah urges, "unless and until its unity is firmly established."</w:t>
      </w:r>
    </w:p>
    <w:p>
      <w:pPr>
        <w:ind w:left="360"/>
      </w:pPr>
      <w:r>
        <w:rPr>
          <w:i/>
        </w:rPr>
        <w:t xml:space="preserve"/>
      </w:r>
    </w:p>
    <w:p>
      <w:pPr>
        <w:ind w:left="360"/>
      </w:pPr>
      <w:r>
        <w:rPr>
          <w:i/>
        </w:rPr>
        <w:t xml:space="preserve">THE UNIVERSAL HOUSE OF JUSTICE</w:t>
      </w:r>
    </w:p>
    <w:p>
      <w:pPr>
        <w:ind w:left="360"/>
      </w:pPr>
      <w:r>
        <w:rPr>
          <w:color w:val="555555"/>
          <w:sz w:val="18"/>
        </w:rPr>
        <w:t xml:space="preserve">— To World's Rel Leaders..txt (Personal study archive — used by tacit community permission)</w:t>
      </w:r>
    </w:p>
    <w:p/>
  </w:body>
</w:document>
</file>