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Kahlil Gibran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Kahlil Gibran,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ix         REGINALD MCKNIGHT        147</w:t>
      </w:r>
    </w:p>
    <w:p>
      <w:pPr>
        <w:ind w:left="360"/>
      </w:pPr>
      <w:r>
        <w:rPr>
          <w:i/>
        </w:rPr>
        <w:t xml:space="preserve">Stefanie K. Dunning</w:t>
      </w:r>
    </w:p>
    <w:p>
      <w:pPr>
        <w:ind w:left="360"/>
      </w:pPr>
      <w:r>
        <w:rPr>
          <w:i/>
        </w:rPr>
        <w:t xml:space="preserve">List of Contributors           xi</w:t>
      </w:r>
    </w:p>
    <w:p>
      <w:pPr>
        <w:ind w:left="360"/>
      </w:pPr>
      <w:r>
        <w:rPr>
          <w:i/>
        </w:rPr>
        <w:t xml:space="preserve">JIM WAYNE MILLER         161</w:t>
      </w:r>
    </w:p>
    <w:p>
      <w:pPr>
        <w:ind w:left="360"/>
      </w:pPr>
      <w:r>
        <w:rPr>
          <w:i/>
        </w:rPr>
        <w:t xml:space="preserve">MARY ANTIN                      1            Morris A. Grubbs</w:t>
      </w:r>
    </w:p>
    <w:p>
      <w:pPr>
        <w:ind w:left="360"/>
      </w:pPr>
      <w:r>
        <w:rPr>
          <w:i/>
        </w:rPr>
        <w:t xml:space="preserve">Janet McCann</w:t>
      </w:r>
    </w:p>
    <w:p>
      <w:pPr>
        <w:ind w:left="360"/>
      </w:pPr>
      <w:r>
        <w:rPr>
          <w:i/>
        </w:rPr>
        <w:t xml:space="preserve">TOVA MIRVIS              177</w:t>
      </w:r>
    </w:p>
    <w:p>
      <w:pPr>
        <w:ind w:left="360"/>
      </w:pPr>
      <w:r>
        <w:rPr>
          <w:i/>
        </w:rPr>
        <w:t xml:space="preserve">T. CORAGHESSAN BOYLE           17           Terry Barr</w:t>
      </w:r>
    </w:p>
    <w:p>
      <w:pPr>
        <w:ind w:left="360"/>
      </w:pPr>
      <w:r>
        <w:rPr>
          <w:i/>
        </w:rPr>
        <w:t xml:space="preserve">D. Quentin Miller</w:t>
      </w:r>
    </w:p>
    <w:p>
      <w:pPr>
        <w:ind w:left="360"/>
      </w:pPr>
      <w:r>
        <w:rPr>
          <w:i/>
        </w:rPr>
        <w:t xml:space="preserve">FLOYD SKLOOT             193</w:t>
      </w:r>
    </w:p>
    <w:p>
      <w:pPr>
        <w:ind w:left="360"/>
      </w:pPr>
      <w:r>
        <w:rPr>
          <w:i/>
        </w:rPr>
        <w:t xml:space="preserve">PIETRO DI DONATO               33           Ron Slate</w:t>
      </w:r>
    </w:p>
    <w:p>
      <w:pPr>
        <w:ind w:left="360"/>
      </w:pPr>
      <w:r>
        <w:rPr>
          <w:i/>
        </w:rPr>
        <w:t xml:space="preserve">Tom Cerasulo</w:t>
      </w:r>
    </w:p>
    <w:p>
      <w:pPr>
        <w:ind w:left="360"/>
      </w:pPr>
      <w:r>
        <w:rPr>
          <w:i/>
        </w:rPr>
        <w:t xml:space="preserve">GENE STRATTON-PORTER     211</w:t>
      </w:r>
    </w:p>
    <w:p>
      <w:pPr>
        <w:ind w:left="360"/>
      </w:pPr>
      <w:r>
        <w:rPr>
          <w:i/>
        </w:rPr>
        <w:t xml:space="preserve">TIMOTHY FINDLEY                49           Susan Carol Hauser</w:t>
      </w:r>
    </w:p>
    <w:p>
      <w:pPr>
        <w:ind w:left="360"/>
      </w:pPr>
      <w:r>
        <w:rPr>
          <w:i/>
        </w:rPr>
        <w:t xml:space="preserve">Nancy Bunge</w:t>
      </w:r>
    </w:p>
    <w:p>
      <w:pPr>
        <w:ind w:left="360"/>
      </w:pPr>
      <w:r>
        <w:rPr>
          <w:i/>
        </w:rPr>
        <w:t xml:space="preserve">HOWARD OVERING STURGIS   227</w:t>
      </w:r>
    </w:p>
    <w:p>
      <w:pPr>
        <w:ind w:left="360"/>
      </w:pPr>
      <w:r>
        <w:rPr>
          <w:i/>
        </w:rPr>
        <w:t xml:space="preserve">WALDO FRANK                    67           Benjamin Ivry</w:t>
      </w:r>
    </w:p>
    <w:p>
      <w:pPr>
        <w:ind w:left="360"/>
      </w:pPr>
      <w:r>
        <w:rPr>
          <w:i/>
        </w:rPr>
        <w:t xml:space="preserve">Kathleen Pfeiffer</w:t>
      </w:r>
    </w:p>
    <w:p>
      <w:pPr>
        <w:ind w:left="360"/>
      </w:pPr>
      <w:r>
        <w:rPr>
          <w:i/>
        </w:rPr>
        <w:t xml:space="preserve">LEON URIS                243</w:t>
      </w:r>
    </w:p>
    <w:p>
      <w:pPr>
        <w:ind w:left="360"/>
      </w:pPr>
      <w:r>
        <w:rPr>
          <w:i/>
        </w:rPr>
        <w:t xml:space="preserve">JONATHAN FRANZEN               83           Jack Fischel</w:t>
      </w:r>
    </w:p>
    <w:p>
      <w:pPr>
        <w:ind w:left="360"/>
      </w:pPr>
      <w:r>
        <w:rPr>
          <w:i/>
        </w:rPr>
        <w:t xml:space="preserve">Stephen J. Burn</w:t>
      </w:r>
    </w:p>
    <w:p>
      <w:pPr>
        <w:ind w:left="360"/>
      </w:pPr>
      <w:r>
        <w:rPr>
          <w:i/>
        </w:rPr>
        <w:t xml:space="preserve">PATRICIA NELL WARREN     259</w:t>
      </w:r>
    </w:p>
    <w:p>
      <w:pPr>
        <w:ind w:left="360"/>
      </w:pPr>
      <w:r>
        <w:rPr>
          <w:i/>
        </w:rPr>
        <w:t xml:space="preserve">HENRY LOUIS GATES, JR.         99           Nikolai Endres</w:t>
      </w:r>
    </w:p>
    <w:p>
      <w:pPr>
        <w:ind w:left="360"/>
      </w:pPr>
      <w:r>
        <w:rPr>
          <w:i/>
        </w:rPr>
        <w:t xml:space="preserve">S. Bailey Shurbutt</w:t>
      </w:r>
    </w:p>
    <w:p>
      <w:pPr>
        <w:ind w:left="360"/>
      </w:pPr>
      <w:r>
        <w:rPr>
          <w:i/>
        </w:rPr>
        <w:t xml:space="preserve">PHILLIS WHEATLEY         277</w:t>
      </w:r>
    </w:p>
    <w:p>
      <w:pPr>
        <w:ind w:left="360"/>
      </w:pPr>
      <w:r>
        <w:rPr>
          <w:i/>
        </w:rPr>
        <w:t xml:space="preserve">KAHLIL GIBRAN                 113           Caleb Puckett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Cumulative Index         293</w:t>
      </w:r>
    </w:p>
    <w:p>
      <w:pPr>
        <w:ind w:left="360"/>
      </w:pPr>
      <w:r>
        <w:rPr>
          <w:i/>
        </w:rPr>
        <w:t xml:space="preserve">ANNE LAMOTT                   131</w:t>
      </w:r>
    </w:p>
    <w:p>
      <w:pPr>
        <w:ind w:left="360"/>
      </w:pPr>
      <w:r>
        <w:rPr>
          <w:i/>
        </w:rPr>
        <w:t xml:space="preserve">Pegge Bochynski                         Authors List            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Contributors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Barr. Terry Barr holds a Ph.D in English          Nancy Bunge. Nancy Bunge, a professor at</w:t>
      </w:r>
    </w:p>
    <w:p>
      <w:pPr>
        <w:ind w:left="360"/>
      </w:pPr>
      <w:r>
        <w:rPr>
          <w:i/>
        </w:rPr>
        <w:t xml:space="preserve">from the University of Tennessee–Knoxville,             Michigan State University, has held senior Ful-</w:t>
      </w:r>
    </w:p>
    <w:p>
      <w:pPr>
        <w:ind w:left="360"/>
      </w:pPr>
      <w:r>
        <w:rPr>
          <w:i/>
        </w:rPr>
        <w:t xml:space="preserve">and has taught courses in Holocaust Literature          bright lectureships at the University of Vienna</w:t>
      </w:r>
    </w:p>
    <w:p>
      <w:pPr>
        <w:ind w:left="360"/>
      </w:pPr>
      <w:r>
        <w:rPr>
          <w:i/>
        </w:rPr>
        <w:t xml:space="preserve">and Southern Jewish Literature. He has taught           in Austria, at the University of Ghent and the</w:t>
      </w:r>
    </w:p>
    <w:p>
      <w:pPr>
        <w:ind w:left="360"/>
      </w:pPr>
      <w:r>
        <w:rPr>
          <w:i/>
        </w:rPr>
        <w:t xml:space="preserve">Modern Literature and Film Studies at Presbyte-         Free University of Brussels in Belgium and at</w:t>
      </w:r>
    </w:p>
    <w:p>
      <w:pPr>
        <w:ind w:left="360"/>
      </w:pPr>
      <w:r>
        <w:rPr>
          <w:i/>
        </w:rPr>
        <w:t xml:space="preserve">rian College, in Clinton, SC, for the past 23           the University of Siegen in Germany. She is the</w:t>
      </w:r>
    </w:p>
    <w:p>
      <w:pPr>
        <w:ind w:left="360"/>
      </w:pPr>
      <w:r>
        <w:rPr>
          <w:i/>
        </w:rPr>
        <w:t xml:space="preserve">years. His essays have been published in Stud-          interviewer and editor of Finding the Words:</w:t>
      </w:r>
    </w:p>
    <w:p>
      <w:pPr>
        <w:ind w:left="360"/>
      </w:pPr>
      <w:r>
        <w:rPr>
          <w:i/>
        </w:rPr>
        <w:t xml:space="preserve">ies in American Culture, The Journal of Popular         Conversations with Writers Who Teach and Mas-</w:t>
      </w:r>
    </w:p>
    <w:p>
      <w:pPr>
        <w:ind w:left="360"/>
      </w:pPr>
      <w:r>
        <w:rPr>
          <w:i/>
        </w:rPr>
        <w:t xml:space="preserve">Film and TV, the American Literary Review,              ter Class: Lessons from Leading Writers, the</w:t>
      </w:r>
    </w:p>
    <w:p>
      <w:pPr>
        <w:ind w:left="360"/>
      </w:pPr>
      <w:r>
        <w:rPr>
          <w:i/>
        </w:rPr>
        <w:t xml:space="preserve">and in Half-Life: Jew-ishy Tales from Interfaith        editor of Conversations with Clarence Major</w:t>
      </w:r>
    </w:p>
    <w:p>
      <w:pPr>
        <w:ind w:left="360"/>
      </w:pPr>
      <w:r>
        <w:rPr>
          <w:i/>
        </w:rPr>
        <w:t xml:space="preserve">Homes. TOVA MIRVIS                                      and the author of Nathaniel Hawthorne: A Study</w:t>
      </w:r>
    </w:p>
    <w:p>
      <w:pPr>
        <w:ind w:left="360"/>
      </w:pPr>
      <w:r>
        <w:rPr>
          <w:i/>
        </w:rPr>
        <w:t xml:space="preserve">of the Short Fiction. TIMOTHY FINDLEY</w:t>
      </w:r>
    </w:p>
    <w:p>
      <w:pPr>
        <w:ind w:left="360"/>
      </w:pPr>
      <w:r>
        <w:rPr>
          <w:i/>
        </w:rPr>
        <w:t xml:space="preserve">Pegge Bochynski. Pegge Bochynski is a Visit-</w:t>
      </w:r>
    </w:p>
    <w:p>
      <w:pPr>
        <w:ind w:left="360"/>
      </w:pPr>
      <w:r>
        <w:rPr>
          <w:i/>
        </w:rPr>
        <w:t xml:space="preserve">ing Instructor of Advanced Writing at Salem             Stephen J. Burn. Stephen J. Burn is an Associ-</w:t>
      </w:r>
    </w:p>
    <w:p>
      <w:pPr>
        <w:ind w:left="360"/>
      </w:pPr>
      <w:r>
        <w:rPr>
          <w:i/>
        </w:rPr>
        <w:t xml:space="preserve">State College in Salem, Massachusetts. She is           ate Professor at Northern Michigan University.</w:t>
      </w:r>
    </w:p>
    <w:p>
      <w:pPr>
        <w:ind w:left="360"/>
      </w:pPr>
      <w:r>
        <w:rPr>
          <w:i/>
        </w:rPr>
        <w:t xml:space="preserve">the author of reviews and essays, including             He is the author of Jonathan Franzen at the</w:t>
      </w:r>
    </w:p>
    <w:p>
      <w:pPr>
        <w:ind w:left="360"/>
      </w:pPr>
      <w:r>
        <w:rPr>
          <w:i/>
        </w:rPr>
        <w:t xml:space="preserve">those on the work of Nathaniel Hawthorne, John          End of Postmodernism (2008), David Foster</w:t>
      </w:r>
    </w:p>
    <w:p>
      <w:pPr>
        <w:ind w:left="360"/>
      </w:pPr>
      <w:r>
        <w:rPr>
          <w:i/>
        </w:rPr>
        <w:t xml:space="preserve">Updike, Flannery OíConnor, James Thurber,               Wallaceís Infinite Jest: A Readerís Guide</w:t>
      </w:r>
    </w:p>
    <w:p>
      <w:pPr>
        <w:ind w:left="360"/>
      </w:pPr>
      <w:r>
        <w:rPr>
          <w:i/>
        </w:rPr>
        <w:t xml:space="preserve">Thomas Sanchez, Anne Rice, J.K. Rowling,                (2003), and co–editor of Intersections: Essays</w:t>
      </w:r>
    </w:p>
    <w:p>
      <w:pPr>
        <w:ind w:left="360"/>
      </w:pPr>
      <w:r>
        <w:rPr>
          <w:i/>
        </w:rPr>
        <w:t xml:space="preserve">William Sloan Coffin, and Anne Lamott. She is           on Richard Powers (2008). His work has ap-</w:t>
      </w:r>
    </w:p>
    <w:p>
      <w:pPr>
        <w:ind w:left="360"/>
      </w:pPr>
      <w:r>
        <w:rPr>
          <w:i/>
        </w:rPr>
        <w:t xml:space="preserve">also the author of an essay on Joy Harjo for            peared in Modern Fiction Studies, Contempo-</w:t>
      </w:r>
    </w:p>
    <w:p>
      <w:pPr>
        <w:ind w:left="360"/>
      </w:pPr>
      <w:r>
        <w:rPr>
          <w:i/>
        </w:rPr>
        <w:t xml:space="preserve">American Writers Supplement XII. ANNE LA-               rary Literature, the Times Literary Supplement,</w:t>
      </w:r>
    </w:p>
    <w:p>
      <w:pPr>
        <w:ind w:left="360"/>
      </w:pPr>
      <w:r>
        <w:rPr>
          <w:i/>
        </w:rPr>
        <w:t xml:space="preserve">MOTT                                                    and other journals. JONATHAN FRANZEN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Buck. Christopher Buck, Ph.D.,              Tom Cerasulo. Tom Cerasulo is an assistant</w:t>
      </w:r>
    </w:p>
    <w:p>
      <w:pPr>
        <w:ind w:left="360"/>
      </w:pPr>
      <w:r>
        <w:rPr>
          <w:i/>
        </w:rPr>
        <w:t xml:space="preserve">J.D., is a Pennsylvania attorney and independent        professor of English at Elms College in Chi-</w:t>
      </w:r>
    </w:p>
    <w:p>
      <w:pPr>
        <w:ind w:left="360"/>
      </w:pPr>
      <w:r>
        <w:rPr>
          <w:i/>
        </w:rPr>
        <w:t xml:space="preserve">scholar. He previously taught at Michigan State         copee, Massachusetts, where he also holds The</w:t>
      </w:r>
    </w:p>
    <w:p>
      <w:pPr>
        <w:ind w:left="360"/>
      </w:pPr>
      <w:r>
        <w:rPr>
          <w:i/>
        </w:rPr>
        <w:t xml:space="preserve">University (2000ñ2004), Quincy University               Shaughness Family Chair for the Study of the</w:t>
      </w:r>
    </w:p>
    <w:p>
      <w:pPr>
        <w:ind w:left="360"/>
      </w:pPr>
      <w:r>
        <w:rPr>
          <w:i/>
        </w:rPr>
        <w:t xml:space="preserve">(1999ñ2000), Millikin University (1997ñ1999),           Humanities. He has published on film adapta-</w:t>
      </w:r>
    </w:p>
    <w:p>
      <w:pPr>
        <w:ind w:left="360"/>
      </w:pPr>
      <w:r>
        <w:rPr>
          <w:i/>
        </w:rPr>
        <w:t xml:space="preserve">and Carleton University (1994ñ1996). His                tions, on ethnicity, and on the cultural history of</w:t>
      </w:r>
    </w:p>
    <w:p>
      <w:pPr>
        <w:ind w:left="360"/>
      </w:pPr>
      <w:r>
        <w:rPr>
          <w:i/>
        </w:rPr>
        <w:t xml:space="preserve">publications include: Religious Myths and Vi-           American authorship. His recent work appears</w:t>
      </w:r>
    </w:p>
    <w:p>
      <w:pPr>
        <w:ind w:left="360"/>
      </w:pPr>
      <w:r>
        <w:rPr>
          <w:i/>
        </w:rPr>
        <w:t xml:space="preserve">sions of America: How Minority Faiths Rede-             in Arizona Quarterly, MELUS, Studies in</w:t>
      </w:r>
    </w:p>
    <w:p>
      <w:pPr>
        <w:ind w:left="360"/>
      </w:pPr>
      <w:r>
        <w:rPr>
          <w:i/>
        </w:rPr>
        <w:t xml:space="preserve">fined Americaís World Role (2009); Alain                American Culture, and Critical Companion to</w:t>
      </w:r>
    </w:p>
    <w:p>
      <w:pPr>
        <w:ind w:left="360"/>
      </w:pPr>
      <w:r>
        <w:rPr>
          <w:i/>
        </w:rPr>
        <w:t xml:space="preserve">Locke: Faith and Philosophy (2005); Paradise            Eugene OíNeill. He is the author of Authors</w:t>
      </w:r>
    </w:p>
    <w:p>
      <w:pPr>
        <w:ind w:left="360"/>
      </w:pPr>
      <w:r>
        <w:rPr>
          <w:i/>
        </w:rPr>
        <w:t xml:space="preserve">and Paradigm: Key Symbols in Persian Chris-             Out Here: Fitzgerald, West, Parker, and Schul-</w:t>
      </w:r>
    </w:p>
    <w:p>
      <w:pPr>
        <w:ind w:left="360"/>
      </w:pPr>
      <w:r>
        <w:rPr>
          <w:i/>
        </w:rPr>
        <w:t xml:space="preserve">tianity and the Bahá’í Faith (1999); Symbol             berg in Hollywood (University of South Carolina</w:t>
      </w:r>
    </w:p>
    <w:p>
      <w:pPr>
        <w:ind w:left="360"/>
      </w:pPr>
      <w:r>
        <w:rPr>
          <w:i/>
        </w:rPr>
        <w:t xml:space="preserve">and Secret: Qur’an Commentary in                        Press, 2010). PIETRO DI DONATO</w:t>
      </w:r>
    </w:p>
    <w:p>
      <w:pPr>
        <w:ind w:left="360"/>
      </w:pPr>
      <w:r>
        <w:rPr>
          <w:i/>
        </w:rPr>
        <w:t xml:space="preserve">Bahá’u’lláh’s Kitáb-i Íqán (1995/2004), and</w:t>
      </w:r>
    </w:p>
    <w:p>
      <w:pPr>
        <w:ind w:left="360"/>
      </w:pPr>
      <w:r>
        <w:rPr>
          <w:i/>
        </w:rPr>
        <w:t xml:space="preserve">other book chapters, encyclopedia articles, and         Stefanie K. Dunning. Stefanie K. Dunning is</w:t>
      </w:r>
    </w:p>
    <w:p>
      <w:pPr>
        <w:ind w:left="360"/>
      </w:pPr>
      <w:r>
        <w:rPr>
          <w:i/>
        </w:rPr>
        <w:t xml:space="preserve">journal articles. KAHLIL GIBRAN                         Associate Professor of English at Miami Univer-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>(1883—1931)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ARAB-AMERICAN author and artist Kahlil Gib-            States. Apart from a two-year study in Paris and</w:t>
      </w:r>
    </w:p>
    <w:p>
      <w:pPr>
        <w:ind w:left="360"/>
      </w:pPr>
      <w:r>
        <w:rPr>
          <w:i/>
        </w:rPr>
        <w:t xml:space="preserve">ran was a best-selling writer whose work has yet           two brief return visits to Lebanon, Gibran spent</w:t>
      </w:r>
    </w:p>
    <w:p>
      <w:pPr>
        <w:ind w:left="360"/>
      </w:pPr>
      <w:r>
        <w:rPr>
          <w:i/>
        </w:rPr>
        <w:t xml:space="preserve">to receive critical acclaim equal to his popular           his entire adult life—the last two-thirds of his</w:t>
      </w:r>
    </w:p>
    <w:p>
      <w:pPr>
        <w:ind w:left="360"/>
      </w:pPr>
      <w:r>
        <w:rPr>
          <w:i/>
        </w:rPr>
        <w:t xml:space="preserve">appeal. There is no question that Gibran’s work            life, in fact—entirely on American soil, dying in</w:t>
      </w:r>
    </w:p>
    <w:p>
      <w:pPr>
        <w:ind w:left="360"/>
      </w:pPr>
      <w:r>
        <w:rPr>
          <w:i/>
        </w:rPr>
        <w:t xml:space="preserve">in Arabic was central to the development of                New York at the age of forty-eight. In The</w:t>
      </w:r>
    </w:p>
    <w:p>
      <w:pPr>
        <w:ind w:left="360"/>
      </w:pPr>
      <w:r>
        <w:rPr>
          <w:i/>
        </w:rPr>
        <w:t xml:space="preserve">twentieth-century Arabic literature—in that Arab           Prophet, the city of Orphalese is often said to</w:t>
      </w:r>
    </w:p>
    <w:p>
      <w:pPr>
        <w:ind w:left="360"/>
      </w:pPr>
      <w:r>
        <w:rPr>
          <w:i/>
        </w:rPr>
        <w:t xml:space="preserve">Romanticism begins with Gibran, the pivotal                represent America (or New York).</w:t>
      </w:r>
    </w:p>
    <w:p>
      <w:pPr>
        <w:ind w:left="360"/>
      </w:pPr>
      <w:r>
        <w:rPr>
          <w:i/>
        </w:rPr>
        <w:t xml:space="preserve">figure in the Mahjar movement of émigré Arab                    Shahid underscores the fact The Prophet was</w:t>
      </w:r>
    </w:p>
    <w:p>
      <w:pPr>
        <w:ind w:left="360"/>
      </w:pPr>
      <w:r>
        <w:rPr>
          <w:i/>
        </w:rPr>
        <w:t xml:space="preserve">writers centered in New York. There is also no             America’s best-selling book of the twentieth</w:t>
      </w:r>
    </w:p>
    <w:p>
      <w:pPr>
        <w:ind w:left="360"/>
      </w:pPr>
      <w:r>
        <w:rPr>
          <w:i/>
        </w:rPr>
        <w:t xml:space="preserve">question that Kahlil Gibran’s masterpiece, The             century, not counting the Bible, and that Gibran</w:t>
      </w:r>
    </w:p>
    <w:p>
      <w:pPr>
        <w:ind w:left="360"/>
      </w:pPr>
      <w:r>
        <w:rPr>
          <w:i/>
        </w:rPr>
        <w:t xml:space="preserve">Prophet (1923)—a small volume of aphorisms                 outsold all other American poets, from Walt</w:t>
      </w:r>
    </w:p>
    <w:p>
      <w:pPr>
        <w:ind w:left="360"/>
      </w:pPr>
      <w:r>
        <w:rPr>
          <w:i/>
        </w:rPr>
        <w:t xml:space="preserve">(wise sayings) offering pithy wisdom of an                 Whitman to Robert Frost. According to Gibran’s</w:t>
      </w:r>
    </w:p>
    <w:p>
      <w:pPr>
        <w:ind w:left="360"/>
      </w:pPr>
      <w:r>
        <w:rPr>
          <w:i/>
        </w:rPr>
        <w:t xml:space="preserve">almost prophetic quality—belongs to world                  New York publisher, Alfred A. Knopf, The</w:t>
      </w:r>
    </w:p>
    <w:p>
      <w:pPr>
        <w:ind w:left="360"/>
      </w:pPr>
      <w:r>
        <w:rPr>
          <w:i/>
        </w:rPr>
        <w:t xml:space="preserve">literature, for it is known and loved the world            Prophet has sold more than ten million copies.</w:t>
      </w:r>
    </w:p>
    <w:p>
      <w:pPr>
        <w:ind w:left="360"/>
      </w:pPr>
      <w:r>
        <w:rPr>
          <w:i/>
        </w:rPr>
        <w:t xml:space="preserve">over. As an American man of letters, however,              The book’s success was due entirely to its own</w:t>
      </w:r>
    </w:p>
    <w:p>
      <w:pPr>
        <w:ind w:left="360"/>
      </w:pPr>
      <w:r>
        <w:rPr>
          <w:i/>
        </w:rPr>
        <w:t xml:space="preserve">Gibran has received scant attention from Ameri-            appeal, as Knopf never promoted it. Strangely,</w:t>
      </w:r>
    </w:p>
    <w:p>
      <w:pPr>
        <w:ind w:left="360"/>
      </w:pPr>
      <w:r>
        <w:rPr>
          <w:i/>
        </w:rPr>
        <w:t xml:space="preserve">can literary critics. Since The Prophet has yet to         Gibran is arguably America’s best-loved prose-</w:t>
      </w:r>
    </w:p>
    <w:p>
      <w:pPr>
        <w:ind w:left="360"/>
      </w:pPr>
      <w:r>
        <w:rPr>
          <w:i/>
        </w:rPr>
        <w:t xml:space="preserve">be widely recognized as an American classic, and           poet, whose market appeal continues despite criti-</w:t>
      </w:r>
    </w:p>
    <w:p>
      <w:pPr>
        <w:ind w:left="360"/>
      </w:pPr>
      <w:r>
        <w:rPr>
          <w:i/>
        </w:rPr>
        <w:t xml:space="preserve">the author yet to be fully accepted as an American         cal indifference. It’s true that Gibran had what</w:t>
      </w:r>
    </w:p>
    <w:p>
      <w:pPr>
        <w:ind w:left="360"/>
      </w:pPr>
      <w:r>
        <w:rPr>
          <w:i/>
        </w:rPr>
        <w:t xml:space="preserve">writer, Gibran’s inclusion in the American Writ-           might be called a double psyche, and inhabited</w:t>
      </w:r>
    </w:p>
    <w:p>
      <w:pPr>
        <w:ind w:left="360"/>
      </w:pPr>
      <w:r>
        <w:rPr>
          <w:i/>
        </w:rPr>
        <w:t xml:space="preserve">ers series requires some justification.                    two thought-worlds at once. As an Arab Ameri-</w:t>
      </w:r>
    </w:p>
    <w:p>
      <w:pPr>
        <w:ind w:left="360"/>
      </w:pPr>
      <w:r>
        <w:rPr>
          <w:i/>
        </w:rPr>
        <w:t xml:space="preserve">Eminent scholars including Irfan Shahid                can, Gibran wrote in two languages: English and</w:t>
      </w:r>
    </w:p>
    <w:p>
      <w:pPr>
        <w:ind w:left="360"/>
      </w:pPr>
      <w:r>
        <w:rPr>
          <w:i/>
        </w:rPr>
        <w:t xml:space="preserve">(professor emeritus at Georgetown University in            Arabic. Arabic was his mother tongue, and</w:t>
      </w:r>
    </w:p>
    <w:p>
      <w:pPr>
        <w:ind w:left="360"/>
      </w:pPr>
      <w:r>
        <w:rPr>
          <w:i/>
        </w:rPr>
        <w:t xml:space="preserve">Washington, D.C.) and Suheil Bushrui (professor            English his second language. As an accomplished</w:t>
      </w:r>
    </w:p>
    <w:p>
      <w:pPr>
        <w:ind w:left="360"/>
      </w:pPr>
      <w:r>
        <w:rPr>
          <w:i/>
        </w:rPr>
        <w:t xml:space="preserve">emeritus and current director of the Kahlil Gib-           man of letters of considerable influence in the</w:t>
      </w:r>
    </w:p>
    <w:p>
      <w:pPr>
        <w:ind w:left="360"/>
      </w:pPr>
      <w:r>
        <w:rPr>
          <w:i/>
        </w:rPr>
        <w:t xml:space="preserve">ran Chair for Values and Peace at the University           Middle East, Gibran inspired a literary renais-</w:t>
      </w:r>
    </w:p>
    <w:p>
      <w:pPr>
        <w:ind w:left="360"/>
      </w:pPr>
      <w:r>
        <w:rPr>
          <w:i/>
        </w:rPr>
        <w:t xml:space="preserve">of Maryland at College Park) have made the case            sance in the Arab world, such that all modern</w:t>
      </w:r>
    </w:p>
    <w:p>
      <w:pPr>
        <w:ind w:left="360"/>
      </w:pPr>
      <w:r>
        <w:rPr>
          <w:i/>
        </w:rPr>
        <w:t xml:space="preserve">for Gibran’s recognition as an American writer             Arabic poetry bears the marks of Gibran’s. Yet</w:t>
      </w:r>
    </w:p>
    <w:p>
      <w:pPr>
        <w:ind w:left="360"/>
      </w:pPr>
      <w:r>
        <w:rPr>
          <w:i/>
        </w:rPr>
        <w:t xml:space="preserve">worthy of note. According to Bushrui, America is           Gibran’s work has had little influence in Ameri-</w:t>
      </w:r>
    </w:p>
    <w:p>
      <w:pPr>
        <w:ind w:left="360"/>
      </w:pPr>
      <w:r>
        <w:rPr>
          <w:i/>
        </w:rPr>
        <w:t xml:space="preserve">entitled to claim Gibran as one of its sons (even          can letters, despite its enormous popular appeal.</w:t>
      </w:r>
    </w:p>
    <w:p>
      <w:pPr>
        <w:ind w:left="360"/>
      </w:pPr>
      <w:r>
        <w:rPr>
          <w:i/>
        </w:rPr>
        <w:t xml:space="preserve">if not a native son) as fully and as authentically         Notwithstanding, Shahid thinks that Gibran has</w:t>
      </w:r>
    </w:p>
    <w:p>
      <w:pPr>
        <w:ind w:left="360"/>
      </w:pPr>
      <w:r>
        <w:rPr>
          <w:i/>
        </w:rPr>
        <w:t xml:space="preserve">as his native Lebanon can lay such claim: “In his          not been fairly treated as an American writer.</w:t>
      </w:r>
    </w:p>
    <w:p>
      <w:pPr>
        <w:ind w:left="360"/>
      </w:pPr>
      <w:r>
        <w:rPr>
          <w:i/>
        </w:rPr>
        <w:t xml:space="preserve">work, he became not only Gibran of Lebanon,                The problem is exacerbated by the fact that,</w:t>
      </w:r>
    </w:p>
    <w:p>
      <w:pPr>
        <w:ind w:left="360"/>
      </w:pPr>
      <w:r>
        <w:rPr>
          <w:i/>
        </w:rPr>
        <w:t xml:space="preserve">but Gibran of America, indeed Gibran the voice             categorically, The Prophet exists in splendid</w:t>
      </w:r>
    </w:p>
    <w:p>
      <w:pPr>
        <w:ind w:left="360"/>
      </w:pPr>
      <w:r>
        <w:rPr>
          <w:i/>
        </w:rPr>
        <w:t xml:space="preserve">of global consciousness” (1996, p. 10). After all,         isolation, severed from its Arabic cultural roots.</w:t>
      </w:r>
    </w:p>
    <w:p>
      <w:pPr>
        <w:ind w:left="360"/>
      </w:pPr>
      <w:r>
        <w:rPr>
          <w:i/>
        </w:rPr>
        <w:t xml:space="preserve">the young Gibran spent only the first twelve years         And so The Prophet will have to be evaluated, or</w:t>
      </w:r>
    </w:p>
    <w:p>
      <w:pPr>
        <w:ind w:left="360"/>
      </w:pPr>
      <w:r>
        <w:rPr>
          <w:i/>
        </w:rPr>
        <w:t xml:space="preserve">of his life in Bsharri (a village near the famous          reevaluated, on its own literary merits and for its</w:t>
      </w:r>
    </w:p>
    <w:p>
      <w:pPr>
        <w:ind w:left="360"/>
      </w:pPr>
      <w:r>
        <w:rPr>
          <w:i/>
        </w:rPr>
        <w:t xml:space="preserve">“Cedars of God”), where he was born in 1883,               singular contribution to the American literary</w:t>
      </w:r>
    </w:p>
    <w:p>
      <w:pPr>
        <w:ind w:left="360"/>
      </w:pPr>
      <w:r>
        <w:rPr>
          <w:i/>
        </w:rPr>
        <w:t xml:space="preserve">before emigrating with his family to the United           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                                charges. At the time, Lebanon was a Turkish</w:t>
      </w:r>
    </w:p>
    <w:p>
      <w:pPr>
        <w:ind w:left="360"/>
      </w:pPr>
      <w:r>
        <w:rPr>
          <w:i/>
        </w:rPr>
        <w:t xml:space="preserve">A biography of Kahlil Gibran’s life is complicated           province, part of Greater Syria (Syria, Lebanon,</w:t>
      </w:r>
    </w:p>
    <w:p>
      <w:pPr>
        <w:ind w:left="360"/>
      </w:pPr>
      <w:r>
        <w:rPr>
          <w:i/>
        </w:rPr>
        <w:t xml:space="preserve">by the fact that Gibran himself spun some fanci-             and Palestine) and subjugated to the Ottoman</w:t>
      </w:r>
    </w:p>
    <w:p>
      <w:pPr>
        <w:ind w:left="360"/>
      </w:pPr>
      <w:r>
        <w:rPr>
          <w:i/>
        </w:rPr>
        <w:t xml:space="preserve">ful tales about it. He embroidered, embellished,             Empire, until its fall in 1918. In June 1895, while</w:t>
      </w:r>
    </w:p>
    <w:p>
      <w:pPr>
        <w:ind w:left="360"/>
      </w:pPr>
      <w:r>
        <w:rPr>
          <w:i/>
        </w:rPr>
        <w:t xml:space="preserve">lionized, and mythologized himself. He claimed,              the elder Gibran languished in his Bsharri jail</w:t>
      </w:r>
    </w:p>
    <w:p>
      <w:pPr>
        <w:ind w:left="360"/>
      </w:pPr>
      <w:r>
        <w:rPr>
          <w:i/>
        </w:rPr>
        <w:t xml:space="preserve">for instance, that his father was a wealthy Arab             cell, his wife, Kamila Rahme, left her native</w:t>
      </w:r>
    </w:p>
    <w:p>
      <w:pPr>
        <w:ind w:left="360"/>
      </w:pPr>
      <w:r>
        <w:rPr>
          <w:i/>
        </w:rPr>
        <w:t xml:space="preserve">aristocrat and that his grandfather owned a grand            Lebanon and immigrated with her children to</w:t>
      </w:r>
    </w:p>
    <w:p>
      <w:pPr>
        <w:ind w:left="360"/>
      </w:pPr>
      <w:r>
        <w:rPr>
          <w:i/>
        </w:rPr>
        <w:t xml:space="preserve">mansion guarded by lions, and he did not resist              America, where her brother lived. They arrived</w:t>
      </w:r>
    </w:p>
    <w:p>
      <w:pPr>
        <w:ind w:left="360"/>
      </w:pPr>
      <w:r>
        <w:rPr>
          <w:i/>
        </w:rPr>
        <w:t xml:space="preserve">speculation that he was the reincarnation of the             in New York on June 25, 1895.</w:t>
      </w:r>
    </w:p>
    <w:p>
      <w:pPr>
        <w:ind w:left="360"/>
      </w:pPr>
      <w:r>
        <w:rPr>
          <w:i/>
        </w:rPr>
        <w:t xml:space="preserve">English mystic William Blake. But the real facts                  On December 3, 1895, the family moved into</w:t>
      </w:r>
    </w:p>
    <w:p>
      <w:pPr>
        <w:ind w:left="360"/>
      </w:pPr>
      <w:r>
        <w:rPr>
          <w:i/>
        </w:rPr>
        <w:t xml:space="preserve">betray Gibran’s humble origins, and it is neces-             Boston’s impoverished immigrant South End, in</w:t>
      </w:r>
    </w:p>
    <w:p>
      <w:pPr>
        <w:ind w:left="360"/>
      </w:pPr>
      <w:r>
        <w:rPr>
          <w:i/>
        </w:rPr>
        <w:t xml:space="preserve">sary to demystify Gibran.                                    Chinatown, where their cousins were living. To</w:t>
      </w:r>
    </w:p>
    <w:p>
      <w:pPr>
        <w:ind w:left="360"/>
      </w:pPr>
      <w:r>
        <w:rPr>
          <w:i/>
        </w:rPr>
        <w:t xml:space="preserve">Kahlil Gibran was born on January 6, 1883,              support her four children—Gibran, his younger</w:t>
      </w:r>
    </w:p>
    <w:p>
      <w:pPr>
        <w:ind w:left="360"/>
      </w:pPr>
      <w:r>
        <w:rPr>
          <w:i/>
        </w:rPr>
        <w:t xml:space="preserve">in Bsharri, a picturesque but impoverished Ma-               sisters Marianna and Sultana, and her son by a</w:t>
      </w:r>
    </w:p>
    <w:p>
      <w:pPr>
        <w:ind w:left="360"/>
      </w:pPr>
      <w:r>
        <w:rPr>
          <w:i/>
        </w:rPr>
        <w:t xml:space="preserve">ronite Christian village, perched on a fertile ridge         previous marriage, Peter (Butrus)—Kamila sold</w:t>
      </w:r>
    </w:p>
    <w:p>
      <w:pPr>
        <w:ind w:left="360"/>
      </w:pPr>
      <w:r>
        <w:rPr>
          <w:i/>
        </w:rPr>
        <w:t xml:space="preserve">between Qadisha Gorge and the spectacular grove              cloth and lace in Boston’s then-wealthy Back</w:t>
      </w:r>
    </w:p>
    <w:p>
      <w:pPr>
        <w:ind w:left="360"/>
      </w:pPr>
      <w:r>
        <w:rPr>
          <w:i/>
        </w:rPr>
        <w:t xml:space="preserve">of Lebanon cedars now known as the Cedars of                 Bay. She opened a dry goods store on Beach</w:t>
      </w:r>
    </w:p>
    <w:p>
      <w:pPr>
        <w:ind w:left="360"/>
      </w:pPr>
      <w:r>
        <w:rPr>
          <w:i/>
        </w:rPr>
        <w:t xml:space="preserve">God in northern Lebanon. His original, full name             Street with Kahlil and his half brother, Peter. On</w:t>
      </w:r>
    </w:p>
    <w:p>
      <w:pPr>
        <w:ind w:left="360"/>
      </w:pPr>
      <w:r>
        <w:rPr>
          <w:i/>
        </w:rPr>
        <w:t xml:space="preserve">was Gibran Khalil Gibran—the first name his                  September 30, 1895, Gibran entered Quincy</w:t>
      </w:r>
    </w:p>
    <w:p>
      <w:pPr>
        <w:ind w:left="360"/>
      </w:pPr>
      <w:r>
        <w:rPr>
          <w:i/>
        </w:rPr>
        <w:t xml:space="preserve">own; the second, his father’s; and the last, his             School, where he was placed in a class for im-</w:t>
      </w:r>
    </w:p>
    <w:p>
      <w:pPr>
        <w:ind w:left="360"/>
      </w:pPr>
      <w:r>
        <w:rPr>
          <w:i/>
        </w:rPr>
        <w:t xml:space="preserve">grandfather’s. Raised in the Maronite tradition,             migrant children who needed to learn English.</w:t>
      </w:r>
    </w:p>
    <w:p>
      <w:pPr>
        <w:ind w:left="360"/>
      </w:pPr>
      <w:r>
        <w:rPr>
          <w:i/>
        </w:rPr>
        <w:t xml:space="preserve">Gibran was a sensitive boy. His father, a bully              Gibran’s name was shortened, with two letters</w:t>
      </w:r>
    </w:p>
    <w:p>
      <w:pPr>
        <w:ind w:left="360"/>
      </w:pPr>
      <w:r>
        <w:rPr>
          <w:i/>
        </w:rPr>
        <w:t xml:space="preserve">and a gambler, owned a walnut grove thirty-five              inverted (from Khalil to Kahlil), whether through</w:t>
      </w:r>
    </w:p>
    <w:p>
      <w:pPr>
        <w:ind w:left="360"/>
      </w:pPr>
      <w:r>
        <w:rPr>
          <w:i/>
        </w:rPr>
        <w:t xml:space="preserve">miles from Bsharri. His father’s lordly preten-              a clerical error, or because a teacher wanted the</w:t>
      </w:r>
    </w:p>
    <w:p>
      <w:pPr>
        <w:ind w:left="360"/>
      </w:pPr>
      <w:r>
        <w:rPr>
          <w:i/>
        </w:rPr>
        <w:t xml:space="preserve">sions (marked by his trademark amber cigarette               boy’s first name to suit American pronunciation.</w:t>
      </w:r>
    </w:p>
    <w:p>
      <w:pPr>
        <w:ind w:left="360"/>
      </w:pPr>
      <w:r>
        <w:rPr>
          <w:i/>
        </w:rPr>
        <w:t xml:space="preserve">holder), extravagant habits, aversion to peasant-            In any event, Gibran kept his shortened name,</w:t>
      </w:r>
    </w:p>
    <w:p>
      <w:pPr>
        <w:ind w:left="360"/>
      </w:pPr>
      <w:r>
        <w:rPr>
          <w:i/>
        </w:rPr>
        <w:t xml:space="preserve">type labor, mercurial temper, and addiction to the           Kahlil Gibran, as his English pen name.</w:t>
      </w:r>
    </w:p>
    <w:p>
      <w:pPr>
        <w:ind w:left="360"/>
      </w:pPr>
      <w:r>
        <w:rPr>
          <w:i/>
        </w:rPr>
        <w:t xml:space="preserve">gambling game of domma prompted young Gib-                        Meanwhile, Gibran’s talent for drawing at-</w:t>
      </w:r>
    </w:p>
    <w:p>
      <w:pPr>
        <w:ind w:left="360"/>
      </w:pPr>
      <w:r>
        <w:rPr>
          <w:i/>
        </w:rPr>
        <w:t xml:space="preserve">ran to retreat to the surrounding countryside,               tracted the attention of a growing number of</w:t>
      </w:r>
    </w:p>
    <w:p>
      <w:pPr>
        <w:ind w:left="360"/>
      </w:pPr>
      <w:r>
        <w:rPr>
          <w:i/>
        </w:rPr>
        <w:t xml:space="preserve">which was dominated by the Cedars of God.                    admirers, several of whom became his patrons.</w:t>
      </w:r>
    </w:p>
    <w:p>
      <w:pPr>
        <w:ind w:left="360"/>
      </w:pPr>
      <w:r>
        <w:rPr>
          <w:i/>
        </w:rPr>
        <w:t xml:space="preserve">Contemplative, inventive, and creative, Gibran               Among them was Jessie Fremont Beale, a social</w:t>
      </w:r>
    </w:p>
    <w:p>
      <w:pPr>
        <w:ind w:left="360"/>
      </w:pPr>
      <w:r>
        <w:rPr>
          <w:i/>
        </w:rPr>
        <w:t xml:space="preserve">had no formal schooling in Bsharri, but he                   worker who, in 1896, when apprised of Kahlil’s</w:t>
      </w:r>
    </w:p>
    <w:p>
      <w:pPr>
        <w:ind w:left="360"/>
      </w:pPr>
      <w:r>
        <w:rPr>
          <w:i/>
        </w:rPr>
        <w:t xml:space="preserve">received private instruction from Selim Dahir,               talent for drawing by a settlement house art</w:t>
      </w:r>
    </w:p>
    <w:p>
      <w:pPr>
        <w:ind w:left="360"/>
      </w:pPr>
      <w:r>
        <w:rPr>
          <w:i/>
        </w:rPr>
        <w:t xml:space="preserve">who taught the boy the rudiments of Arabic, his-             teacher, Florence Pierce, wrote to her friend, Fred</w:t>
      </w:r>
    </w:p>
    <w:p>
      <w:pPr>
        <w:ind w:left="360"/>
      </w:pPr>
      <w:r>
        <w:rPr>
          <w:i/>
        </w:rPr>
        <w:t xml:space="preserve">tory, and art. The young Gibran was also mysti-              Holland Day, asking if he would assist the boy.</w:t>
      </w:r>
    </w:p>
    <w:p>
      <w:pPr>
        <w:ind w:left="360"/>
      </w:pPr>
      <w:r>
        <w:rPr>
          <w:i/>
        </w:rPr>
        <w:t xml:space="preserve">cally inclined. Early in life, Gibran interpreted            Day, a wealthy Bostonian aesthete and avant-</w:t>
      </w:r>
    </w:p>
    <w:p>
      <w:pPr>
        <w:ind w:left="360"/>
      </w:pPr>
      <w:r>
        <w:rPr>
          <w:i/>
        </w:rPr>
        <w:t xml:space="preserve">personal experiences as profoundly spiritual in              garde patron of the arts, was also a photographer,</w:t>
      </w:r>
    </w:p>
    <w:p>
      <w:pPr>
        <w:ind w:left="360"/>
      </w:pPr>
      <w:r>
        <w:rPr>
          <w:i/>
        </w:rPr>
        <w:t xml:space="preserve">nature and attached religious significance to them.          and he began to use Gibran, his younger sisters,</w:t>
      </w:r>
    </w:p>
    <w:p>
      <w:pPr>
        <w:ind w:left="360"/>
      </w:pPr>
      <w:r>
        <w:rPr>
          <w:i/>
        </w:rPr>
        <w:t xml:space="preserve">His father, Khalil, clerked in his uncle’s              his half brother, and his mother as models for his</w:t>
      </w:r>
    </w:p>
    <w:p>
      <w:pPr>
        <w:ind w:left="360"/>
      </w:pPr>
      <w:r>
        <w:rPr>
          <w:i/>
        </w:rPr>
        <w:t xml:space="preserve">apothecary shop until he became so indebted                  own symbolist and semierotic “fine art”</w:t>
      </w:r>
    </w:p>
    <w:p>
      <w:pPr>
        <w:ind w:left="360"/>
      </w:pPr>
      <w:r>
        <w:rPr>
          <w:i/>
        </w:rPr>
        <w:t xml:space="preserve">from gambling that he stooped to working as a                photographs. Day viewed the young Gibran’s</w:t>
      </w:r>
    </w:p>
    <w:p>
      <w:pPr>
        <w:ind w:left="360"/>
      </w:pPr>
      <w:r>
        <w:rPr>
          <w:i/>
        </w:rPr>
        <w:t xml:space="preserve">tax collector and enforcer (a job that was                   artistic and literary gifts as evidence of natural</w:t>
      </w:r>
    </w:p>
    <w:p>
      <w:pPr>
        <w:ind w:left="360"/>
      </w:pPr>
      <w:r>
        <w:rPr>
          <w:i/>
        </w:rPr>
        <w:t xml:space="preserve">considered below repute) for Raji Bey, the vil-              genius, and he became the boy’s close mentor</w:t>
      </w:r>
    </w:p>
    <w:p>
      <w:pPr>
        <w:ind w:left="360"/>
      </w:pPr>
      <w:r>
        <w:rPr>
          <w:i/>
        </w:rPr>
        <w:t xml:space="preserve">lage headman and local administrator appointed               and patron.</w:t>
      </w:r>
    </w:p>
    <w:p>
      <w:pPr>
        <w:ind w:left="360"/>
      </w:pPr>
      <w:r>
        <w:rPr>
          <w:i/>
        </w:rPr>
        <w:t xml:space="preserve">by the Ottomans. To put it bluntly, his father was                In 1897, Gibran returned to Lebanon to study</w:t>
      </w:r>
    </w:p>
    <w:p>
      <w:pPr>
        <w:ind w:left="360"/>
      </w:pPr>
      <w:r>
        <w:rPr>
          <w:i/>
        </w:rPr>
        <w:t xml:space="preserve">a thug for the village strongman. In 1891, after             at the Madrasat al-Hikmat (“School of Wisdom”),</w:t>
      </w:r>
    </w:p>
    <w:p>
      <w:pPr>
        <w:ind w:left="360"/>
      </w:pPr>
      <w:r>
        <w:rPr>
          <w:i/>
        </w:rPr>
        <w:t xml:space="preserve">Raji Bey was dismissed following numerous                    founded by the Maronite bishop Joseph Debs in</w:t>
      </w:r>
    </w:p>
    <w:p>
      <w:pPr>
        <w:ind w:left="360"/>
      </w:pPr>
      <w:r>
        <w:rPr>
          <w:i/>
        </w:rPr>
        <w:t xml:space="preserve">complaints, Gibran’s father was jailed on graft              Beirut. In 1899, Gibran had an ill-fated affair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twenty-two-year-old Lebanese widow,                    (1918), then The Forerunner (1920), and finally,</w:t>
      </w:r>
    </w:p>
    <w:p>
      <w:pPr>
        <w:ind w:left="360"/>
      </w:pPr>
      <w:r>
        <w:rPr>
          <w:i/>
        </w:rPr>
        <w:t xml:space="preserve">Sultana Tabit (against social taboos), memorial-              The Prophet (1923).</w:t>
      </w:r>
    </w:p>
    <w:p>
      <w:pPr>
        <w:ind w:left="360"/>
      </w:pPr>
      <w:r>
        <w:rPr>
          <w:i/>
        </w:rPr>
        <w:t xml:space="preserve">ized in his Arabic work al-Ajnihខ ah al-                           In 1905, Gibran’s brief piece, al-Músíqá</w:t>
      </w:r>
    </w:p>
    <w:p>
      <w:pPr>
        <w:ind w:left="360"/>
      </w:pPr>
      <w:r>
        <w:rPr>
          <w:i/>
        </w:rPr>
        <w:t xml:space="preserve">Mutakassira, published in 1912 (translated into               (Music) was published by the Arabic immigrant</w:t>
      </w:r>
    </w:p>
    <w:p>
      <w:pPr>
        <w:ind w:left="360"/>
      </w:pPr>
      <w:r>
        <w:rPr>
          <w:i/>
        </w:rPr>
        <w:t xml:space="preserve">English as The Broken Wings in 1957). In autumn               press in New York City, marking the author’s</w:t>
      </w:r>
    </w:p>
    <w:p>
      <w:pPr>
        <w:ind w:left="360"/>
      </w:pPr>
      <w:r>
        <w:rPr>
          <w:i/>
        </w:rPr>
        <w:t xml:space="preserve">1899, Gibran came back to Boston, but he                      debut into the world of letters. In 1906, Gibran,</w:t>
      </w:r>
    </w:p>
    <w:p>
      <w:pPr>
        <w:ind w:left="360"/>
      </w:pPr>
      <w:r>
        <w:rPr>
          <w:i/>
        </w:rPr>
        <w:t xml:space="preserve">returned again to Lebanon in 1902, as a guide                 who opposed Ottoman Turkish rule and the Ma-</w:t>
      </w:r>
    </w:p>
    <w:p>
      <w:pPr>
        <w:ind w:left="360"/>
      </w:pPr>
      <w:r>
        <w:rPr>
          <w:i/>
        </w:rPr>
        <w:t xml:space="preserve">and interpreter to an American family. But when               ronite Church’s strict social control, published</w:t>
      </w:r>
    </w:p>
    <w:p>
      <w:pPr>
        <w:ind w:left="360"/>
      </w:pPr>
      <w:r>
        <w:rPr>
          <w:i/>
        </w:rPr>
        <w:t xml:space="preserve">his mother became ill, Gibran returned to the                 his next Arabic work in 1906, ‘Ará’is al-Murúj</w:t>
      </w:r>
    </w:p>
    <w:p>
      <w:pPr>
        <w:ind w:left="360"/>
      </w:pPr>
      <w:r>
        <w:rPr>
          <w:i/>
        </w:rPr>
        <w:t xml:space="preserve">United States once more. (She died of tuberculo-              (English trans., Nymphs in the Valley, 1948; the</w:t>
      </w:r>
    </w:p>
    <w:p>
      <w:pPr>
        <w:ind w:left="360"/>
      </w:pPr>
      <w:r>
        <w:rPr>
          <w:i/>
        </w:rPr>
        <w:t xml:space="preserve">sis on June 28, 1903.)                                        work has also been translated as Spirit Brides),</w:t>
      </w:r>
    </w:p>
    <w:p>
      <w:pPr>
        <w:ind w:left="360"/>
      </w:pPr>
      <w:r>
        <w:rPr>
          <w:i/>
        </w:rPr>
        <w:t xml:space="preserve">an anticlerical collection of three short stories</w:t>
      </w:r>
    </w:p>
    <w:p>
      <w:pPr>
        <w:ind w:left="360"/>
      </w:pPr>
      <w:r>
        <w:rPr>
          <w:i/>
        </w:rPr>
        <w:t xml:space="preserve">Day’s mentorship continued to be crucial in</w:t>
      </w:r>
    </w:p>
    <w:p>
      <w:pPr>
        <w:ind w:left="360"/>
      </w:pPr>
      <w:r>
        <w:rPr>
          <w:i/>
        </w:rPr>
        <w:t xml:space="preserve">serving as a caustic critique of establishmentarian</w:t>
      </w:r>
    </w:p>
    <w:p>
      <w:pPr>
        <w:ind w:left="360"/>
      </w:pPr>
      <w:r>
        <w:rPr>
          <w:i/>
        </w:rPr>
        <w:t xml:space="preserve">Gibran’s life; he introduced the young artist to              church and state. The Arabic poem al-Arwáhខ al-</w:t>
      </w:r>
    </w:p>
    <w:p>
      <w:pPr>
        <w:ind w:left="360"/>
      </w:pPr>
      <w:r>
        <w:rPr>
          <w:i/>
        </w:rPr>
        <w:t xml:space="preserve">the writings of the Belgian symbolist Maurice                 Mutamarrida (English trans., Spirits Rebellious,</w:t>
      </w:r>
    </w:p>
    <w:p>
      <w:pPr>
        <w:ind w:left="360"/>
      </w:pPr>
      <w:r>
        <w:rPr>
          <w:i/>
        </w:rPr>
        <w:t xml:space="preserve">Maeterlinck, to the work of nineteenth-century                1948), also incorporating a social critique, fol-</w:t>
      </w:r>
    </w:p>
    <w:p>
      <w:pPr>
        <w:ind w:left="360"/>
      </w:pPr>
      <w:r>
        <w:rPr>
          <w:i/>
        </w:rPr>
        <w:t xml:space="preserve">poets such as Ralph Waldo Emerson, Walt Whit-                 lowed in 1908. During this same period, Gibran</w:t>
      </w:r>
    </w:p>
    <w:p>
      <w:pPr>
        <w:ind w:left="360"/>
      </w:pPr>
      <w:r>
        <w:rPr>
          <w:i/>
        </w:rPr>
        <w:t xml:space="preserve">man, John Keats, and Percy Bysshe Shelley and                 was working on a book about the philosophy of</w:t>
      </w:r>
    </w:p>
    <w:p>
      <w:pPr>
        <w:ind w:left="360"/>
      </w:pPr>
      <w:r>
        <w:rPr>
          <w:i/>
        </w:rPr>
        <w:t xml:space="preserve">also to the writing of various other British,                 religion and religiosity (also in Arabic); but that</w:t>
      </w:r>
    </w:p>
    <w:p>
      <w:pPr>
        <w:ind w:left="360"/>
      </w:pPr>
      <w:r>
        <w:rPr>
          <w:i/>
        </w:rPr>
        <w:t xml:space="preserve">American, and Continental poets from the turn of              book was never published.</w:t>
      </w:r>
    </w:p>
    <w:p>
      <w:pPr>
        <w:ind w:left="360"/>
      </w:pPr>
      <w:r>
        <w:rPr>
          <w:i/>
        </w:rPr>
        <w:t xml:space="preserve">the century. Day’s patronage made possible                         In 1908, Mary Haskell sponsored Gibran’s</w:t>
      </w:r>
    </w:p>
    <w:p>
      <w:pPr>
        <w:ind w:left="360"/>
      </w:pPr>
      <w:r>
        <w:rPr>
          <w:i/>
        </w:rPr>
        <w:t xml:space="preserve">Gibran’s emergence as a new talent, both as artist            undertaking of a three-year study at the Académie</w:t>
      </w:r>
    </w:p>
    <w:p>
      <w:pPr>
        <w:ind w:left="360"/>
      </w:pPr>
      <w:r>
        <w:rPr>
          <w:i/>
        </w:rPr>
        <w:t xml:space="preserve">and poet, as Gibran entered the prestigious circles           Julian in Paris, a private art school where he</w:t>
      </w:r>
    </w:p>
    <w:p>
      <w:pPr>
        <w:ind w:left="360"/>
      </w:pPr>
      <w:r>
        <w:rPr>
          <w:i/>
        </w:rPr>
        <w:t xml:space="preserve">of Boston’s artistic and intellectual elite. In 1903,         produced the series of paintings titled “The Ages</w:t>
      </w:r>
    </w:p>
    <w:p>
      <w:pPr>
        <w:ind w:left="360"/>
      </w:pPr>
      <w:r>
        <w:rPr>
          <w:i/>
        </w:rPr>
        <w:t xml:space="preserve">Day’s friend the poet Josephine Preston Peabody               of Women” (1909–1910) and a portrait of Au-</w:t>
      </w:r>
    </w:p>
    <w:p>
      <w:pPr>
        <w:ind w:left="360"/>
      </w:pPr>
      <w:r>
        <w:rPr>
          <w:i/>
        </w:rPr>
        <w:t xml:space="preserve">arranged for an exhibition of Gibran’s drawings               guste Rodin (1910). There he was exposed to the</w:t>
      </w:r>
    </w:p>
    <w:p>
      <w:pPr>
        <w:ind w:left="360"/>
      </w:pPr>
      <w:r>
        <w:rPr>
          <w:i/>
        </w:rPr>
        <w:t xml:space="preserve">at Wellesley College. In January 1904, Day held,              work of the English mystic poet William Blake</w:t>
      </w:r>
    </w:p>
    <w:p>
      <w:pPr>
        <w:ind w:left="360"/>
      </w:pPr>
      <w:r>
        <w:rPr>
          <w:i/>
        </w:rPr>
        <w:t xml:space="preserve">in his own studio, an exhibition of Gibran’s art.             (1757–1857), whose thought and art had a</w:t>
      </w:r>
    </w:p>
    <w:p>
      <w:pPr>
        <w:ind w:left="360"/>
      </w:pPr>
      <w:r>
        <w:rPr>
          <w:i/>
        </w:rPr>
        <w:t xml:space="preserve">Another exhibition was held in February 1904 at               profound influence on Gibran. In 1910, Gibran,</w:t>
      </w:r>
    </w:p>
    <w:p>
      <w:pPr>
        <w:ind w:left="360"/>
      </w:pPr>
      <w:r>
        <w:rPr>
          <w:i/>
        </w:rPr>
        <w:t xml:space="preserve">the Cambridge School, where the headmistress                  Ameen Rihani, and Yusuf Huwayyik met in Paris,</w:t>
      </w:r>
    </w:p>
    <w:p>
      <w:pPr>
        <w:ind w:left="360"/>
      </w:pPr>
      <w:r>
        <w:rPr>
          <w:i/>
        </w:rPr>
        <w:t xml:space="preserve">was a progressive schoolteacher named Mary                    where they envisioned and drew up plans for the</w:t>
      </w:r>
    </w:p>
    <w:p>
      <w:pPr>
        <w:ind w:left="360"/>
      </w:pPr>
      <w:r>
        <w:rPr>
          <w:i/>
        </w:rPr>
        <w:t xml:space="preserve">Haskell; Haskell was ten years his senior, but she            cultural renaissance of the Arab world.</w:t>
      </w:r>
    </w:p>
    <w:p>
      <w:pPr>
        <w:ind w:left="360"/>
      </w:pPr>
      <w:r>
        <w:rPr>
          <w:i/>
        </w:rPr>
        <w:t xml:space="preserve">and Gibran developed a close friendship that                       On his return to Boston in October 1910,</w:t>
      </w:r>
    </w:p>
    <w:p>
      <w:pPr>
        <w:ind w:left="360"/>
      </w:pPr>
      <w:r>
        <w:rPr>
          <w:i/>
        </w:rPr>
        <w:t xml:space="preserve">endured throughout his lifetime. (She declined                Gibran earned his living through portrait painting.</w:t>
      </w:r>
    </w:p>
    <w:p>
      <w:pPr>
        <w:ind w:left="360"/>
      </w:pPr>
      <w:r>
        <w:rPr>
          <w:i/>
        </w:rPr>
        <w:t xml:space="preserve">his offer of marriage in 1910, and Gibran re-                 In 1911, he began work on his first English-</w:t>
      </w:r>
    </w:p>
    <w:p>
      <w:pPr>
        <w:ind w:left="360"/>
      </w:pPr>
      <w:r>
        <w:rPr>
          <w:i/>
        </w:rPr>
        <w:t xml:space="preserve">mained a bachelor for the rest of his life, despite           language manuscript, eventually published as The</w:t>
      </w:r>
    </w:p>
    <w:p>
      <w:pPr>
        <w:ind w:left="360"/>
      </w:pPr>
      <w:r>
        <w:rPr>
          <w:i/>
        </w:rPr>
        <w:t xml:space="preserve">the considerable number of women who were                     Madman: His Parables and Poems (1918). He</w:t>
      </w:r>
    </w:p>
    <w:p>
      <w:pPr>
        <w:ind w:left="360"/>
      </w:pPr>
      <w:r>
        <w:rPr>
          <w:i/>
        </w:rPr>
        <w:t xml:space="preserve">drawn to the handsome and gifted artist and                   was frustrated with the shortcomings of the</w:t>
      </w:r>
    </w:p>
    <w:p>
      <w:pPr>
        <w:ind w:left="360"/>
      </w:pPr>
      <w:r>
        <w:rPr>
          <w:i/>
        </w:rPr>
        <w:t xml:space="preserve">poet.) After the exhibitions in early 1904, Day’s             cultural scene in Boston, however, and, in 1912</w:t>
      </w:r>
    </w:p>
    <w:p>
      <w:pPr>
        <w:ind w:left="360"/>
      </w:pPr>
      <w:r>
        <w:rPr>
          <w:i/>
        </w:rPr>
        <w:t xml:space="preserve">Harcourt Buildings studio burned, destroying                  he made New York City his professional home.</w:t>
      </w:r>
    </w:p>
    <w:p>
      <w:pPr>
        <w:ind w:left="360"/>
      </w:pPr>
      <w:r>
        <w:rPr>
          <w:i/>
        </w:rPr>
        <w:t xml:space="preserve">Gibran’s entire portfolio.                                    Gibran produced his finest work in his studio at</w:t>
      </w:r>
    </w:p>
    <w:p>
      <w:pPr>
        <w:ind w:left="360"/>
      </w:pPr>
      <w:r>
        <w:rPr>
          <w:i/>
        </w:rPr>
        <w:t xml:space="preserve">Not only did Mary Haskell remain Gibran’s                 51 West Tenth Street (which he nicknamed “The</w:t>
      </w:r>
    </w:p>
    <w:p>
      <w:pPr>
        <w:ind w:left="360"/>
      </w:pPr>
      <w:r>
        <w:rPr>
          <w:i/>
        </w:rPr>
        <w:t xml:space="preserve">good friend and benefactress, she served as his               Hermitage”).</w:t>
      </w:r>
    </w:p>
    <w:p>
      <w:pPr>
        <w:ind w:left="360"/>
      </w:pPr>
      <w:r>
        <w:rPr>
          <w:i/>
        </w:rPr>
        <w:t xml:space="preserve">editor as well. He continued to rely on her to                     In total, Gibran published seven spiritual</w:t>
      </w:r>
    </w:p>
    <w:p>
      <w:pPr>
        <w:ind w:left="360"/>
      </w:pPr>
      <w:r>
        <w:rPr>
          <w:i/>
        </w:rPr>
        <w:t xml:space="preserve">correct his punctuation and grammar, and oc-                  works in English: The Madman: His Parables</w:t>
      </w:r>
    </w:p>
    <w:p>
      <w:pPr>
        <w:ind w:left="360"/>
      </w:pPr>
      <w:r>
        <w:rPr>
          <w:i/>
        </w:rPr>
        <w:t xml:space="preserve">casionally suggest an alternative word for greater            and Poems (1918), The Forerunner: His Parables</w:t>
      </w:r>
    </w:p>
    <w:p>
      <w:pPr>
        <w:ind w:left="360"/>
      </w:pPr>
      <w:r>
        <w:rPr>
          <w:i/>
        </w:rPr>
        <w:t xml:space="preserve">euphonic effect. From June 1914 to September                  and Poems (1920), The Prophet (1923), Sand</w:t>
      </w:r>
    </w:p>
    <w:p>
      <w:pPr>
        <w:ind w:left="360"/>
      </w:pPr>
      <w:r>
        <w:rPr>
          <w:i/>
        </w:rPr>
        <w:t xml:space="preserve">1923, he sought her advice on The Madman                      and Foam: A Book of Aphorisms (1926),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Man (1928), The Earth Gods (1931),              his last work to appear during his lifetime. His</w:t>
      </w:r>
    </w:p>
    <w:p>
      <w:pPr>
        <w:ind w:left="360"/>
      </w:pPr>
      <w:r>
        <w:rPr>
          <w:i/>
        </w:rPr>
        <w:t xml:space="preserve">and The Wanderer: His Parables and Sayings                 remains were taken back to Lebanon for burial in</w:t>
      </w:r>
    </w:p>
    <w:p>
      <w:pPr>
        <w:ind w:left="360"/>
      </w:pPr>
      <w:r>
        <w:rPr>
          <w:i/>
        </w:rPr>
        <w:t xml:space="preserve">(1932). The publication in 1918 of The Madman              his home village, arriving in the port of Beirut on</w:t>
      </w:r>
    </w:p>
    <w:p>
      <w:pPr>
        <w:ind w:left="360"/>
      </w:pPr>
      <w:r>
        <w:rPr>
          <w:i/>
        </w:rPr>
        <w:t xml:space="preserve">established Gibran as a writer worthy of note in           August 21, and his body was eventually interred</w:t>
      </w:r>
    </w:p>
    <w:p>
      <w:pPr>
        <w:ind w:left="360"/>
      </w:pPr>
      <w:r>
        <w:rPr>
          <w:i/>
        </w:rPr>
        <w:t xml:space="preserve">America, inaugurating a new literary career in             in the old chapel at the monastery of Mar Sarkis</w:t>
      </w:r>
    </w:p>
    <w:p>
      <w:pPr>
        <w:ind w:left="360"/>
      </w:pPr>
      <w:r>
        <w:rPr>
          <w:i/>
        </w:rPr>
        <w:t xml:space="preserve">English. Among his other Arabic works, Gibran              in his native Bsharri, near which the Gibran</w:t>
      </w:r>
    </w:p>
    <w:p>
      <w:pPr>
        <w:ind w:left="360"/>
      </w:pPr>
      <w:r>
        <w:rPr>
          <w:i/>
        </w:rPr>
        <w:t xml:space="preserve">published Dam’a wa Ibtisáma (1914; English                 Museum was soon established to commemorate</w:t>
      </w:r>
    </w:p>
    <w:p>
      <w:pPr>
        <w:ind w:left="360"/>
      </w:pPr>
      <w:r>
        <w:rPr>
          <w:i/>
        </w:rPr>
        <w:t xml:space="preserve">trans., A Tear and a Smile), al-Mawákib (1919;             his literary and artistic legacy.</w:t>
      </w:r>
    </w:p>
    <w:p>
      <w:pPr>
        <w:ind w:left="360"/>
      </w:pPr>
      <w:r>
        <w:rPr>
          <w:i/>
        </w:rPr>
        <w:t xml:space="preserve">English trans., The Procession), al-’Awásខ if                   On October 19, 1984, the U.S. Congress</w:t>
      </w:r>
    </w:p>
    <w:p>
      <w:pPr>
        <w:ind w:left="360"/>
      </w:pPr>
      <w:r>
        <w:rPr>
          <w:i/>
        </w:rPr>
        <w:t xml:space="preserve">(1920; English trans., The Storm; a collection of          passed legislation authorizing the building of a</w:t>
      </w:r>
    </w:p>
    <w:p>
      <w:pPr>
        <w:ind w:left="360"/>
      </w:pPr>
      <w:r>
        <w:rPr>
          <w:i/>
        </w:rPr>
        <w:t xml:space="preserve">previously published work), Iram, Dhát al-’Imád            memorial to Kahlil Gibran on federal land with</w:t>
      </w:r>
    </w:p>
    <w:p>
      <w:pPr>
        <w:ind w:left="360"/>
      </w:pPr>
      <w:r>
        <w:rPr>
          <w:i/>
        </w:rPr>
        <w:t xml:space="preserve">(1921, one-act play set in a lost Arabian city             private funds. The result was the Khalil Gibran</w:t>
      </w:r>
    </w:p>
    <w:p>
      <w:pPr>
        <w:ind w:left="360"/>
      </w:pPr>
      <w:r>
        <w:rPr>
          <w:i/>
        </w:rPr>
        <w:t xml:space="preserve">mentioned in Qur’an 89:7; English trans., Iram,            Memorial Garden, on Massachusetts Avenue</w:t>
      </w:r>
    </w:p>
    <w:p>
      <w:pPr>
        <w:ind w:left="360"/>
      </w:pPr>
      <w:r>
        <w:rPr>
          <w:i/>
        </w:rPr>
        <w:t xml:space="preserve">City of Lofty Pillars, published in Secrets of the         directly opposite the British Embassy in Washing-</w:t>
      </w:r>
    </w:p>
    <w:p>
      <w:pPr>
        <w:ind w:left="360"/>
      </w:pPr>
      <w:r>
        <w:rPr>
          <w:i/>
        </w:rPr>
        <w:t xml:space="preserve">Heart), and al-Badá’i’ wa’l-Tará’if (1923,                 ton, D.C., which President George H. W. Bush</w:t>
      </w:r>
    </w:p>
    <w:p>
      <w:pPr>
        <w:ind w:left="360"/>
      </w:pPr>
      <w:r>
        <w:rPr>
          <w:i/>
        </w:rPr>
        <w:t xml:space="preserve">English trans., Marvels and Masterpieces).                 dedicated on May 24, 1991, calling the memorial</w:t>
      </w:r>
    </w:p>
    <w:p>
      <w:pPr>
        <w:ind w:left="360"/>
      </w:pPr>
      <w:r>
        <w:rPr>
          <w:i/>
        </w:rPr>
        <w:t xml:space="preserve">Fulfilling the promise he had demonstrated            a tribute to Gibran’s “belief in brotherhood, his</w:t>
      </w:r>
    </w:p>
    <w:p>
      <w:pPr>
        <w:ind w:left="360"/>
      </w:pPr>
      <w:r>
        <w:rPr>
          <w:i/>
        </w:rPr>
        <w:t xml:space="preserve">as a youth, Gibran became an accomplished                  call for compassion, and perhaps above all, his</w:t>
      </w:r>
    </w:p>
    <w:p>
      <w:pPr>
        <w:ind w:left="360"/>
      </w:pPr>
      <w:r>
        <w:rPr>
          <w:i/>
        </w:rPr>
        <w:t xml:space="preserve">visual artist as well. (Along with drawing and             passion for peace.”</w:t>
      </w:r>
    </w:p>
    <w:p>
      <w:pPr>
        <w:ind w:left="360"/>
      </w:pPr>
      <w:r>
        <w:rPr>
          <w:i/>
        </w:rPr>
        <w:t xml:space="preserve">painting, he also executed small wood carvings.)</w:t>
      </w:r>
    </w:p>
    <w:p>
      <w:pPr>
        <w:ind w:left="360"/>
      </w:pPr>
      <w:r>
        <w:rPr>
          <w:i/>
        </w:rPr>
        <w:t xml:space="preserve">In December 1914, Gibran had an exhibition of</w:t>
      </w:r>
    </w:p>
    <w:p>
      <w:pPr>
        <w:ind w:left="360"/>
      </w:pPr>
      <w:r>
        <w:rPr>
          <w:i/>
        </w:rPr>
        <w:t xml:space="preserve">his drawings and paintings at the Montross Gal-                               INFLUENCES</w:t>
      </w:r>
    </w:p>
    <w:p>
      <w:pPr>
        <w:ind w:left="360"/>
      </w:pPr>
      <w:r>
        <w:rPr>
          <w:i/>
        </w:rPr>
        <w:t xml:space="preserve">lery, New York. In 1917, Gibran had exhibits at</w:t>
      </w:r>
    </w:p>
    <w:p>
      <w:pPr>
        <w:ind w:left="360"/>
      </w:pPr>
      <w:r>
        <w:rPr>
          <w:i/>
        </w:rPr>
        <w:t xml:space="preserve">Gibran’s work resonates with that of Blake,</w:t>
      </w:r>
    </w:p>
    <w:p>
      <w:pPr>
        <w:ind w:left="360"/>
      </w:pPr>
      <w:r>
        <w:rPr>
          <w:i/>
        </w:rPr>
        <w:t xml:space="preserve">the Knoedler and Company Gallery, New York,</w:t>
      </w:r>
    </w:p>
    <w:p>
      <w:pPr>
        <w:ind w:left="360"/>
      </w:pPr>
      <w:r>
        <w:rPr>
          <w:i/>
        </w:rPr>
        <w:t xml:space="preserve">Keats, and William Wordsworth and of American</w:t>
      </w:r>
    </w:p>
    <w:p>
      <w:pPr>
        <w:ind w:left="360"/>
      </w:pPr>
      <w:r>
        <w:rPr>
          <w:i/>
        </w:rPr>
        <w:t xml:space="preserve">and the Doll and Richards Gallery, Boston. A</w:t>
      </w:r>
    </w:p>
    <w:p>
      <w:pPr>
        <w:ind w:left="360"/>
      </w:pPr>
      <w:r>
        <w:rPr>
          <w:i/>
        </w:rPr>
        <w:t xml:space="preserve">transcendentalists such as Emerson, Whitman,</w:t>
      </w:r>
    </w:p>
    <w:p>
      <w:pPr>
        <w:ind w:left="360"/>
      </w:pPr>
      <w:r>
        <w:rPr>
          <w:i/>
        </w:rPr>
        <w:t xml:space="preserve">collection, Twenty Drawings, was published by</w:t>
      </w:r>
    </w:p>
    <w:p>
      <w:pPr>
        <w:ind w:left="360"/>
      </w:pPr>
      <w:r>
        <w:rPr>
          <w:i/>
        </w:rPr>
        <w:t xml:space="preserve">and Henry Thoreau, and it arguably shows clear</w:t>
      </w:r>
    </w:p>
    <w:p>
      <w:pPr>
        <w:ind w:left="360"/>
      </w:pPr>
      <w:r>
        <w:rPr>
          <w:i/>
        </w:rPr>
        <w:t xml:space="preserve">Alfred A. Knopf in 1919. In January 1922,</w:t>
      </w:r>
    </w:p>
    <w:p>
      <w:pPr>
        <w:ind w:left="360"/>
      </w:pPr>
      <w:r>
        <w:rPr>
          <w:i/>
        </w:rPr>
        <w:t xml:space="preserve">marks of their influence. For instance, in Gibran’s</w:t>
      </w:r>
    </w:p>
    <w:p>
      <w:pPr>
        <w:ind w:left="360"/>
      </w:pPr>
      <w:r>
        <w:rPr>
          <w:i/>
        </w:rPr>
        <w:t xml:space="preserve">Gibran’s work was showcased at the Women’s</w:t>
      </w:r>
    </w:p>
    <w:p>
      <w:pPr>
        <w:ind w:left="360"/>
      </w:pPr>
      <w:r>
        <w:rPr>
          <w:i/>
        </w:rPr>
        <w:t xml:space="preserve">1919 Arabic work, translated as The Procession—</w:t>
      </w:r>
    </w:p>
    <w:p>
      <w:pPr>
        <w:ind w:left="360"/>
      </w:pPr>
      <w:r>
        <w:rPr>
          <w:i/>
        </w:rPr>
        <w:t xml:space="preserve">City Club, Boston.</w:t>
      </w:r>
    </w:p>
    <w:p>
      <w:pPr>
        <w:ind w:left="360"/>
      </w:pPr>
      <w:r>
        <w:rPr>
          <w:i/>
        </w:rPr>
        <w:t xml:space="preserve">Gibran’s most respected Arabic poem in verse—</w:t>
      </w:r>
    </w:p>
    <w:p>
      <w:pPr>
        <w:ind w:left="360"/>
      </w:pPr>
      <w:r>
        <w:rPr>
          <w:i/>
        </w:rPr>
        <w:t xml:space="preserve">In April 1920, Gibran and some fellow writ-            the critic Ahmad Majdoubeh has found lexical</w:t>
      </w:r>
    </w:p>
    <w:p>
      <w:pPr>
        <w:ind w:left="360"/>
      </w:pPr>
      <w:r>
        <w:rPr>
          <w:i/>
        </w:rPr>
        <w:t xml:space="preserve">ers from the Arabic diaspora founded a group               and philosophical echoes of Emerson and Tho-</w:t>
      </w:r>
    </w:p>
    <w:p>
      <w:pPr>
        <w:ind w:left="360"/>
      </w:pPr>
      <w:r>
        <w:rPr>
          <w:i/>
        </w:rPr>
        <w:t xml:space="preserve">they named al-Rábita al-Qalamíya (The Pen                  reau, revealing the direct influence of these</w:t>
      </w:r>
    </w:p>
    <w:p>
      <w:pPr>
        <w:ind w:left="360"/>
      </w:pPr>
      <w:r>
        <w:rPr>
          <w:i/>
        </w:rPr>
        <w:t xml:space="preserve">League), or “Arrabitah,” as they referred to it in         exponents of New England transcendentalism. A</w:t>
      </w:r>
    </w:p>
    <w:p>
      <w:pPr>
        <w:ind w:left="360"/>
      </w:pPr>
      <w:r>
        <w:rPr>
          <w:i/>
        </w:rPr>
        <w:t xml:space="preserve">English. Gibran was elected president and the              personal letter dated November 10, 1925, from</w:t>
      </w:r>
    </w:p>
    <w:p>
      <w:pPr>
        <w:ind w:left="360"/>
      </w:pPr>
      <w:r>
        <w:rPr>
          <w:i/>
        </w:rPr>
        <w:t xml:space="preserve">Lebanese author, Mikhail Naimy, secretary. This            Gibran to the archbishop and metropolitan Anto-</w:t>
      </w:r>
    </w:p>
    <w:p>
      <w:pPr>
        <w:ind w:left="360"/>
      </w:pPr>
      <w:r>
        <w:rPr>
          <w:i/>
        </w:rPr>
        <w:t xml:space="preserve">was the first Romantic school in the Arab world.           nious Bashir (who translated The Prophet into</w:t>
      </w:r>
    </w:p>
    <w:p>
      <w:pPr>
        <w:ind w:left="360"/>
      </w:pPr>
      <w:r>
        <w:rPr>
          <w:i/>
        </w:rPr>
        <w:t xml:space="preserve">Ardent nationalists, Gibran and other members of           Arabic) offers insights into possible further influ-</w:t>
      </w:r>
    </w:p>
    <w:p>
      <w:pPr>
        <w:ind w:left="360"/>
      </w:pPr>
      <w:r>
        <w:rPr>
          <w:i/>
        </w:rPr>
        <w:t xml:space="preserve">the Arrabitah sought reform and Arab liberation            ences on Gibran’s work. In this letter (translated</w:t>
      </w:r>
    </w:p>
    <w:p>
      <w:pPr>
        <w:ind w:left="360"/>
      </w:pPr>
      <w:r>
        <w:rPr>
          <w:i/>
        </w:rPr>
        <w:t xml:space="preserve">from colonialism through the power of the pen.             from the Arabic by George N. El-Hage in 2005),</w:t>
      </w:r>
    </w:p>
    <w:p>
      <w:pPr>
        <w:ind w:left="360"/>
      </w:pPr>
      <w:r>
        <w:rPr>
          <w:i/>
        </w:rPr>
        <w:t xml:space="preserve">The society published a literary and political             Gibran tellingly commends to the archbishop, for</w:t>
      </w:r>
    </w:p>
    <w:p>
      <w:pPr>
        <w:ind w:left="360"/>
      </w:pPr>
      <w:r>
        <w:rPr>
          <w:i/>
        </w:rPr>
        <w:t xml:space="preserve">journal, al-Sá’ihខ (The Traveler), edited by ‘Abd          translation to Arabic, “four valuable books which</w:t>
      </w:r>
    </w:p>
    <w:p>
      <w:pPr>
        <w:ind w:left="360"/>
      </w:pPr>
      <w:r>
        <w:rPr>
          <w:i/>
        </w:rPr>
        <w:t xml:space="preserve">al-Masíh Haddád, which was widely read across              I believe are among the best that Westerners have</w:t>
      </w:r>
    </w:p>
    <w:p>
      <w:pPr>
        <w:ind w:left="360"/>
      </w:pPr>
      <w:r>
        <w:rPr>
          <w:i/>
        </w:rPr>
        <w:t xml:space="preserve">the Arab world. They met regularly until Gibran’s          written during our present time” (p. 12): The</w:t>
      </w:r>
    </w:p>
    <w:p>
      <w:pPr>
        <w:ind w:left="360"/>
      </w:pPr>
      <w:r>
        <w:rPr>
          <w:i/>
        </w:rPr>
        <w:t xml:space="preserve">death eleven years later.                                  Treasure of the Humble (1896) by the Belgian</w:t>
      </w:r>
    </w:p>
    <w:p>
      <w:pPr>
        <w:ind w:left="360"/>
      </w:pPr>
      <w:r>
        <w:rPr>
          <w:i/>
        </w:rPr>
        <w:t xml:space="preserve">On April 10, 1931, Gibran died of cirrhosis            symbolist Maurice Maeterlinck (rendered from</w:t>
      </w:r>
    </w:p>
    <w:p>
      <w:pPr>
        <w:ind w:left="360"/>
      </w:pPr>
      <w:r>
        <w:rPr>
          <w:i/>
        </w:rPr>
        <w:t xml:space="preserve">of the liver with incipient tuberculosis at St.            the French original); Tertium Organum (1912) by</w:t>
      </w:r>
    </w:p>
    <w:p>
      <w:pPr>
        <w:ind w:left="360"/>
      </w:pPr>
      <w:r>
        <w:rPr>
          <w:i/>
        </w:rPr>
        <w:t xml:space="preserve">Vincent’s Hospital in New York. Two weeks                  the Russian philosopher P. D. Ouspensky; Folk-</w:t>
      </w:r>
    </w:p>
    <w:p>
      <w:pPr>
        <w:ind w:left="360"/>
      </w:pPr>
      <w:r>
        <w:rPr>
          <w:i/>
        </w:rPr>
        <w:t xml:space="preserve">before his death, he published The Earth Gods,             Lore in the Old Testament (1918) by the Scottish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anthropologist James George Frazer; and The                   that same day, in a letter to Mary Haskell, Gibran</w:t>
      </w:r>
    </w:p>
    <w:p>
      <w:pPr>
        <w:ind w:left="360"/>
      </w:pPr>
      <w:r>
        <w:rPr>
          <w:i/>
        </w:rPr>
        <w:t xml:space="preserve">Dance of Life (1923) by the British sexologist                wrote that he had, in the presence of ‘Abdu’l-</w:t>
      </w:r>
    </w:p>
    <w:p>
      <w:pPr>
        <w:ind w:left="360"/>
      </w:pPr>
      <w:r>
        <w:rPr>
          <w:i/>
        </w:rPr>
        <w:t xml:space="preserve">Havelock Ellis.                                               Bahá, “seen the Unseen, and been filled” (Bushrui</w:t>
      </w:r>
    </w:p>
    <w:p>
      <w:pPr>
        <w:ind w:left="360"/>
      </w:pPr>
      <w:r>
        <w:rPr>
          <w:i/>
        </w:rPr>
        <w:t xml:space="preserve">Other scholars theorize about the way in                 and Jenkins, p. 126). Juliet Thompson later</w:t>
      </w:r>
    </w:p>
    <w:p>
      <w:pPr>
        <w:ind w:left="360"/>
      </w:pPr>
      <w:r>
        <w:rPr>
          <w:i/>
        </w:rPr>
        <w:t xml:space="preserve">recalled Gibran telling her that his audiences with</w:t>
      </w:r>
    </w:p>
    <w:p>
      <w:pPr>
        <w:ind w:left="360"/>
      </w:pPr>
      <w:r>
        <w:rPr>
          <w:i/>
        </w:rPr>
        <w:t xml:space="preserve">which Gibran re-visions Christianity in the light</w:t>
      </w:r>
    </w:p>
    <w:p>
      <w:pPr>
        <w:ind w:left="360"/>
      </w:pPr>
      <w:r>
        <w:rPr>
          <w:i/>
        </w:rPr>
        <w:t xml:space="preserve">‘Abdu’l-Bahá had profoundly influenced his writ-</w:t>
      </w:r>
    </w:p>
    <w:p>
      <w:pPr>
        <w:ind w:left="360"/>
      </w:pPr>
      <w:r>
        <w:rPr>
          <w:i/>
        </w:rPr>
        <w:t xml:space="preserve">of Sufi (Islamic) mysticism. In the Madrasat al-</w:t>
      </w:r>
    </w:p>
    <w:p>
      <w:pPr>
        <w:ind w:left="360"/>
      </w:pPr>
      <w:r>
        <w:rPr>
          <w:i/>
        </w:rPr>
        <w:t xml:space="preserve">ing of Jesus, the Son of Man, which appeared in</w:t>
      </w:r>
    </w:p>
    <w:p>
      <w:pPr>
        <w:ind w:left="360"/>
      </w:pPr>
      <w:r>
        <w:rPr>
          <w:i/>
        </w:rPr>
        <w:t xml:space="preserve">Hikmat, beyond his required course of studies,</w:t>
      </w:r>
    </w:p>
    <w:p>
      <w:pPr>
        <w:ind w:left="360"/>
      </w:pPr>
      <w:r>
        <w:rPr>
          <w:i/>
        </w:rPr>
        <w:t xml:space="preserve">1928.</w:t>
      </w:r>
    </w:p>
    <w:p>
      <w:pPr>
        <w:ind w:left="360"/>
      </w:pPr>
      <w:r>
        <w:rPr>
          <w:i/>
        </w:rPr>
        <w:t xml:space="preserve">Gibran immersed himself in classical and contem-</w:t>
      </w:r>
    </w:p>
    <w:p>
      <w:pPr>
        <w:ind w:left="360"/>
      </w:pPr>
      <w:r>
        <w:rPr>
          <w:i/>
        </w:rPr>
        <w:t xml:space="preserve">porary Arabic literature, including Paris al-                      Ultimately, however, Gibran, while shaped</w:t>
      </w:r>
    </w:p>
    <w:p>
      <w:pPr>
        <w:ind w:left="360"/>
      </w:pPr>
      <w:r>
        <w:rPr>
          <w:i/>
        </w:rPr>
        <w:t xml:space="preserve">Shidyak, Francis al-Marrásh, Adib Isháq, and the              by his influences, crafted his own art and writing</w:t>
      </w:r>
    </w:p>
    <w:p>
      <w:pPr>
        <w:ind w:left="360"/>
      </w:pPr>
      <w:r>
        <w:rPr>
          <w:i/>
        </w:rPr>
        <w:t xml:space="preserve">great Sufi masters Rumi, ‘Umar ibn al-Faríd, al-              in his own way. The sum total of these “influ-</w:t>
      </w:r>
    </w:p>
    <w:p>
      <w:pPr>
        <w:ind w:left="360"/>
      </w:pPr>
      <w:r>
        <w:rPr>
          <w:i/>
        </w:rPr>
        <w:t xml:space="preserve">Ghazálí, Ibn Rushd (Averroes), and Ibn Síná                   ences” are perhaps best characterized as “conflu-</w:t>
      </w:r>
    </w:p>
    <w:p>
      <w:pPr>
        <w:ind w:left="360"/>
      </w:pPr>
      <w:r>
        <w:rPr>
          <w:i/>
        </w:rPr>
        <w:t xml:space="preserve">(Avicenna). This immersion was to have a lasting              ences”—that is, the convergence of orientations</w:t>
      </w:r>
    </w:p>
    <w:p>
      <w:pPr>
        <w:ind w:left="360"/>
      </w:pPr>
      <w:r>
        <w:rPr>
          <w:i/>
        </w:rPr>
        <w:t xml:space="preserve">influence on Gibran: the American architect                   and ideas that were spun into prosaic gold by</w:t>
      </w:r>
    </w:p>
    <w:p>
      <w:pPr>
        <w:ind w:left="360"/>
      </w:pPr>
      <w:r>
        <w:rPr>
          <w:i/>
        </w:rPr>
        <w:t xml:space="preserve">Claude Bragdon recalls how, at the end of his                 Gibran’s synthetic power and gilded by his own</w:t>
      </w:r>
    </w:p>
    <w:p>
      <w:pPr>
        <w:ind w:left="360"/>
      </w:pPr>
      <w:r>
        <w:rPr>
          <w:i/>
        </w:rPr>
        <w:t xml:space="preserve">life, Gibran would freely translate Sufi poets to a           sapiential genius.</w:t>
      </w:r>
    </w:p>
    <w:p>
      <w:pPr>
        <w:ind w:left="360"/>
      </w:pPr>
      <w:r>
        <w:rPr>
          <w:i/>
        </w:rPr>
        <w:t xml:space="preserve">circle of admirers and would recount folktales of                  From the sophomoric to the sublime, Gibran’s</w:t>
      </w:r>
    </w:p>
    <w:p>
      <w:pPr>
        <w:ind w:left="360"/>
      </w:pPr>
      <w:r>
        <w:rPr>
          <w:i/>
        </w:rPr>
        <w:t xml:space="preserve">his native Lebanon. Thus Gibran’s early works                 prose-poems may be characterized as a form of</w:t>
      </w:r>
    </w:p>
    <w:p>
      <w:pPr>
        <w:ind w:left="360"/>
      </w:pPr>
      <w:r>
        <w:rPr>
          <w:i/>
        </w:rPr>
        <w:t xml:space="preserve">effectively re-forge Sufi thought, in which, as               secular wisdom literature, reaching audiences</w:t>
      </w:r>
    </w:p>
    <w:p>
      <w:pPr>
        <w:ind w:left="360"/>
      </w:pPr>
      <w:r>
        <w:rPr>
          <w:i/>
        </w:rPr>
        <w:t xml:space="preserve">expressed by Suheil Bushrui and Joe Jenkins in                with a spiritual—but not necessarily religious—</w:t>
      </w:r>
    </w:p>
    <w:p>
      <w:pPr>
        <w:ind w:left="360"/>
      </w:pPr>
      <w:r>
        <w:rPr>
          <w:i/>
        </w:rPr>
        <w:t xml:space="preserve">their biography of Kahlil Gibran, Gibran’s                    interest. That having been said, Gibran’s sage</w:t>
      </w:r>
    </w:p>
    <w:p>
      <w:pPr>
        <w:ind w:left="360"/>
      </w:pPr>
      <w:r>
        <w:rPr>
          <w:i/>
        </w:rPr>
        <w:t xml:space="preserve">“aphorisms, parables, and allegories closely                  advice, through the mouthpieces of his various</w:t>
      </w:r>
    </w:p>
    <w:p>
      <w:pPr>
        <w:ind w:left="360"/>
      </w:pPr>
      <w:r>
        <w:rPr>
          <w:i/>
        </w:rPr>
        <w:t xml:space="preserve">resemble Sufi wisdom—the themes of paradox                    literary personae, is more inspirational than</w:t>
      </w:r>
    </w:p>
    <w:p>
      <w:pPr>
        <w:ind w:left="360"/>
      </w:pPr>
      <w:r>
        <w:rPr>
          <w:i/>
        </w:rPr>
        <w:t xml:space="preserve">and illusion turning on the unripeness of a sleep-            prescriptive in nature, and it rarely ventures into</w:t>
      </w:r>
    </w:p>
    <w:p>
      <w:pPr>
        <w:ind w:left="360"/>
      </w:pPr>
      <w:r>
        <w:rPr>
          <w:i/>
        </w:rPr>
        <w:t xml:space="preserve">ing humanity attached to the ephemeral” (p. 15).              the realm of social teachings that might guide a</w:t>
      </w:r>
    </w:p>
    <w:p>
      <w:pPr>
        <w:ind w:left="360"/>
      </w:pPr>
      <w:r>
        <w:rPr>
          <w:i/>
        </w:rPr>
        <w:t xml:space="preserve">Thus in Gibran’s work (although he is by no                   society as a whole.</w:t>
      </w:r>
    </w:p>
    <w:p>
      <w:pPr>
        <w:ind w:left="360"/>
      </w:pPr>
      <w:r>
        <w:rPr>
          <w:i/>
        </w:rPr>
        <w:t xml:space="preserve">means a “Sufi poet”), man is portrayed as on the                   Ideologically, Gibran urged escape from the</w:t>
      </w:r>
    </w:p>
    <w:p>
      <w:pPr>
        <w:ind w:left="360"/>
      </w:pPr>
      <w:r>
        <w:rPr>
          <w:i/>
        </w:rPr>
        <w:t xml:space="preserve">arc of ascent, traversing spiritual degrees in draw-          trappings of materialism (although sales of The</w:t>
      </w:r>
    </w:p>
    <w:p>
      <w:pPr>
        <w:ind w:left="360"/>
      </w:pPr>
      <w:r>
        <w:rPr>
          <w:i/>
        </w:rPr>
        <w:t xml:space="preserve">ing closer to God, in which one becomes increas-              Prophet endowed him with a respectable income).</w:t>
      </w:r>
    </w:p>
    <w:p>
      <w:pPr>
        <w:ind w:left="360"/>
      </w:pPr>
      <w:r>
        <w:rPr>
          <w:i/>
        </w:rPr>
        <w:t xml:space="preserve">ingly godlike in the process.                                 He encouraged transcending sectarian religious</w:t>
      </w:r>
    </w:p>
    <w:p>
      <w:pPr>
        <w:ind w:left="360"/>
      </w:pPr>
      <w:r>
        <w:rPr>
          <w:i/>
        </w:rPr>
        <w:t xml:space="preserve">Friedrich Nietzsche, Carl Jung, and Rabindra-            conflict, he promoted reform in the Arab world,</w:t>
      </w:r>
    </w:p>
    <w:p>
      <w:pPr>
        <w:ind w:left="360"/>
      </w:pPr>
      <w:r>
        <w:rPr>
          <w:i/>
        </w:rPr>
        <w:t xml:space="preserve">nath Tagore (whom Gibran met in December                      and he championed ideal East-West relations, in</w:t>
      </w:r>
    </w:p>
    <w:p>
      <w:pPr>
        <w:ind w:left="360"/>
      </w:pPr>
      <w:r>
        <w:rPr>
          <w:i/>
        </w:rPr>
        <w:t xml:space="preserve">1916) are cited as other influences, although                 which he believed he might play the role of</w:t>
      </w:r>
    </w:p>
    <w:p>
      <w:pPr>
        <w:ind w:left="360"/>
      </w:pPr>
      <w:r>
        <w:rPr>
          <w:i/>
        </w:rPr>
        <w:t xml:space="preserve">Bushrui and Jenkins emphasize that Gibran was                 cultural intermediary. While he promoted spiritu-</w:t>
      </w:r>
    </w:p>
    <w:p>
      <w:pPr>
        <w:ind w:left="360"/>
      </w:pPr>
      <w:r>
        <w:rPr>
          <w:i/>
        </w:rPr>
        <w:t xml:space="preserve">drawn to Nietzsche’s form rather than his formu-              ality and virtue, he was not a paragon of it.</w:t>
      </w:r>
    </w:p>
    <w:p>
      <w:pPr>
        <w:ind w:left="360"/>
      </w:pPr>
      <w:r>
        <w:rPr>
          <w:i/>
        </w:rPr>
        <w:t xml:space="preserve">lations and identified with his passion more than             Although mystically inclined, Gibran was not a</w:t>
      </w:r>
    </w:p>
    <w:p>
      <w:pPr>
        <w:ind w:left="360"/>
      </w:pPr>
      <w:r>
        <w:rPr>
          <w:i/>
        </w:rPr>
        <w:t xml:space="preserve">his philosophy. There is evidence of Bahá’í influ-            mystic. But his art endowed life and nature with</w:t>
      </w:r>
    </w:p>
    <w:p>
      <w:pPr>
        <w:ind w:left="360"/>
      </w:pPr>
      <w:r>
        <w:rPr>
          <w:i/>
        </w:rPr>
        <w:t xml:space="preserve">ence as well: the New York artist Juliet Thomp-               the mystique of divine mystery.</w:t>
      </w:r>
    </w:p>
    <w:p>
      <w:pPr>
        <w:ind w:left="360"/>
      </w:pPr>
      <w:r>
        <w:rPr>
          <w:i/>
        </w:rPr>
        <w:t xml:space="preserve">son, one of Gibran’s artistic circle of close friends              Except for mentioning their publication in</w:t>
      </w:r>
    </w:p>
    <w:p>
      <w:pPr>
        <w:ind w:left="360"/>
      </w:pPr>
      <w:r>
        <w:rPr>
          <w:i/>
        </w:rPr>
        <w:t xml:space="preserve">and an adherent of the Bahá’í Faith, had lent him             the course of his career, Gibran’s Arabic works, a</w:t>
      </w:r>
    </w:p>
    <w:p>
      <w:pPr>
        <w:ind w:left="360"/>
      </w:pPr>
      <w:r>
        <w:rPr>
          <w:i/>
        </w:rPr>
        <w:t xml:space="preserve">several works of its founder, Bahá’u’lláh, in the             number of which have been translated into</w:t>
      </w:r>
    </w:p>
    <w:p>
      <w:pPr>
        <w:ind w:left="360"/>
      </w:pPr>
      <w:r>
        <w:rPr>
          <w:i/>
        </w:rPr>
        <w:t xml:space="preserve">original Arabic. These writings impressed Gibran              English, will not be treated in the following</w:t>
      </w:r>
    </w:p>
    <w:p>
      <w:pPr>
        <w:ind w:left="360"/>
      </w:pPr>
      <w:r>
        <w:rPr>
          <w:i/>
        </w:rPr>
        <w:t xml:space="preserve">deeply, for he later declared that Bahá’u’lláh’s              discussion, as Gibran’s works in English are what</w:t>
      </w:r>
    </w:p>
    <w:p>
      <w:pPr>
        <w:ind w:left="360"/>
      </w:pPr>
      <w:r>
        <w:rPr>
          <w:i/>
        </w:rPr>
        <w:t xml:space="preserve">Arabic works were the most “stupendous litera-                distinguish him as an American writer of note.</w:t>
      </w:r>
    </w:p>
    <w:p>
      <w:pPr>
        <w:ind w:left="360"/>
      </w:pPr>
      <w:r>
        <w:rPr>
          <w:i/>
        </w:rPr>
        <w:t xml:space="preserve">ture that ever was written” (Bushrui and Jenkins,             That having been said, Gibran’s Arabic works (in</w:t>
      </w:r>
    </w:p>
    <w:p>
      <w:pPr>
        <w:ind w:left="360"/>
      </w:pPr>
      <w:r>
        <w:rPr>
          <w:i/>
        </w:rPr>
        <w:t xml:space="preserve">p. 125). On Friday, April 19, 1912, Gibran drew,              translation), will be consulted as an aid by which</w:t>
      </w:r>
    </w:p>
    <w:p>
      <w:pPr>
        <w:ind w:left="360"/>
      </w:pPr>
      <w:r>
        <w:rPr>
          <w:i/>
        </w:rPr>
        <w:t xml:space="preserve">in his studio, a portrait of ‘Abdu’l-Bahá (1844–              to interpret some of Gibran’s salient themes in</w:t>
      </w:r>
    </w:p>
    <w:p>
      <w:pPr>
        <w:ind w:left="360"/>
      </w:pPr>
      <w:r>
        <w:rPr>
          <w:i/>
        </w:rPr>
        <w:t xml:space="preserve">1921), the son and successor to Bahá’u’lláh. On               his English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MADMAN                                  nor serial selves. They are simply selves in dif-</w:t>
      </w:r>
    </w:p>
    <w:p>
      <w:pPr>
        <w:ind w:left="360"/>
      </w:pPr>
      <w:r>
        <w:rPr>
          <w:i/>
        </w:rPr>
        <w:t xml:space="preserve">ferent stages of spiritual development.</w:t>
      </w:r>
    </w:p>
    <w:p>
      <w:pPr>
        <w:ind w:left="360"/>
      </w:pPr>
      <w:r>
        <w:rPr>
          <w:i/>
        </w:rPr>
        <w:t xml:space="preserve">Out of the thirty-four parables that comprise of</w:t>
      </w:r>
    </w:p>
    <w:p>
      <w:pPr>
        <w:ind w:left="360"/>
      </w:pPr>
      <w:r>
        <w:rPr>
          <w:i/>
        </w:rPr>
        <w:t xml:space="preserve">The Madman: His Parables and Poems (1918),                         In The Madman, Gibran’s contrast of the</w:t>
      </w:r>
    </w:p>
    <w:p>
      <w:pPr>
        <w:ind w:left="360"/>
      </w:pPr>
      <w:r>
        <w:rPr>
          <w:i/>
        </w:rPr>
        <w:t xml:space="preserve">eleven original manuscripts are preserved in Prin-            soporific self and the sapiential self is inchoate</w:t>
      </w:r>
    </w:p>
    <w:p>
      <w:pPr>
        <w:ind w:left="360"/>
      </w:pPr>
      <w:r>
        <w:rPr>
          <w:i/>
        </w:rPr>
        <w:t xml:space="preserve">ceton Library’s Department of Rare Books and                  and undeveloped. Previously, in his Arabic work,</w:t>
      </w:r>
    </w:p>
    <w:p>
      <w:pPr>
        <w:ind w:left="360"/>
      </w:pPr>
      <w:r>
        <w:rPr>
          <w:i/>
        </w:rPr>
        <w:t xml:space="preserve">Special Collections as part of the William H.                 A Tear and a Smile (1914), Gibran had spoken of</w:t>
      </w:r>
    </w:p>
    <w:p>
      <w:pPr>
        <w:ind w:left="360"/>
      </w:pPr>
      <w:r>
        <w:rPr>
          <w:i/>
        </w:rPr>
        <w:t xml:space="preserve">Shehadi Collection of Kahlil Gibran. The order                the “inner self” as a “spirit growing” within the</w:t>
      </w:r>
    </w:p>
    <w:p>
      <w:pPr>
        <w:ind w:left="360"/>
      </w:pPr>
      <w:r>
        <w:rPr>
          <w:i/>
        </w:rPr>
        <w:t xml:space="preserve">in which the parables appear in the manuscripts               thew and sinew of the “flesh” or the “covering of</w:t>
      </w:r>
    </w:p>
    <w:p>
      <w:pPr>
        <w:ind w:left="360"/>
      </w:pPr>
      <w:r>
        <w:rPr>
          <w:i/>
        </w:rPr>
        <w:t xml:space="preserve">differs somewhat from their published sequence.               matter” (p. 789)—yet the doctrine of the greater</w:t>
      </w:r>
    </w:p>
    <w:p>
      <w:pPr>
        <w:ind w:left="360"/>
      </w:pPr>
      <w:r>
        <w:rPr>
          <w:i/>
        </w:rPr>
        <w:t xml:space="preserve">Annotations in Arabic can be found throughout.                self is scarcely developed beyond the spirit/matter</w:t>
      </w:r>
    </w:p>
    <w:p>
      <w:pPr>
        <w:ind w:left="360"/>
      </w:pPr>
      <w:r>
        <w:rPr>
          <w:i/>
        </w:rPr>
        <w:t xml:space="preserve">The Madman is said to have been based on                      dichotomy. Yet the theme of the benighted self</w:t>
      </w:r>
    </w:p>
    <w:p>
      <w:pPr>
        <w:ind w:left="360"/>
      </w:pPr>
      <w:r>
        <w:rPr>
          <w:i/>
        </w:rPr>
        <w:t xml:space="preserve">Lebanese folklore.                                            and the awakened self may be traced throughout</w:t>
      </w:r>
    </w:p>
    <w:p>
      <w:pPr>
        <w:ind w:left="360"/>
      </w:pPr>
      <w:r>
        <w:rPr>
          <w:i/>
        </w:rPr>
        <w:t xml:space="preserve">Gibran’s mature works, where the doctrine</w:t>
      </w:r>
    </w:p>
    <w:p>
      <w:pPr>
        <w:ind w:left="360"/>
      </w:pPr>
      <w:r>
        <w:rPr>
          <w:i/>
        </w:rPr>
        <w:t xml:space="preserve">The book’s eponymous persona, the “mad-</w:t>
      </w:r>
    </w:p>
    <w:p>
      <w:pPr>
        <w:ind w:left="360"/>
      </w:pPr>
      <w:r>
        <w:rPr>
          <w:i/>
        </w:rPr>
        <w:t xml:space="preserve">matures as well.</w:t>
      </w:r>
    </w:p>
    <w:p>
      <w:pPr>
        <w:ind w:left="360"/>
      </w:pPr>
      <w:r>
        <w:rPr>
          <w:i/>
        </w:rPr>
        <w:t xml:space="preserve">man,” has had seven prior lives, and he begins to</w:t>
      </w:r>
    </w:p>
    <w:p>
      <w:pPr>
        <w:ind w:left="360"/>
      </w:pPr>
      <w:r>
        <w:rPr>
          <w:i/>
        </w:rPr>
        <w:t xml:space="preserve">recount experiences and expound parables. In the</w:t>
      </w:r>
    </w:p>
    <w:p>
      <w:pPr>
        <w:ind w:left="360"/>
      </w:pPr>
      <w:r>
        <w:rPr>
          <w:i/>
        </w:rPr>
        <w:t xml:space="preserve">latter part of the book, Gibran experiments with</w:t>
      </w:r>
    </w:p>
    <w:p>
      <w:pPr>
        <w:ind w:left="360"/>
      </w:pPr>
      <w:r>
        <w:rPr>
          <w:i/>
        </w:rPr>
        <w:t xml:space="preserve">THE FORERUNNER</w:t>
      </w:r>
    </w:p>
    <w:p>
      <w:pPr>
        <w:ind w:left="360"/>
      </w:pPr>
      <w:r>
        <w:rPr>
          <w:i/>
        </w:rPr>
        <w:t xml:space="preserve">personification of a blade of grass, a leaf, the</w:t>
      </w:r>
    </w:p>
    <w:p>
      <w:pPr>
        <w:ind w:left="360"/>
      </w:pPr>
      <w:r>
        <w:rPr>
          <w:i/>
        </w:rPr>
        <w:t xml:space="preserve">eye, sorrow and joy, and so forth. The Madman’s               Most of Gibran’s work The Forerunner: His</w:t>
      </w:r>
    </w:p>
    <w:p>
      <w:pPr>
        <w:ind w:left="360"/>
      </w:pPr>
      <w:r>
        <w:rPr>
          <w:i/>
        </w:rPr>
        <w:t xml:space="preserve">desultory nature and lack of coherence is evi-                Parables and Poems (1920) is composed of tales,</w:t>
      </w:r>
    </w:p>
    <w:p>
      <w:pPr>
        <w:ind w:left="360"/>
      </w:pPr>
      <w:r>
        <w:rPr>
          <w:i/>
        </w:rPr>
        <w:t xml:space="preserve">dence of Gibran’s developing yet unripened tal-               interspersed with a few poems. The tales are very</w:t>
      </w:r>
    </w:p>
    <w:p>
      <w:pPr>
        <w:ind w:left="360"/>
      </w:pPr>
      <w:r>
        <w:rPr>
          <w:i/>
        </w:rPr>
        <w:t xml:space="preserve">ent insofar as his English work was concerned.                much like Sufi tales. Seven of the twenty-four</w:t>
      </w:r>
    </w:p>
    <w:p>
      <w:pPr>
        <w:ind w:left="360"/>
      </w:pPr>
      <w:r>
        <w:rPr>
          <w:i/>
        </w:rPr>
        <w:t xml:space="preserve">While The Madman has been described as a                      morality tales The Forerunner are archived in the</w:t>
      </w:r>
    </w:p>
    <w:p>
      <w:pPr>
        <w:ind w:left="360"/>
      </w:pPr>
      <w:r>
        <w:rPr>
          <w:i/>
        </w:rPr>
        <w:t xml:space="preserve">thought-provoking collection of life-affirming                William H. Shehadi Collection at Princeton. The</w:t>
      </w:r>
    </w:p>
    <w:p>
      <w:pPr>
        <w:ind w:left="360"/>
      </w:pPr>
      <w:r>
        <w:rPr>
          <w:i/>
        </w:rPr>
        <w:t xml:space="preserve">parables and poems, the book can scarcely be                  tale “God’s Fool” is set in the city of Sharia,</w:t>
      </w:r>
    </w:p>
    <w:p>
      <w:pPr>
        <w:ind w:left="360"/>
      </w:pPr>
      <w:r>
        <w:rPr>
          <w:i/>
        </w:rPr>
        <w:t xml:space="preserve">described as prescriptive in nature. It inspires              which is an obvious reference to the Islamic code</w:t>
      </w:r>
    </w:p>
    <w:p>
      <w:pPr>
        <w:ind w:left="360"/>
      </w:pPr>
      <w:r>
        <w:rPr>
          <w:i/>
        </w:rPr>
        <w:t xml:space="preserve">self-reflection, but not a clear sense of self-direc-         of law (although the reference would not have</w:t>
      </w:r>
    </w:p>
    <w:p>
      <w:pPr>
        <w:ind w:left="360"/>
      </w:pPr>
      <w:r>
        <w:rPr>
          <w:i/>
        </w:rPr>
        <w:t xml:space="preserve">tion—except insofar as Gibran’s most basic mes-               been obvious to Gibran’s readers). The tale</w:t>
      </w:r>
    </w:p>
    <w:p>
      <w:pPr>
        <w:ind w:left="360"/>
      </w:pPr>
      <w:r>
        <w:rPr>
          <w:i/>
        </w:rPr>
        <w:t xml:space="preserve">sage is concerned, as exemplified by the last                 “Dynasties” takes place in the city of Ishana,</w:t>
      </w:r>
    </w:p>
    <w:p>
      <w:pPr>
        <w:ind w:left="360"/>
      </w:pPr>
      <w:r>
        <w:rPr>
          <w:i/>
        </w:rPr>
        <w:t xml:space="preserve">sentence of the chapter “The Greater Sea”: “Then              which betrays possible Hindu influence, as Is-</w:t>
      </w:r>
    </w:p>
    <w:p>
      <w:pPr>
        <w:ind w:left="360"/>
      </w:pPr>
      <w:r>
        <w:rPr>
          <w:i/>
        </w:rPr>
        <w:t xml:space="preserve">we left that sea to seek the Greater Sea”                     hana is one of the five faces of the god Shiva. To</w:t>
      </w:r>
    </w:p>
    <w:p>
      <w:pPr>
        <w:ind w:left="360"/>
      </w:pPr>
      <w:r>
        <w:rPr>
          <w:i/>
        </w:rPr>
        <w:t xml:space="preserve">(Collected Works, p. 38; all citations are from               what extent Gibran’s place-names are symbolic is</w:t>
      </w:r>
    </w:p>
    <w:p>
      <w:pPr>
        <w:ind w:left="360"/>
      </w:pPr>
      <w:r>
        <w:rPr>
          <w:i/>
        </w:rPr>
        <w:t xml:space="preserve">this 2007 volume). If The Madman has a mes-                   hard to say.</w:t>
      </w:r>
    </w:p>
    <w:p>
      <w:pPr>
        <w:ind w:left="360"/>
      </w:pPr>
      <w:r>
        <w:rPr>
          <w:i/>
        </w:rPr>
        <w:t xml:space="preserve">sage, that message is that of discovering the true                The underlying theme of The Forerunner is</w:t>
      </w:r>
    </w:p>
    <w:p>
      <w:pPr>
        <w:ind w:left="360"/>
      </w:pPr>
      <w:r>
        <w:rPr>
          <w:i/>
        </w:rPr>
        <w:t xml:space="preserve">self—the greater sea is the greater self.                     the need to spiritually awaken. Here, in contrast</w:t>
      </w:r>
    </w:p>
    <w:p>
      <w:pPr>
        <w:ind w:left="360"/>
      </w:pPr>
      <w:r>
        <w:rPr>
          <w:i/>
        </w:rPr>
        <w:t xml:space="preserve">In “The Sleep-Walkers,” the “freer self” is              to The Madman, Gibran’s doctrine of the awak-</w:t>
      </w:r>
    </w:p>
    <w:p>
      <w:pPr>
        <w:ind w:left="360"/>
      </w:pPr>
      <w:r>
        <w:rPr>
          <w:i/>
        </w:rPr>
        <w:t xml:space="preserve">mentioned. This implies another self, presumably              ened self is further developed. It commands the</w:t>
      </w:r>
    </w:p>
    <w:p>
      <w:pPr>
        <w:ind w:left="360"/>
      </w:pPr>
      <w:r>
        <w:rPr>
          <w:i/>
        </w:rPr>
        <w:t xml:space="preserve">captive of passions and other limitations. In “The            attention of the reader in the opening line: “You</w:t>
      </w:r>
    </w:p>
    <w:p>
      <w:pPr>
        <w:ind w:left="360"/>
      </w:pPr>
      <w:r>
        <w:rPr>
          <w:i/>
        </w:rPr>
        <w:t xml:space="preserve">Seven Selves,” the madman teaches that there is               are your own forerunner, and the towers you have</w:t>
      </w:r>
    </w:p>
    <w:p>
      <w:pPr>
        <w:ind w:left="360"/>
      </w:pPr>
      <w:r>
        <w:rPr>
          <w:i/>
        </w:rPr>
        <w:t xml:space="preserve">a rebellious self, a joyous self, the love-ridden             builded are but the foundation of your giant-self”</w:t>
      </w:r>
    </w:p>
    <w:p>
      <w:pPr>
        <w:ind w:left="360"/>
      </w:pPr>
      <w:r>
        <w:rPr>
          <w:i/>
        </w:rPr>
        <w:t xml:space="preserve">self, the tempest-like self, the thinking self, the           (p. 53). Thus the prologue opens by saying that</w:t>
      </w:r>
    </w:p>
    <w:p>
      <w:pPr>
        <w:ind w:left="360"/>
      </w:pPr>
      <w:r>
        <w:rPr>
          <w:i/>
        </w:rPr>
        <w:t xml:space="preserve">working self, and the do-nothing self. The seven              each person is his or her own forerunner, and</w:t>
      </w:r>
    </w:p>
    <w:p>
      <w:pPr>
        <w:ind w:left="360"/>
      </w:pPr>
      <w:r>
        <w:rPr>
          <w:i/>
        </w:rPr>
        <w:t xml:space="preserve">stages of the soul are a well-known Sufi para-                that each person has a “giant-self” within, which</w:t>
      </w:r>
    </w:p>
    <w:p>
      <w:pPr>
        <w:ind w:left="360"/>
      </w:pPr>
      <w:r>
        <w:rPr>
          <w:i/>
        </w:rPr>
        <w:t xml:space="preserve">digm, although Gibran has taken liberties with it             is the “greater self” (one of the tales is “The</w:t>
      </w:r>
    </w:p>
    <w:p>
      <w:pPr>
        <w:ind w:left="360"/>
      </w:pPr>
      <w:r>
        <w:rPr>
          <w:i/>
        </w:rPr>
        <w:t xml:space="preserve">here. In “Night and the Madman,” the Night tells              Greater Self”) and “freer self” as well. The</w:t>
      </w:r>
    </w:p>
    <w:p>
      <w:pPr>
        <w:ind w:left="360"/>
      </w:pPr>
      <w:r>
        <w:rPr>
          <w:i/>
        </w:rPr>
        <w:t xml:space="preserve">the Madman of his “little-self,” of his “monster-             greater self may be thought of as a “deeper</w:t>
      </w:r>
    </w:p>
    <w:p>
      <w:pPr>
        <w:ind w:left="360"/>
      </w:pPr>
      <w:r>
        <w:rPr>
          <w:i/>
        </w:rPr>
        <w:t xml:space="preserve">self,” and that his soul is wrapped in the veil of            heart.” In “Out of My Deeper Heart,” Gibran</w:t>
      </w:r>
    </w:p>
    <w:p>
      <w:pPr>
        <w:ind w:left="360"/>
      </w:pPr>
      <w:r>
        <w:rPr>
          <w:i/>
        </w:rPr>
        <w:t xml:space="preserve">seven folds (p. 33). These are neither separate               speaks of “man’s larger self” (p. 73). The 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in his parable titled “Crucified,” had                  to death in the marketplace after being freed.</w:t>
      </w:r>
    </w:p>
    <w:p>
      <w:pPr>
        <w:ind w:left="360"/>
      </w:pPr>
      <w:r>
        <w:rPr>
          <w:i/>
        </w:rPr>
        <w:t xml:space="preserve">exclaimed: “For we must be crucified by larger               Gibran had partly written the second work, which</w:t>
      </w:r>
    </w:p>
    <w:p>
      <w:pPr>
        <w:ind w:left="360"/>
      </w:pPr>
      <w:r>
        <w:rPr>
          <w:i/>
        </w:rPr>
        <w:t xml:space="preserve">and yet larger men, between greater earths and               was completed by Barbara Young (the pseudonym</w:t>
      </w:r>
    </w:p>
    <w:p>
      <w:pPr>
        <w:ind w:left="360"/>
      </w:pPr>
      <w:r>
        <w:rPr>
          <w:i/>
        </w:rPr>
        <w:t xml:space="preserve">greater heavens” (p. 39). That which is crucified            of Henrietta Breckenridge Boughton, who</w:t>
      </w:r>
    </w:p>
    <w:p>
      <w:pPr>
        <w:ind w:left="360"/>
      </w:pPr>
      <w:r>
        <w:rPr>
          <w:i/>
        </w:rPr>
        <w:t xml:space="preserve">will resurrect with greater power, and so the                claimed she was Gibran’s secretary and compan-</w:t>
      </w:r>
    </w:p>
    <w:p>
      <w:pPr>
        <w:ind w:left="360"/>
      </w:pPr>
      <w:r>
        <w:rPr>
          <w:i/>
        </w:rPr>
        <w:t xml:space="preserve">lesser self, when crucified, will rise as a larger           ion for the last seven years of his life) and</w:t>
      </w:r>
    </w:p>
    <w:p>
      <w:pPr>
        <w:ind w:left="360"/>
      </w:pPr>
      <w:r>
        <w:rPr>
          <w:i/>
        </w:rPr>
        <w:t xml:space="preserve">self in a progressing expanding consciousness.               published posthumously as The Garden of the</w:t>
      </w:r>
    </w:p>
    <w:p>
      <w:pPr>
        <w:ind w:left="360"/>
      </w:pPr>
      <w:r>
        <w:rPr>
          <w:i/>
        </w:rPr>
        <w:t xml:space="preserve">The spiritual self is opposed by the materi-            Prophet in 1933. (To what extent that book actu-</w:t>
      </w:r>
    </w:p>
    <w:p>
      <w:pPr>
        <w:ind w:left="360"/>
      </w:pPr>
      <w:r>
        <w:rPr>
          <w:i/>
        </w:rPr>
        <w:t xml:space="preserve">ally attached self—the self that must be cruci-              ally is Gibran’s authentic work is controversial.)</w:t>
      </w:r>
    </w:p>
    <w:p>
      <w:pPr>
        <w:ind w:left="360"/>
      </w:pPr>
      <w:r>
        <w:rPr>
          <w:i/>
        </w:rPr>
        <w:t xml:space="preserve">fied—which is described in various ways. In the              Nineteen of the twenty-six discourses, or poetic</w:t>
      </w:r>
    </w:p>
    <w:p>
      <w:pPr>
        <w:ind w:left="360"/>
      </w:pPr>
      <w:r>
        <w:rPr>
          <w:i/>
        </w:rPr>
        <w:t xml:space="preserve">poem “Love,” Gibran speaks of the “weaker self”              essays, as well as the prologue and epilogue (or</w:t>
      </w:r>
    </w:p>
    <w:p>
      <w:pPr>
        <w:ind w:left="360"/>
      </w:pPr>
      <w:r>
        <w:rPr>
          <w:i/>
        </w:rPr>
        <w:t xml:space="preserve">(p. 57), but later in “Beyond My Solitude,” the              farewell) of The Prophet are archived in Prince-</w:t>
      </w:r>
    </w:p>
    <w:p>
      <w:pPr>
        <w:ind w:left="360"/>
      </w:pPr>
      <w:r>
        <w:rPr>
          <w:i/>
        </w:rPr>
        <w:t xml:space="preserve">two selves are mentioned together: “Beyond this              ton Library’s Shehadi Collection.</w:t>
      </w:r>
    </w:p>
    <w:p>
      <w:pPr>
        <w:ind w:left="360"/>
      </w:pPr>
      <w:r>
        <w:rPr>
          <w:i/>
        </w:rPr>
        <w:t xml:space="preserve">burdened self lives my freer self” (p. 86). The                   The plot of The Prophet is skeletal. The</w:t>
      </w:r>
    </w:p>
    <w:p>
      <w:pPr>
        <w:ind w:left="360"/>
      </w:pPr>
      <w:r>
        <w:rPr>
          <w:i/>
        </w:rPr>
        <w:t xml:space="preserve">Forerunner’s final piece, “The Last Watch,” is a             Prophet’s name is Almustafa—that is, “al-</w:t>
      </w:r>
    </w:p>
    <w:p>
      <w:pPr>
        <w:ind w:left="360"/>
      </w:pPr>
      <w:r>
        <w:rPr>
          <w:i/>
        </w:rPr>
        <w:t xml:space="preserve">sermon by the Forerunner himself, who speaks to              Mustafa” (Arabic for “the Chosen” and one of</w:t>
      </w:r>
    </w:p>
    <w:p>
      <w:pPr>
        <w:ind w:left="360"/>
      </w:pPr>
      <w:r>
        <w:rPr>
          <w:i/>
        </w:rPr>
        <w:t xml:space="preserve">slumberers in their sleep, right before dawn. He             the names of Muhammad)—in its more familiar</w:t>
      </w:r>
    </w:p>
    <w:p>
      <w:pPr>
        <w:ind w:left="360"/>
      </w:pPr>
      <w:r>
        <w:rPr>
          <w:i/>
        </w:rPr>
        <w:t xml:space="preserve">speaks like the prophets of old. He has loved one            transliteration. Almustafa was a stranger who tar-</w:t>
      </w:r>
    </w:p>
    <w:p>
      <w:pPr>
        <w:ind w:left="360"/>
      </w:pPr>
      <w:r>
        <w:rPr>
          <w:i/>
        </w:rPr>
        <w:t xml:space="preserve">and all, “overmuch,” including “the giant and the            ried twelve, lonely years the city of Orphalese,</w:t>
      </w:r>
    </w:p>
    <w:p>
      <w:pPr>
        <w:ind w:left="360"/>
      </w:pPr>
      <w:r>
        <w:rPr>
          <w:i/>
        </w:rPr>
        <w:t xml:space="preserve">pigmy” (p. 87; symbols for the spiritually                   waiting to return to the island where he was born.</w:t>
      </w:r>
    </w:p>
    <w:p>
      <w:pPr>
        <w:ind w:left="360"/>
      </w:pPr>
      <w:r>
        <w:rPr>
          <w:i/>
        </w:rPr>
        <w:t xml:space="preserve">awakened and spiritually undeveloped selves).                From a mountaintop, he saw a ship with purple</w:t>
      </w:r>
    </w:p>
    <w:p>
      <w:pPr>
        <w:ind w:left="360"/>
      </w:pPr>
      <w:r>
        <w:rPr>
          <w:i/>
        </w:rPr>
        <w:t xml:space="preserve">The message is that spiritual awakening is                   sails slip through the mist, and he hastened to the</w:t>
      </w:r>
    </w:p>
    <w:p>
      <w:pPr>
        <w:ind w:left="360"/>
      </w:pPr>
      <w:r>
        <w:rPr>
          <w:i/>
        </w:rPr>
        <w:t xml:space="preserve">needed. If each one is a Forerunner, as the open-            city to meet it. There he was met by a throng of</w:t>
      </w:r>
    </w:p>
    <w:p>
      <w:pPr>
        <w:ind w:left="360"/>
      </w:pPr>
      <w:r>
        <w:rPr>
          <w:i/>
        </w:rPr>
        <w:t xml:space="preserve">ing line explicitly says, then that Forerunner “sees         people in a great square before the temple. They</w:t>
      </w:r>
    </w:p>
    <w:p>
      <w:pPr>
        <w:ind w:left="360"/>
      </w:pPr>
      <w:r>
        <w:rPr>
          <w:i/>
        </w:rPr>
        <w:t xml:space="preserve">with the light of God,” as is said in “The Last              came to bid him farewell.</w:t>
      </w:r>
    </w:p>
    <w:p>
      <w:pPr>
        <w:ind w:left="360"/>
      </w:pPr>
      <w:r>
        <w:rPr>
          <w:i/>
        </w:rPr>
        <w:t xml:space="preserve">Watch,” which continues, “He speaks like the                     A seeress named Almitra entreats the Prophet</w:t>
      </w:r>
    </w:p>
    <w:p>
      <w:pPr>
        <w:ind w:left="360"/>
      </w:pPr>
      <w:r>
        <w:rPr>
          <w:i/>
        </w:rPr>
        <w:t xml:space="preserve">prophets of old. He unveils our souls and unlocks            to impart to them his wisdom before he embarks</w:t>
      </w:r>
    </w:p>
    <w:p>
      <w:pPr>
        <w:ind w:left="360"/>
      </w:pPr>
      <w:r>
        <w:rPr>
          <w:i/>
        </w:rPr>
        <w:t xml:space="preserve">our hearts” (p. 90). The Forerunner within each              on his way back home. Speak, Almitra beseeches</w:t>
      </w:r>
    </w:p>
    <w:p>
      <w:pPr>
        <w:ind w:left="360"/>
      </w:pPr>
      <w:r>
        <w:rPr>
          <w:i/>
        </w:rPr>
        <w:t xml:space="preserve">person is prophetic. Ultimately, the Forerunner              Almustafa, of love. Speak, asks another witness,</w:t>
      </w:r>
    </w:p>
    <w:p>
      <w:pPr>
        <w:ind w:left="360"/>
      </w:pPr>
      <w:r>
        <w:rPr>
          <w:i/>
        </w:rPr>
        <w:t xml:space="preserve">becomes a Prophet, whose mission is to awaken                of marriage. And so the Prophet speaks on topics</w:t>
      </w:r>
    </w:p>
    <w:p>
      <w:pPr>
        <w:ind w:left="360"/>
      </w:pPr>
      <w:r>
        <w:rPr>
          <w:i/>
        </w:rPr>
        <w:t xml:space="preserve">and illumine the soul within.                                that matter most in human life: “On Love,” “On</w:t>
      </w:r>
    </w:p>
    <w:p>
      <w:pPr>
        <w:ind w:left="360"/>
      </w:pPr>
      <w:r>
        <w:rPr>
          <w:i/>
        </w:rPr>
        <w:t xml:space="preserve">Marriage,” “On Children,” “On Giving,” “On</w:t>
      </w:r>
    </w:p>
    <w:p>
      <w:pPr>
        <w:ind w:left="360"/>
      </w:pPr>
      <w:r>
        <w:rPr>
          <w:i/>
        </w:rPr>
        <w:t xml:space="preserve">Eating and Drinking,” “On Work,” “On Joy and</w:t>
      </w:r>
    </w:p>
    <w:p>
      <w:pPr>
        <w:ind w:left="360"/>
      </w:pPr>
      <w:r>
        <w:rPr>
          <w:i/>
        </w:rPr>
        <w:t xml:space="preserve">THE PROPHET                                Sorrow,” “On Houses,” “On Clothes,” “On Buy-</w:t>
      </w:r>
    </w:p>
    <w:p>
      <w:pPr>
        <w:ind w:left="360"/>
      </w:pPr>
      <w:r>
        <w:rPr>
          <w:i/>
        </w:rPr>
        <w:t xml:space="preserve">The Forerunner, according to Gibran’s contempo-              ing and Selling,” “On Crime and Punishment,”</w:t>
      </w:r>
    </w:p>
    <w:p>
      <w:pPr>
        <w:ind w:left="360"/>
      </w:pPr>
      <w:r>
        <w:rPr>
          <w:i/>
        </w:rPr>
        <w:t xml:space="preserve">rary Mikhail Naimy, was a title chosen deliber-              “On Laws,” “On Freedom,” “On Reason and Pas-</w:t>
      </w:r>
    </w:p>
    <w:p>
      <w:pPr>
        <w:ind w:left="360"/>
      </w:pPr>
      <w:r>
        <w:rPr>
          <w:i/>
        </w:rPr>
        <w:t xml:space="preserve">ately by Gibran as a precursor of The Prophet.               sion,” “On Pain,” “On Self-Knowledge,” “On</w:t>
      </w:r>
    </w:p>
    <w:p>
      <w:pPr>
        <w:ind w:left="360"/>
      </w:pPr>
      <w:r>
        <w:rPr>
          <w:i/>
        </w:rPr>
        <w:t xml:space="preserve">Gibran conceived The Prophet, published in                   Teaching,” “On Friendship,” “On Talking,” “On</w:t>
      </w:r>
    </w:p>
    <w:p>
      <w:pPr>
        <w:ind w:left="360"/>
      </w:pPr>
      <w:r>
        <w:rPr>
          <w:i/>
        </w:rPr>
        <w:t xml:space="preserve">1923, as the first of a trilogy, to be followed by           Time,” “On Good and Evil,” “On Prayer,” “On</w:t>
      </w:r>
    </w:p>
    <w:p>
      <w:pPr>
        <w:ind w:left="360"/>
      </w:pPr>
      <w:r>
        <w:rPr>
          <w:i/>
        </w:rPr>
        <w:t xml:space="preserve">“The Garden of the Prophet” (on humanity’s                   Pleasure,” “On Beauty,” “On Religion,” and “On</w:t>
      </w:r>
    </w:p>
    <w:p>
      <w:pPr>
        <w:ind w:left="360"/>
      </w:pPr>
      <w:r>
        <w:rPr>
          <w:i/>
        </w:rPr>
        <w:t xml:space="preserve">relationship to Nature) and “The Death of the                Death.” Of these discourses, the most popular in</w:t>
      </w:r>
    </w:p>
    <w:p>
      <w:pPr>
        <w:ind w:left="360"/>
      </w:pPr>
      <w:r>
        <w:rPr>
          <w:i/>
        </w:rPr>
        <w:t xml:space="preserve">Prophet” (on humanity’s relationship to God).                American popular culture may well be “On Mar-</w:t>
      </w:r>
    </w:p>
    <w:p>
      <w:pPr>
        <w:ind w:left="360"/>
      </w:pPr>
      <w:r>
        <w:rPr>
          <w:i/>
        </w:rPr>
        <w:t xml:space="preserve">The first book is set on the eve of the Prophet’s            riage,” which is used in a great many American</w:t>
      </w:r>
    </w:p>
    <w:p>
      <w:pPr>
        <w:ind w:left="360"/>
      </w:pPr>
      <w:r>
        <w:rPr>
          <w:i/>
        </w:rPr>
        <w:t xml:space="preserve">departure from Orphalese to his native island; the           wedding ceremonies.</w:t>
      </w:r>
    </w:p>
    <w:p>
      <w:pPr>
        <w:ind w:left="360"/>
      </w:pPr>
      <w:r>
        <w:rPr>
          <w:i/>
        </w:rPr>
        <w:t xml:space="preserve">second is set on the island itself, in the garden of             These topics reflect universal human</w:t>
      </w:r>
    </w:p>
    <w:p>
      <w:pPr>
        <w:ind w:left="360"/>
      </w:pPr>
      <w:r>
        <w:rPr>
          <w:i/>
        </w:rPr>
        <w:t xml:space="preserve">the Prophet’s mother; and the planned third                  concerns. Almustafa’s discourses may best be</w:t>
      </w:r>
    </w:p>
    <w:p>
      <w:pPr>
        <w:ind w:left="360"/>
      </w:pPr>
      <w:r>
        <w:rPr>
          <w:i/>
        </w:rPr>
        <w:t xml:space="preserve">volume would have the Prophet return to Or-                  characterized as spiritual meditations, yet they do</w:t>
      </w:r>
    </w:p>
    <w:p>
      <w:pPr>
        <w:ind w:left="360"/>
      </w:pPr>
      <w:r>
        <w:rPr>
          <w:i/>
        </w:rPr>
        <w:t xml:space="preserve">phalese, only to be imprisoned and then stoned               not rise, much less aspire, to the threshold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 or revelatory utterances. They are                 Haskell; Almustafa’s native island as Lebanon;</w:t>
      </w:r>
    </w:p>
    <w:p>
      <w:pPr>
        <w:ind w:left="360"/>
      </w:pPr>
      <w:r>
        <w:rPr>
          <w:i/>
        </w:rPr>
        <w:t xml:space="preserve">words of wisdom; they are sublime, but not                   and the twelve years in Orphalese as the twelve</w:t>
      </w:r>
    </w:p>
    <w:p>
      <w:pPr>
        <w:ind w:left="360"/>
      </w:pPr>
      <w:r>
        <w:rPr>
          <w:i/>
        </w:rPr>
        <w:t xml:space="preserve">divine. The Prophet, moreover, has been de-                  years Gibran spent in New York prior to the</w:t>
      </w:r>
    </w:p>
    <w:p>
      <w:pPr>
        <w:ind w:left="360"/>
      </w:pPr>
      <w:r>
        <w:rPr>
          <w:i/>
        </w:rPr>
        <w:t xml:space="preserve">scribed as neither a purely philosophical work               publication of The Prophet.</w:t>
      </w:r>
    </w:p>
    <w:p>
      <w:pPr>
        <w:ind w:left="360"/>
      </w:pPr>
      <w:r>
        <w:rPr>
          <w:i/>
        </w:rPr>
        <w:t xml:space="preserve">nor a purely literary work, and therefore it oc-                  Unenchanted critics have criticized The</w:t>
      </w:r>
    </w:p>
    <w:p>
      <w:pPr>
        <w:ind w:left="360"/>
      </w:pPr>
      <w:r>
        <w:rPr>
          <w:i/>
        </w:rPr>
        <w:t xml:space="preserve">cupies an ambiguous position in American                     Prophet as platitudinous and petty. Others find</w:t>
      </w:r>
    </w:p>
    <w:p>
      <w:pPr>
        <w:ind w:left="360"/>
      </w:pPr>
      <w:r>
        <w:rPr>
          <w:i/>
        </w:rPr>
        <w:t xml:space="preserve">literature. Although English in form, it is Arabic           Gibran’s masterpiece profound and ennobling.</w:t>
      </w:r>
    </w:p>
    <w:p>
      <w:pPr>
        <w:ind w:left="360"/>
      </w:pPr>
      <w:r>
        <w:rPr>
          <w:i/>
        </w:rPr>
        <w:t xml:space="preserve">in thought-form.                                             Writing in the London Review of Books, Robert</w:t>
      </w:r>
    </w:p>
    <w:p>
      <w:pPr>
        <w:ind w:left="360"/>
      </w:pPr>
      <w:r>
        <w:rPr>
          <w:i/>
        </w:rPr>
        <w:t xml:space="preserve">Published in September 1923 by the presti-              Irwin caricatured Gibran’s poetic craft by declar-</w:t>
      </w:r>
    </w:p>
    <w:p>
      <w:pPr>
        <w:ind w:left="360"/>
      </w:pPr>
      <w:r>
        <w:rPr>
          <w:i/>
        </w:rPr>
        <w:t xml:space="preserve">gious New York publishing firm of Alfred A.                  ing that “as latter-day Prophet, Gibran favoured</w:t>
      </w:r>
    </w:p>
    <w:p>
      <w:pPr>
        <w:ind w:left="360"/>
      </w:pPr>
      <w:r>
        <w:rPr>
          <w:i/>
        </w:rPr>
        <w:t xml:space="preserve">Knopf, The Prophet is Gibran’s masterpiece.                  a mock-Biblical delivery, larded with archaisms,</w:t>
      </w:r>
    </w:p>
    <w:p>
      <w:pPr>
        <w:ind w:left="360"/>
      </w:pPr>
      <w:r>
        <w:rPr>
          <w:i/>
        </w:rPr>
        <w:t xml:space="preserve">Composed, for the most part, in April and May                and inversions of word-order for rhetorical ef-</w:t>
      </w:r>
    </w:p>
    <w:p>
      <w:pPr>
        <w:ind w:left="360"/>
      </w:pPr>
      <w:r>
        <w:rPr>
          <w:i/>
        </w:rPr>
        <w:t xml:space="preserve">of 1918, its original title, as a manuscript, was            fect.” Bushrui and Jenkins, by contrast, privilege</w:t>
      </w:r>
    </w:p>
    <w:p>
      <w:pPr>
        <w:ind w:left="360"/>
      </w:pPr>
      <w:r>
        <w:rPr>
          <w:i/>
        </w:rPr>
        <w:t xml:space="preserve">“The Counsels.” Of its initial print run of 2,000,           The Prophet as “the most highly regarded poem</w:t>
      </w:r>
    </w:p>
    <w:p>
      <w:pPr>
        <w:ind w:left="360"/>
      </w:pPr>
      <w:r>
        <w:rPr>
          <w:i/>
        </w:rPr>
        <w:t xml:space="preserve">The Prophet sold only 1,159 copies (although                 of the twentieth century” and as “the most widely</w:t>
      </w:r>
    </w:p>
    <w:p>
      <w:pPr>
        <w:ind w:left="360"/>
      </w:pPr>
      <w:r>
        <w:rPr>
          <w:i/>
        </w:rPr>
        <w:t xml:space="preserve">other sources claim that the print run was 1,300             read book of the century” (p. 2). The broad and</w:t>
      </w:r>
    </w:p>
    <w:p>
      <w:pPr>
        <w:ind w:left="360"/>
      </w:pPr>
      <w:r>
        <w:rPr>
          <w:i/>
        </w:rPr>
        <w:t xml:space="preserve">and that these sold out within a month or two).              long-lasting appeal of The Prophet in American</w:t>
      </w:r>
    </w:p>
    <w:p>
      <w:pPr>
        <w:ind w:left="360"/>
      </w:pPr>
      <w:r>
        <w:rPr>
          <w:i/>
        </w:rPr>
        <w:t xml:space="preserve">To Knopf’s surprise, demand for The Prophet                  popular culture has never been satisfactorily</w:t>
      </w:r>
    </w:p>
    <w:p>
      <w:pPr>
        <w:ind w:left="360"/>
      </w:pPr>
      <w:r>
        <w:rPr>
          <w:i/>
        </w:rPr>
        <w:t xml:space="preserve">doubled the following year and again the year                explained, but presumably it has something to do</w:t>
      </w:r>
    </w:p>
    <w:p>
      <w:pPr>
        <w:ind w:left="360"/>
      </w:pPr>
      <w:r>
        <w:rPr>
          <w:i/>
        </w:rPr>
        <w:t xml:space="preserve">after. The book sold 12,000 copies in 1935, and              with the human hunger for deeper meaning in</w:t>
      </w:r>
    </w:p>
    <w:p>
      <w:pPr>
        <w:ind w:left="360"/>
      </w:pPr>
      <w:r>
        <w:rPr>
          <w:i/>
        </w:rPr>
        <w:t xml:space="preserve">late in World War II an edition for distribution to          life, which established religions have tradition-</w:t>
      </w:r>
    </w:p>
    <w:p>
      <w:pPr>
        <w:ind w:left="360"/>
      </w:pPr>
      <w:r>
        <w:rPr>
          <w:i/>
        </w:rPr>
        <w:t xml:space="preserve">soldiers was published by the nonprofit Council              ally provided. Given the widespread decline in</w:t>
      </w:r>
    </w:p>
    <w:p>
      <w:pPr>
        <w:ind w:left="360"/>
      </w:pPr>
      <w:r>
        <w:rPr>
          <w:i/>
        </w:rPr>
        <w:t xml:space="preserve">on Books in Wartime. Sales numbered 111,000 in               church attendance and the waning influence of</w:t>
      </w:r>
    </w:p>
    <w:p>
      <w:pPr>
        <w:ind w:left="360"/>
      </w:pPr>
      <w:r>
        <w:rPr>
          <w:i/>
        </w:rPr>
        <w:t xml:space="preserve">1961, and 240,000 in 1964, according to a 1965               religion generally, does the appeal of The Prophet</w:t>
      </w:r>
    </w:p>
    <w:p>
      <w:pPr>
        <w:ind w:left="360"/>
      </w:pPr>
      <w:r>
        <w:rPr>
          <w:i/>
        </w:rPr>
        <w:t xml:space="preserve">article in Time magazine tracing the cultlike                render it a surrogate gospel?</w:t>
      </w:r>
    </w:p>
    <w:p>
      <w:pPr>
        <w:ind w:left="360"/>
      </w:pPr>
      <w:r>
        <w:rPr>
          <w:i/>
        </w:rPr>
        <w:t xml:space="preserve">phenomenon that The Prophet had become. It</w:t>
      </w:r>
    </w:p>
    <w:p>
      <w:pPr>
        <w:ind w:left="360"/>
      </w:pPr>
      <w:r>
        <w:rPr>
          <w:i/>
        </w:rPr>
        <w:t xml:space="preserve">“Gospel” is, in fact, too narrow a word, in</w:t>
      </w:r>
    </w:p>
    <w:p>
      <w:pPr>
        <w:ind w:left="360"/>
      </w:pPr>
      <w:r>
        <w:rPr>
          <w:i/>
        </w:rPr>
        <w:t xml:space="preserve">went on to become the best-selling book of the</w:t>
      </w:r>
    </w:p>
    <w:p>
      <w:pPr>
        <w:ind w:left="360"/>
      </w:pPr>
      <w:r>
        <w:rPr>
          <w:i/>
        </w:rPr>
        <w:t xml:space="preserve">that The Prophet is not an exclusively Christian</w:t>
      </w:r>
    </w:p>
    <w:p>
      <w:pPr>
        <w:ind w:left="360"/>
      </w:pPr>
      <w:r>
        <w:rPr>
          <w:i/>
        </w:rPr>
        <w:t xml:space="preserve">twentieth century, apart from the Bible, and has</w:t>
      </w:r>
    </w:p>
    <w:p>
      <w:pPr>
        <w:ind w:left="360"/>
      </w:pPr>
      <w:r>
        <w:rPr>
          <w:i/>
        </w:rPr>
        <w:t xml:space="preserve">text; rather it is a fusion of Christian and Islamic</w:t>
      </w:r>
    </w:p>
    <w:p>
      <w:pPr>
        <w:ind w:left="360"/>
      </w:pPr>
      <w:r>
        <w:rPr>
          <w:i/>
        </w:rPr>
        <w:t xml:space="preserve">been translated into over forty languages.</w:t>
      </w:r>
    </w:p>
    <w:p>
      <w:pPr>
        <w:ind w:left="360"/>
      </w:pPr>
      <w:r>
        <w:rPr>
          <w:i/>
        </w:rPr>
        <w:t xml:space="preserve">(Sufi) mysticism. In religious terms, The Prophet</w:t>
      </w:r>
    </w:p>
    <w:p>
      <w:pPr>
        <w:ind w:left="360"/>
      </w:pPr>
      <w:r>
        <w:rPr>
          <w:i/>
        </w:rPr>
        <w:t xml:space="preserve">Of the experience of writing this book—                  could be considered not a social gospel but,</w:t>
      </w:r>
    </w:p>
    <w:p>
      <w:pPr>
        <w:ind w:left="360"/>
      </w:pPr>
      <w:r>
        <w:rPr>
          <w:i/>
        </w:rPr>
        <w:t xml:space="preserve">which is of modest length (less than twenty                  rather, a personal gospel—a gospel with a mes-</w:t>
      </w:r>
    </w:p>
    <w:p>
      <w:pPr>
        <w:ind w:left="360"/>
      </w:pPr>
      <w:r>
        <w:rPr>
          <w:i/>
        </w:rPr>
        <w:t xml:space="preserve">thousand words) yet of immodest ethos—Gibran                 sage of salvation from the ignorance of one’s</w:t>
      </w:r>
    </w:p>
    <w:p>
      <w:pPr>
        <w:ind w:left="360"/>
      </w:pPr>
      <w:r>
        <w:rPr>
          <w:i/>
        </w:rPr>
        <w:t xml:space="preserve">wrote to Archbishop Antonious Bashir: “You                   own true self, not of salvation from sin in the</w:t>
      </w:r>
    </w:p>
    <w:p>
      <w:pPr>
        <w:ind w:left="360"/>
      </w:pPr>
      <w:r>
        <w:rPr>
          <w:i/>
        </w:rPr>
        <w:t xml:space="preserve">know that this small book is a part and parcel of            traditional Christian sense. Gibran himself</w:t>
      </w:r>
    </w:p>
    <w:p>
      <w:pPr>
        <w:ind w:left="360"/>
      </w:pPr>
      <w:r>
        <w:rPr>
          <w:i/>
        </w:rPr>
        <w:t xml:space="preserve">my being, and I hardly wrote a chapter of it                 epitomized the message of The Prophet: “The</w:t>
      </w:r>
    </w:p>
    <w:p>
      <w:pPr>
        <w:ind w:left="360"/>
      </w:pPr>
      <w:r>
        <w:rPr>
          <w:i/>
        </w:rPr>
        <w:t xml:space="preserve">without experiencing a transformation in the                 whole Prophet is saying one thing: ‘You are far</w:t>
      </w:r>
    </w:p>
    <w:p>
      <w:pPr>
        <w:ind w:left="360"/>
      </w:pPr>
      <w:r>
        <w:rPr>
          <w:i/>
        </w:rPr>
        <w:t xml:space="preserve">depth of my soul” (El-Hage, trans., p. 172).                 far greater than you know—and All is well’”</w:t>
      </w:r>
    </w:p>
    <w:p>
      <w:pPr>
        <w:ind w:left="360"/>
      </w:pPr>
      <w:r>
        <w:rPr>
          <w:i/>
        </w:rPr>
        <w:t xml:space="preserve">Admirers of the The Prophet respond to its                   (Bushrui and Jenkins, p. 238). In the chapter</w:t>
      </w:r>
    </w:p>
    <w:p>
      <w:pPr>
        <w:ind w:left="360"/>
      </w:pPr>
      <w:r>
        <w:rPr>
          <w:i/>
        </w:rPr>
        <w:t xml:space="preserve">luminous wisdom and its approach to the                      “Crime and Punishment,” Almustafa speaks of</w:t>
      </w:r>
    </w:p>
    <w:p>
      <w:pPr>
        <w:ind w:left="360"/>
      </w:pPr>
      <w:r>
        <w:rPr>
          <w:i/>
        </w:rPr>
        <w:t xml:space="preserve">numinous.                                                    the “god-self” (that is, the higher nature) and</w:t>
      </w:r>
    </w:p>
    <w:p>
      <w:pPr>
        <w:ind w:left="360"/>
      </w:pPr>
      <w:r>
        <w:rPr>
          <w:i/>
        </w:rPr>
        <w:t xml:space="preserve">Yet there is a hidden dimension to The                   what he calls the “pigmy-self” (that is, the lower</w:t>
      </w:r>
    </w:p>
    <w:p>
      <w:pPr>
        <w:ind w:left="360"/>
      </w:pPr>
      <w:r>
        <w:rPr>
          <w:i/>
        </w:rPr>
        <w:t xml:space="preserve">Prophet as well. Mikhail Naimy, Gibran’s friend              nature): “Like the ocean is your god-self. ѧ Even</w:t>
      </w:r>
    </w:p>
    <w:p>
      <w:pPr>
        <w:ind w:left="360"/>
      </w:pPr>
      <w:r>
        <w:rPr>
          <w:i/>
        </w:rPr>
        <w:t xml:space="preserve">and, later, his critical biographer, saw The Prophet         like the sun is your god-self; ѧ But your god-self</w:t>
      </w:r>
    </w:p>
    <w:p>
      <w:pPr>
        <w:ind w:left="360"/>
      </w:pPr>
      <w:r>
        <w:rPr>
          <w:i/>
        </w:rPr>
        <w:t xml:space="preserve">as an intensely personal production. One is                  dwells not alone in your being. ѧ But a shapeless</w:t>
      </w:r>
    </w:p>
    <w:p>
      <w:pPr>
        <w:ind w:left="360"/>
      </w:pPr>
      <w:r>
        <w:rPr>
          <w:i/>
        </w:rPr>
        <w:t xml:space="preserve">struck, certainly, by the visual resemblance                 pigmy that walks asleep in the mist searching for</w:t>
      </w:r>
    </w:p>
    <w:p>
      <w:pPr>
        <w:ind w:left="360"/>
      </w:pPr>
      <w:r>
        <w:rPr>
          <w:i/>
        </w:rPr>
        <w:t xml:space="preserve">between the portrait of Almustafa and that of                its own awakening” (p. 122) The human person</w:t>
      </w:r>
    </w:p>
    <w:p>
      <w:pPr>
        <w:ind w:left="360"/>
      </w:pPr>
      <w:r>
        <w:rPr>
          <w:i/>
        </w:rPr>
        <w:t xml:space="preserve">Gibran himself. One can see Almustafa as Gib-                is both benighted and enlightened, in that each</w:t>
      </w:r>
    </w:p>
    <w:p>
      <w:pPr>
        <w:ind w:left="360"/>
      </w:pPr>
      <w:r>
        <w:rPr>
          <w:i/>
        </w:rPr>
        <w:t xml:space="preserve">ran; Orphalese as New York; Almitra as Mary                  individual is “but one man standing in twilight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night of his pigmy-self and the day               While a reader may understand that passion is</w:t>
      </w:r>
    </w:p>
    <w:p>
      <w:pPr>
        <w:ind w:left="360"/>
      </w:pPr>
      <w:r>
        <w:rPr>
          <w:i/>
        </w:rPr>
        <w:t xml:space="preserve">of his god-self” (p. 124). This is Gibran at his              emotion and emotion has motive power, and that</w:t>
      </w:r>
    </w:p>
    <w:p>
      <w:pPr>
        <w:ind w:left="360"/>
      </w:pPr>
      <w:r>
        <w:rPr>
          <w:i/>
        </w:rPr>
        <w:t xml:space="preserve">most pellucid moment: The giant within is the                 reason is pensive and therefore still, whether</w:t>
      </w:r>
    </w:p>
    <w:p>
      <w:pPr>
        <w:ind w:left="360"/>
      </w:pPr>
      <w:r>
        <w:rPr>
          <w:i/>
        </w:rPr>
        <w:t xml:space="preserve">god-self, while the dwarf within is the pygmy                 reason is best described as “rest” is controversial.</w:t>
      </w:r>
    </w:p>
    <w:p>
      <w:pPr>
        <w:ind w:left="360"/>
      </w:pPr>
      <w:r>
        <w:rPr>
          <w:i/>
        </w:rPr>
        <w:t xml:space="preserve">self, which stand in polar relation to each other             Yet ultimately such definitions are not the point.</w:t>
      </w:r>
    </w:p>
    <w:p>
      <w:pPr>
        <w:ind w:left="360"/>
      </w:pPr>
      <w:r>
        <w:rPr>
          <w:i/>
        </w:rPr>
        <w:t xml:space="preserve">as day and night. The relation of the pygmy self              The Prophet is exquisitely inspirational—it is not</w:t>
      </w:r>
    </w:p>
    <w:p>
      <w:pPr>
        <w:ind w:left="360"/>
      </w:pPr>
      <w:r>
        <w:rPr>
          <w:i/>
        </w:rPr>
        <w:t xml:space="preserve">to the giant self is developmental, progressive,              intended to be ethically explicit or morally</w:t>
      </w:r>
    </w:p>
    <w:p>
      <w:pPr>
        <w:ind w:left="360"/>
      </w:pPr>
      <w:r>
        <w:rPr>
          <w:i/>
        </w:rPr>
        <w:t xml:space="preserve">evolving, like that of the acorn to the oak. But is           prescriptive, nor is it a social panacea.</w:t>
      </w:r>
    </w:p>
    <w:p>
      <w:pPr>
        <w:ind w:left="360"/>
      </w:pPr>
      <w:r>
        <w:rPr>
          <w:i/>
        </w:rPr>
        <w:t xml:space="preserve">the god-self the spiritually awakened lesser self</w:t>
      </w:r>
    </w:p>
    <w:p>
      <w:pPr>
        <w:ind w:left="360"/>
      </w:pPr>
      <w:r>
        <w:rPr>
          <w:i/>
        </w:rPr>
        <w:t xml:space="preserve">grown to its full potential, or is the greater self a</w:t>
      </w:r>
    </w:p>
    <w:p>
      <w:pPr>
        <w:ind w:left="360"/>
      </w:pPr>
      <w:r>
        <w:rPr>
          <w:i/>
        </w:rPr>
        <w:t xml:space="preserve">cosmic principle, a world supersoul? There is no                              SAND AND FOAM</w:t>
      </w:r>
    </w:p>
    <w:p>
      <w:pPr>
        <w:ind w:left="360"/>
      </w:pPr>
      <w:r>
        <w:rPr>
          <w:i/>
        </w:rPr>
        <w:t xml:space="preserve">consensus among scholars on this issue, but the</w:t>
      </w:r>
    </w:p>
    <w:p>
      <w:pPr>
        <w:ind w:left="360"/>
      </w:pPr>
      <w:r>
        <w:rPr>
          <w:i/>
        </w:rPr>
        <w:t xml:space="preserve">latter interpretation seems persuasive, because it            Gibran is the consummate aphorist, and his 1926</w:t>
      </w:r>
    </w:p>
    <w:p>
      <w:pPr>
        <w:ind w:left="360"/>
      </w:pPr>
      <w:r>
        <w:rPr>
          <w:i/>
        </w:rPr>
        <w:t xml:space="preserve">carries the inherent pantheism of The Prophet to              volume Sand and Foam is primarily a collection</w:t>
      </w:r>
    </w:p>
    <w:p>
      <w:pPr>
        <w:ind w:left="360"/>
      </w:pPr>
      <w:r>
        <w:rPr>
          <w:i/>
        </w:rPr>
        <w:t xml:space="preserve">the extreme.                                                  of aphorisms, pithy bits of wisdom, strung like</w:t>
      </w:r>
    </w:p>
    <w:p>
      <w:pPr>
        <w:ind w:left="360"/>
      </w:pPr>
      <w:r>
        <w:rPr>
          <w:i/>
        </w:rPr>
        <w:t xml:space="preserve">In the volume’s concluding discourse, “The                pearls across the skin of the slender volume’s</w:t>
      </w:r>
    </w:p>
    <w:p>
      <w:pPr>
        <w:ind w:left="360"/>
      </w:pPr>
      <w:r>
        <w:rPr>
          <w:i/>
        </w:rPr>
        <w:t xml:space="preserve">Farewell,” Almustafa says: “It is in the vast man             pages. Some of the aphorisms in this work were</w:t>
      </w:r>
    </w:p>
    <w:p>
      <w:pPr>
        <w:ind w:left="360"/>
      </w:pPr>
      <w:r>
        <w:rPr>
          <w:i/>
        </w:rPr>
        <w:t xml:space="preserve">that you are vast, And in beholding him that I                first composed by other writers in Arabic, then</w:t>
      </w:r>
    </w:p>
    <w:p>
      <w:pPr>
        <w:ind w:left="360"/>
      </w:pPr>
      <w:r>
        <w:rPr>
          <w:i/>
        </w:rPr>
        <w:t xml:space="preserve">beheld you and loved you” (p. 154). The concept               translated by Gibran into English. For instance,</w:t>
      </w:r>
    </w:p>
    <w:p>
      <w:pPr>
        <w:ind w:left="360"/>
      </w:pPr>
      <w:r>
        <w:rPr>
          <w:i/>
        </w:rPr>
        <w:t xml:space="preserve">of the “vast man” is the key to unlocking the                 Gibran writes, “Love is the veil between lover</w:t>
      </w:r>
    </w:p>
    <w:p>
      <w:pPr>
        <w:ind w:left="360"/>
      </w:pPr>
      <w:r>
        <w:rPr>
          <w:i/>
        </w:rPr>
        <w:t xml:space="preserve">message of The Prophet. By “man” is meant                     and lover” (p. 185). This alludes to a couplet</w:t>
      </w:r>
    </w:p>
    <w:p>
      <w:pPr>
        <w:ind w:left="360"/>
      </w:pPr>
      <w:r>
        <w:rPr>
          <w:i/>
        </w:rPr>
        <w:t xml:space="preserve">consciousness. The greater the spiritual aware-               composed by the Bahá’í founder and prophet,</w:t>
      </w:r>
    </w:p>
    <w:p>
      <w:pPr>
        <w:ind w:left="360"/>
      </w:pPr>
      <w:r>
        <w:rPr>
          <w:i/>
        </w:rPr>
        <w:t xml:space="preserve">ness, the vaster the man. Man is asleep, benighted            Bahá’u’lláh’s. As it is written in an English</w:t>
      </w:r>
    </w:p>
    <w:p>
      <w:pPr>
        <w:ind w:left="360"/>
      </w:pPr>
      <w:r>
        <w:rPr>
          <w:i/>
        </w:rPr>
        <w:t xml:space="preserve">in oblivion to a higher reality (including his own            translation of his mystical work The Seven Val-</w:t>
      </w:r>
    </w:p>
    <w:p>
      <w:pPr>
        <w:ind w:left="360"/>
      </w:pPr>
      <w:r>
        <w:rPr>
          <w:i/>
        </w:rPr>
        <w:t xml:space="preserve">higher being), until awakened by the dawn of                  leys and the Four Valleys: “Love is a veil betwixt</w:t>
      </w:r>
    </w:p>
    <w:p>
      <w:pPr>
        <w:ind w:left="360"/>
      </w:pPr>
      <w:r>
        <w:rPr>
          <w:i/>
        </w:rPr>
        <w:t xml:space="preserve">spiritual awareness. The seed of that awareness is            the lover and the loved one; More than this I am</w:t>
      </w:r>
    </w:p>
    <w:p>
      <w:pPr>
        <w:ind w:left="360"/>
      </w:pPr>
      <w:r>
        <w:rPr>
          <w:i/>
        </w:rPr>
        <w:t xml:space="preserve">the realization that a person is far more than the            not permitted to tell” (Marzieh Gail, 1991).</w:t>
      </w:r>
    </w:p>
    <w:p>
      <w:pPr>
        <w:ind w:left="360"/>
      </w:pPr>
      <w:r>
        <w:rPr>
          <w:i/>
        </w:rPr>
        <w:t xml:space="preserve">body, as the physical frame cannot contain the                Despite its negative reception by critics, Sand</w:t>
      </w:r>
    </w:p>
    <w:p>
      <w:pPr>
        <w:ind w:left="360"/>
      </w:pPr>
      <w:r>
        <w:rPr>
          <w:i/>
        </w:rPr>
        <w:t xml:space="preserve">boundless spirit. Almustafa explains, “You are                and Foam won popular acclaim.</w:t>
      </w:r>
    </w:p>
    <w:p>
      <w:pPr>
        <w:ind w:left="360"/>
      </w:pPr>
      <w:r>
        <w:rPr>
          <w:i/>
        </w:rPr>
        <w:t xml:space="preserve">not enclosed within your bodies, nor confined to                   Gibran sustains his anthropology of the lower</w:t>
      </w:r>
    </w:p>
    <w:p>
      <w:pPr>
        <w:ind w:left="360"/>
      </w:pPr>
      <w:r>
        <w:rPr>
          <w:i/>
        </w:rPr>
        <w:t xml:space="preserve">houses or fields. That which is you dwells above              and higher selves in this book, with phrasing</w:t>
      </w:r>
    </w:p>
    <w:p>
      <w:pPr>
        <w:ind w:left="360"/>
      </w:pPr>
      <w:r>
        <w:rPr>
          <w:i/>
        </w:rPr>
        <w:t xml:space="preserve">the mountain and roves with the wind” (p. 159).               such as “You are but a fragment of your giant</w:t>
      </w:r>
    </w:p>
    <w:p>
      <w:pPr>
        <w:ind w:left="360"/>
      </w:pPr>
      <w:r>
        <w:rPr>
          <w:i/>
        </w:rPr>
        <w:t xml:space="preserve">Elsewhere in The Prophet, the message seems to                self” (p. 225) and “rising toward your greater</w:t>
      </w:r>
    </w:p>
    <w:p>
      <w:pPr>
        <w:ind w:left="360"/>
      </w:pPr>
      <w:r>
        <w:rPr>
          <w:i/>
        </w:rPr>
        <w:t xml:space="preserve">be that love is the power of spiritual growth. It             self” (p. 173). Rising toward the greater self is a</w:t>
      </w:r>
    </w:p>
    <w:p>
      <w:pPr>
        <w:ind w:left="360"/>
      </w:pPr>
      <w:r>
        <w:rPr>
          <w:i/>
        </w:rPr>
        <w:t xml:space="preserve">manifests most intensively in the passionate love             process of expanding one’s awareness and seeing</w:t>
      </w:r>
    </w:p>
    <w:p>
      <w:pPr>
        <w:ind w:left="360"/>
      </w:pPr>
      <w:r>
        <w:rPr>
          <w:i/>
        </w:rPr>
        <w:t xml:space="preserve">between man and woman, yet that is merely a                   the greater picture in a vaster panorama un-</w:t>
      </w:r>
    </w:p>
    <w:p>
      <w:pPr>
        <w:ind w:left="360"/>
      </w:pPr>
      <w:r>
        <w:rPr>
          <w:i/>
        </w:rPr>
        <w:t xml:space="preserve">beginning for the wider embrace of love. Love                 bounded by limitations of narrow identities: “If</w:t>
      </w:r>
    </w:p>
    <w:p>
      <w:pPr>
        <w:ind w:left="360"/>
      </w:pPr>
      <w:r>
        <w:rPr>
          <w:i/>
        </w:rPr>
        <w:t xml:space="preserve">results in unity, and that sharing or merging of              you would rise but a cubit above race and country</w:t>
      </w:r>
    </w:p>
    <w:p>
      <w:pPr>
        <w:ind w:left="360"/>
      </w:pPr>
      <w:r>
        <w:rPr>
          <w:i/>
        </w:rPr>
        <w:t xml:space="preserve">consciousness is expansive and redemptive.                    and self you would indeed become godlike” (p.</w:t>
      </w:r>
    </w:p>
    <w:p>
      <w:pPr>
        <w:ind w:left="360"/>
      </w:pPr>
      <w:r>
        <w:rPr>
          <w:i/>
        </w:rPr>
        <w:t xml:space="preserve">In “The Farewell,” the Prophet admits that               225). Elsewhere in Sand and Foam, the writer</w:t>
      </w:r>
    </w:p>
    <w:p>
      <w:pPr>
        <w:ind w:left="360"/>
      </w:pPr>
      <w:r>
        <w:rPr>
          <w:i/>
        </w:rPr>
        <w:t xml:space="preserve">his teachings may be “vague”: “If these be vague              speaks of the “other self” as the greater self:</w:t>
      </w:r>
    </w:p>
    <w:p>
      <w:pPr>
        <w:ind w:left="360"/>
      </w:pPr>
      <w:r>
        <w:rPr>
          <w:i/>
        </w:rPr>
        <w:t xml:space="preserve">words, then seek not to clear them” (p. 159).                 “Your other self is always sorry for you. But your</w:t>
      </w:r>
    </w:p>
    <w:p>
      <w:pPr>
        <w:ind w:left="360"/>
      </w:pPr>
      <w:r>
        <w:rPr>
          <w:i/>
        </w:rPr>
        <w:t xml:space="preserve">This vagueness has not escaped the notice of crit-            other self grows on sorrow; so all is well” (p.</w:t>
      </w:r>
    </w:p>
    <w:p>
      <w:pPr>
        <w:ind w:left="360"/>
      </w:pPr>
      <w:r>
        <w:rPr>
          <w:i/>
        </w:rPr>
        <w:t xml:space="preserve">ics who feel that The Prophet is overrated. As an             184). (This evokes Gibran’s précis of the mes-</w:t>
      </w:r>
    </w:p>
    <w:p>
      <w:pPr>
        <w:ind w:left="360"/>
      </w:pPr>
      <w:r>
        <w:rPr>
          <w:i/>
        </w:rPr>
        <w:t xml:space="preserve">example, in the discourse “On Reason and Pas-                 sage of The Prophet discussed above—“You are</w:t>
      </w:r>
    </w:p>
    <w:p>
      <w:pPr>
        <w:ind w:left="360"/>
      </w:pPr>
      <w:r>
        <w:rPr>
          <w:i/>
        </w:rPr>
        <w:t xml:space="preserve">sion,” Almustafa says that one should rest in                 far far greater than you know—and All is well”—</w:t>
      </w:r>
    </w:p>
    <w:p>
      <w:pPr>
        <w:ind w:left="360"/>
      </w:pPr>
      <w:r>
        <w:rPr>
          <w:i/>
        </w:rPr>
        <w:t xml:space="preserve">reason and move in passion, just as “God rests in             and the idea as before, that God is latent within</w:t>
      </w:r>
    </w:p>
    <w:p>
      <w:pPr>
        <w:ind w:left="360"/>
      </w:pPr>
      <w:r>
        <w:rPr>
          <w:i/>
        </w:rPr>
        <w:t xml:space="preserve">reason” and “God moves in passion” (p. 130).                  each person as the greater self.)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concludes with what may be                       iaphas and Annas are all archetypally alive in the</w:t>
      </w:r>
    </w:p>
    <w:p>
      <w:pPr>
        <w:ind w:left="360"/>
      </w:pPr>
      <w:r>
        <w:rPr>
          <w:i/>
        </w:rPr>
        <w:t xml:space="preserve">Gibran’s most prescriptive general counsel in                 recurring cosmic drama.</w:t>
      </w:r>
    </w:p>
    <w:p>
      <w:pPr>
        <w:ind w:left="360"/>
      </w:pPr>
      <w:r>
        <w:rPr>
          <w:i/>
        </w:rPr>
        <w:t xml:space="preserve">English: “Every thought I have imprisoned in                       Ernest Renan’s Life of Jesus (English trans.,</w:t>
      </w:r>
    </w:p>
    <w:p>
      <w:pPr>
        <w:ind w:left="360"/>
      </w:pPr>
      <w:r>
        <w:rPr>
          <w:i/>
        </w:rPr>
        <w:t xml:space="preserve">expression I must free by my deeds” (p. 228).                 1863) was a major influence on Gibran’s concep-</w:t>
      </w:r>
    </w:p>
    <w:p>
      <w:pPr>
        <w:ind w:left="360"/>
      </w:pPr>
      <w:r>
        <w:rPr>
          <w:i/>
        </w:rPr>
        <w:t xml:space="preserve">Here, action follows cognition, if moved by                   tion of Jesus. His biographers Bushrui and Jen-</w:t>
      </w:r>
    </w:p>
    <w:p>
      <w:pPr>
        <w:ind w:left="360"/>
      </w:pPr>
      <w:r>
        <w:rPr>
          <w:i/>
        </w:rPr>
        <w:t xml:space="preserve">volition. Mere intentionality is inert, and action            kins claim Baha’i influence as well: “The tem-</w:t>
      </w:r>
    </w:p>
    <w:p>
      <w:pPr>
        <w:ind w:left="360"/>
      </w:pPr>
      <w:r>
        <w:rPr>
          <w:i/>
        </w:rPr>
        <w:t xml:space="preserve">without knowledge and wisdom is a rudderless                  plate for his unique portrayal of Jesus was</w:t>
      </w:r>
    </w:p>
    <w:p>
      <w:pPr>
        <w:ind w:left="360"/>
      </w:pPr>
      <w:r>
        <w:rPr>
          <w:i/>
        </w:rPr>
        <w:t xml:space="preserve">ship. In Sand and Foam, the reader stands on the</w:t>
      </w:r>
    </w:p>
    <w:p>
      <w:pPr>
        <w:ind w:left="360"/>
      </w:pPr>
      <w:r>
        <w:rPr>
          <w:i/>
        </w:rPr>
        <w:t xml:space="preserve">inspired by his meetings in 1912 with ‘Abdu’l-</w:t>
      </w:r>
    </w:p>
    <w:p>
      <w:pPr>
        <w:ind w:left="360"/>
      </w:pPr>
      <w:r>
        <w:rPr>
          <w:i/>
        </w:rPr>
        <w:t xml:space="preserve">shore of the ocean of grandeur, gazes on the sea</w:t>
      </w:r>
    </w:p>
    <w:p>
      <w:pPr>
        <w:ind w:left="360"/>
      </w:pPr>
      <w:r>
        <w:rPr>
          <w:i/>
        </w:rPr>
        <w:t xml:space="preserve">Bahá, the Bahá’í leader, whom he drew in New</w:t>
      </w:r>
    </w:p>
    <w:p>
      <w:pPr>
        <w:ind w:left="360"/>
      </w:pPr>
      <w:r>
        <w:rPr>
          <w:i/>
        </w:rPr>
        <w:t xml:space="preserve">of wisdom, is awakened and enlightened by the</w:t>
      </w:r>
    </w:p>
    <w:p>
      <w:pPr>
        <w:ind w:left="360"/>
      </w:pPr>
      <w:r>
        <w:rPr>
          <w:i/>
        </w:rPr>
        <w:t xml:space="preserve">York, a man whose presence moved Gibran to</w:t>
      </w:r>
    </w:p>
    <w:p>
      <w:pPr>
        <w:ind w:left="360"/>
      </w:pPr>
      <w:r>
        <w:rPr>
          <w:i/>
        </w:rPr>
        <w:t xml:space="preserve">dawn of knowledge, is inspired by the breezes of</w:t>
      </w:r>
    </w:p>
    <w:p>
      <w:pPr>
        <w:ind w:left="360"/>
      </w:pPr>
      <w:r>
        <w:rPr>
          <w:i/>
        </w:rPr>
        <w:t xml:space="preserve">exclaim: ‘For the first time I saw form noble</w:t>
      </w:r>
    </w:p>
    <w:p>
      <w:pPr>
        <w:ind w:left="360"/>
      </w:pPr>
      <w:r>
        <w:rPr>
          <w:i/>
        </w:rPr>
        <w:t xml:space="preserve">love, is uplifted like a bird, and soars in the</w:t>
      </w:r>
    </w:p>
    <w:p>
      <w:pPr>
        <w:ind w:left="360"/>
      </w:pPr>
      <w:r>
        <w:rPr>
          <w:i/>
        </w:rPr>
        <w:t xml:space="preserve">enough to be a receptacle for the Holy Spirit’”</w:t>
      </w:r>
    </w:p>
    <w:p>
      <w:pPr>
        <w:ind w:left="360"/>
      </w:pPr>
      <w:r>
        <w:rPr>
          <w:i/>
        </w:rPr>
        <w:t xml:space="preserve">atmosphere of spiritual oversight in an invisible</w:t>
      </w:r>
    </w:p>
    <w:p>
      <w:pPr>
        <w:ind w:left="360"/>
      </w:pPr>
      <w:r>
        <w:rPr>
          <w:i/>
        </w:rPr>
        <w:t xml:space="preserve">(p. 252). This novel hypothesis, however, remains</w:t>
      </w:r>
    </w:p>
    <w:p>
      <w:pPr>
        <w:ind w:left="360"/>
      </w:pPr>
      <w:r>
        <w:rPr>
          <w:i/>
        </w:rPr>
        <w:t xml:space="preserve">world that endows the visible world with mean-</w:t>
      </w:r>
    </w:p>
    <w:p>
      <w:pPr>
        <w:ind w:left="360"/>
      </w:pPr>
      <w:r>
        <w:rPr>
          <w:i/>
        </w:rPr>
        <w:t xml:space="preserve">undeveloped. While Gibran was clearly impressed</w:t>
      </w:r>
    </w:p>
    <w:p>
      <w:pPr>
        <w:ind w:left="360"/>
      </w:pPr>
      <w:r>
        <w:rPr>
          <w:i/>
        </w:rPr>
        <w:t xml:space="preserve">ing and purpose—yet the reader must inevitably</w:t>
      </w:r>
    </w:p>
    <w:p>
      <w:pPr>
        <w:ind w:left="360"/>
      </w:pPr>
      <w:r>
        <w:rPr>
          <w:i/>
        </w:rPr>
        <w:t xml:space="preserve">by Bahá’u’lláh’s writings in Arabic, and by</w:t>
      </w:r>
    </w:p>
    <w:p>
      <w:pPr>
        <w:ind w:left="360"/>
      </w:pPr>
      <w:r>
        <w:rPr>
          <w:i/>
        </w:rPr>
        <w:t xml:space="preserve">return to the rigors of daily life and find a way to</w:t>
      </w:r>
    </w:p>
    <w:p>
      <w:pPr>
        <w:ind w:left="360"/>
      </w:pPr>
      <w:r>
        <w:rPr>
          <w:i/>
        </w:rPr>
        <w:t xml:space="preserve">‘Abdu’l-Bahá in person, he was relatively</w:t>
      </w:r>
    </w:p>
    <w:p>
      <w:pPr>
        <w:ind w:left="360"/>
      </w:pPr>
      <w:r>
        <w:rPr>
          <w:i/>
        </w:rPr>
        <w:t xml:space="preserve">translate insight into action.</w:t>
      </w:r>
    </w:p>
    <w:p>
      <w:pPr>
        <w:ind w:left="360"/>
      </w:pPr>
      <w:r>
        <w:rPr>
          <w:i/>
        </w:rPr>
        <w:t xml:space="preserve">unfamiliar with the full scope of Baha’i teach-</w:t>
      </w:r>
    </w:p>
    <w:p>
      <w:pPr>
        <w:ind w:left="360"/>
      </w:pPr>
      <w:r>
        <w:rPr>
          <w:i/>
        </w:rPr>
        <w:t xml:space="preserve">ings and thus cannot be said to have subscribed</w:t>
      </w:r>
    </w:p>
    <w:p>
      <w:pPr>
        <w:ind w:left="360"/>
      </w:pPr>
      <w:r>
        <w:rPr>
          <w:i/>
        </w:rPr>
        <w:t xml:space="preserve">to them generally. The result was a gospel narra-</w:t>
      </w:r>
    </w:p>
    <w:p>
      <w:pPr>
        <w:ind w:left="360"/>
      </w:pPr>
      <w:r>
        <w:rPr>
          <w:i/>
        </w:rPr>
        <w:t xml:space="preserve">JESUS, THE SON OF MAN                             tive that is not seamless but rather is a patchwork</w:t>
      </w:r>
    </w:p>
    <w:p>
      <w:pPr>
        <w:ind w:left="360"/>
      </w:pPr>
      <w:r>
        <w:rPr>
          <w:i/>
        </w:rPr>
        <w:t xml:space="preserve">For twenty years, Gibran had wanted to write a                of fictional reminiscences by those who knew or</w:t>
      </w:r>
    </w:p>
    <w:p>
      <w:pPr>
        <w:ind w:left="360"/>
      </w:pPr>
      <w:r>
        <w:rPr>
          <w:i/>
        </w:rPr>
        <w:t xml:space="preserve">life of Jesus. After Alfred Knopf gave him a two-             had met the Nazarene, creating an impressionistic</w:t>
      </w:r>
    </w:p>
    <w:p>
      <w:pPr>
        <w:ind w:left="360"/>
      </w:pPr>
      <w:r>
        <w:rPr>
          <w:i/>
        </w:rPr>
        <w:t xml:space="preserve">thousand-dollar advance, Gibran abandoned The                 medley of memories that would entertain, even</w:t>
      </w:r>
    </w:p>
    <w:p>
      <w:pPr>
        <w:ind w:left="360"/>
      </w:pPr>
      <w:r>
        <w:rPr>
          <w:i/>
        </w:rPr>
        <w:t xml:space="preserve">Garden of the Prophet in order to work on Jesus,              illumine, but not necessarily enlighten. ‘Abdu’l-</w:t>
      </w:r>
    </w:p>
    <w:p>
      <w:pPr>
        <w:ind w:left="360"/>
      </w:pPr>
      <w:r>
        <w:rPr>
          <w:i/>
        </w:rPr>
        <w:t xml:space="preserve">the Son of Man, which he began in November                    Bahá, rather than being an actual template for</w:t>
      </w:r>
    </w:p>
    <w:p>
      <w:pPr>
        <w:ind w:left="360"/>
      </w:pPr>
      <w:r>
        <w:rPr>
          <w:i/>
        </w:rPr>
        <w:t xml:space="preserve">1926. The book, published in 1928, was hand-                  Jesus, the Son of Man, could arguably have</w:t>
      </w:r>
    </w:p>
    <w:p>
      <w:pPr>
        <w:ind w:left="360"/>
      </w:pPr>
      <w:r>
        <w:rPr>
          <w:i/>
        </w:rPr>
        <w:t xml:space="preserve">somely produced with some of Gibran’s illustra-               served as an immediate inspirational presence in</w:t>
      </w:r>
    </w:p>
    <w:p>
      <w:pPr>
        <w:ind w:left="360"/>
      </w:pPr>
      <w:r>
        <w:rPr>
          <w:i/>
        </w:rPr>
        <w:t xml:space="preserve">tions in color. Reviews were favorable, and the               the mind of Gibran, while he was composing this</w:t>
      </w:r>
    </w:p>
    <w:p>
      <w:pPr>
        <w:ind w:left="360"/>
      </w:pPr>
      <w:r>
        <w:rPr>
          <w:i/>
        </w:rPr>
        <w:t xml:space="preserve">book remains the most popular of his works after              secular yet sacred portrait of Jesus.</w:t>
      </w:r>
    </w:p>
    <w:p>
      <w:pPr>
        <w:ind w:left="360"/>
      </w:pPr>
      <w:r>
        <w:rPr>
          <w:i/>
        </w:rPr>
        <w:t xml:space="preserve">The Prophet.                                                      Is Gibran’s Jesus Christian? Clearly, the</w:t>
      </w:r>
    </w:p>
    <w:p>
      <w:pPr>
        <w:ind w:left="360"/>
      </w:pPr>
      <w:r>
        <w:rPr>
          <w:i/>
        </w:rPr>
        <w:t xml:space="preserve">The full title of this work is Jesus, the Son of         figure portrayed in this volume is both orthodox</w:t>
      </w:r>
    </w:p>
    <w:p>
      <w:pPr>
        <w:ind w:left="360"/>
      </w:pPr>
      <w:r>
        <w:rPr>
          <w:i/>
        </w:rPr>
        <w:t xml:space="preserve">Man: His Words and His Deeds as Told and                      and extra-orthodox (not necessarily heterodox).</w:t>
      </w:r>
    </w:p>
    <w:p>
      <w:pPr>
        <w:ind w:left="360"/>
      </w:pPr>
      <w:r>
        <w:rPr>
          <w:i/>
        </w:rPr>
        <w:t xml:space="preserve">Recorded by Those Who Knew Him. This poly-                    Curiously, in “John the Son of Zebedee: On the</w:t>
      </w:r>
    </w:p>
    <w:p>
      <w:pPr>
        <w:ind w:left="360"/>
      </w:pPr>
      <w:r>
        <w:rPr>
          <w:i/>
        </w:rPr>
        <w:t xml:space="preserve">choral and imaginal life of Jesus is Gibran’s                 Various Appellations of Jesus,” Zoroaster, the</w:t>
      </w:r>
    </w:p>
    <w:p>
      <w:pPr>
        <w:ind w:left="360"/>
      </w:pPr>
      <w:r>
        <w:rPr>
          <w:i/>
        </w:rPr>
        <w:t xml:space="preserve">lengthiest work in English. It is a creative and              prophet of the Persians, is identified as a previ-</w:t>
      </w:r>
    </w:p>
    <w:p>
      <w:pPr>
        <w:ind w:left="360"/>
      </w:pPr>
      <w:r>
        <w:rPr>
          <w:i/>
        </w:rPr>
        <w:t xml:space="preserve">reverential life of Jesus as told by seventy-eight            ous incarnation of Jesus, as is Prometheus and</w:t>
      </w:r>
    </w:p>
    <w:p>
      <w:pPr>
        <w:ind w:left="360"/>
      </w:pPr>
      <w:r>
        <w:rPr>
          <w:i/>
        </w:rPr>
        <w:t xml:space="preserve">of his contemporaries, both real and fictional,               Mithra. Not only does Gibran add apocryphal ac-</w:t>
      </w:r>
    </w:p>
    <w:p>
      <w:pPr>
        <w:ind w:left="360"/>
      </w:pPr>
      <w:r>
        <w:rPr>
          <w:i/>
        </w:rPr>
        <w:t xml:space="preserve">enemies as well as friends, and strangers from a              counts to the life of Jesus, he enhances a number</w:t>
      </w:r>
    </w:p>
    <w:p>
      <w:pPr>
        <w:ind w:left="360"/>
      </w:pPr>
      <w:r>
        <w:rPr>
          <w:i/>
        </w:rPr>
        <w:t xml:space="preserve">distance—such as the Persian philosopher who                  of the sayings of Jesus by taking a familiar teach-</w:t>
      </w:r>
    </w:p>
    <w:p>
      <w:pPr>
        <w:ind w:left="360"/>
      </w:pPr>
      <w:r>
        <w:rPr>
          <w:i/>
        </w:rPr>
        <w:t xml:space="preserve">was a follower of the Persian prophet Zoroaster.              ing and expanding on it. For instance, in “Simon</w:t>
      </w:r>
    </w:p>
    <w:p>
      <w:pPr>
        <w:ind w:left="360"/>
      </w:pPr>
      <w:r>
        <w:rPr>
          <w:i/>
        </w:rPr>
        <w:t xml:space="preserve">As such, Jesus, the Son of Man is a series of                 Who Was Called Peter: When He and His Brother</w:t>
      </w:r>
    </w:p>
    <w:p>
      <w:pPr>
        <w:ind w:left="360"/>
      </w:pPr>
      <w:r>
        <w:rPr>
          <w:i/>
        </w:rPr>
        <w:t xml:space="preserve">sketches from which a patchwork portrait of                   Were Called,” Jesus says to Andrew, brother of</w:t>
      </w:r>
    </w:p>
    <w:p>
      <w:pPr>
        <w:ind w:left="360"/>
      </w:pPr>
      <w:r>
        <w:rPr>
          <w:i/>
        </w:rPr>
        <w:t xml:space="preserve">Jesus emerges. At the very end, “A Man from                   Peter, on the shores of Galilee: “Follow me to</w:t>
      </w:r>
    </w:p>
    <w:p>
      <w:pPr>
        <w:ind w:left="360"/>
      </w:pPr>
      <w:r>
        <w:rPr>
          <w:i/>
        </w:rPr>
        <w:t xml:space="preserve">Lebanon Nineteen Centuries Afterward” speaks,                 the shores of a greater sea. I shall make you fish-</w:t>
      </w:r>
    </w:p>
    <w:p>
      <w:pPr>
        <w:ind w:left="360"/>
      </w:pPr>
      <w:r>
        <w:rPr>
          <w:i/>
        </w:rPr>
        <w:t xml:space="preserve">saying that seven times he was born and seven                 ers of men. And your net shall never be empty”</w:t>
      </w:r>
    </w:p>
    <w:p>
      <w:pPr>
        <w:ind w:left="360"/>
      </w:pPr>
      <w:r>
        <w:rPr>
          <w:i/>
        </w:rPr>
        <w:t xml:space="preserve">times he had died, that Jesus’ mother is seen in              (p. 253); a reader might recall that “the greater</w:t>
      </w:r>
    </w:p>
    <w:p>
      <w:pPr>
        <w:ind w:left="360"/>
      </w:pPr>
      <w:r>
        <w:rPr>
          <w:i/>
        </w:rPr>
        <w:t xml:space="preserve">the sheen of the face of all mothers; that Mary               sea” is a favorite Gibranian symbol for the Sufi</w:t>
      </w:r>
    </w:p>
    <w:p>
      <w:pPr>
        <w:ind w:left="360"/>
      </w:pPr>
      <w:r>
        <w:rPr>
          <w:i/>
        </w:rPr>
        <w:t xml:space="preserve">Magdalene, Judas, John, Simon Peter, and Ca-                  notion of the greater self, or the “perfect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extensive of Gibran’s edifying edits           does not see. / And that is the secret of our be-</w:t>
      </w:r>
    </w:p>
    <w:p>
      <w:pPr>
        <w:ind w:left="360"/>
      </w:pPr>
      <w:r>
        <w:rPr>
          <w:i/>
        </w:rPr>
        <w:t xml:space="preserve">of the sayings of Jesus is in the chapter, “Mat-            ing” (p. 431). In other words, the greater self, the</w:t>
      </w:r>
    </w:p>
    <w:p>
      <w:pPr>
        <w:ind w:left="360"/>
      </w:pPr>
      <w:r>
        <w:rPr>
          <w:i/>
        </w:rPr>
        <w:t xml:space="preserve">thew: The Sermon on the Mount,” in which Gib-               spiritual giant, Christ-spirit is within. The begin-</w:t>
      </w:r>
    </w:p>
    <w:p>
      <w:pPr>
        <w:ind w:left="360"/>
      </w:pPr>
      <w:r>
        <w:rPr>
          <w:i/>
        </w:rPr>
        <w:t xml:space="preserve">ran embellishes Jesus’ beatitudes, proverbs, and            ning of salvation is to awaken the sleeping giant.</w:t>
      </w:r>
    </w:p>
    <w:p>
      <w:pPr>
        <w:ind w:left="360"/>
      </w:pPr>
      <w:r>
        <w:rPr>
          <w:i/>
        </w:rPr>
        <w:t xml:space="preserve">other teachings. This, in turn, is followed by                  At the height of their debate, the Third God</w:t>
      </w:r>
    </w:p>
    <w:p>
      <w:pPr>
        <w:ind w:left="360"/>
      </w:pPr>
      <w:r>
        <w:rPr>
          <w:i/>
        </w:rPr>
        <w:t xml:space="preserve">Gibran’s version of the Lord’s Prayer. Sometimes            proclaims: “Love is our lord and master” (p. 443).</w:t>
      </w:r>
    </w:p>
    <w:p>
      <w:pPr>
        <w:ind w:left="360"/>
      </w:pPr>
      <w:r>
        <w:rPr>
          <w:i/>
        </w:rPr>
        <w:t xml:space="preserve">the alteration or embellishment may be ac-                  Love is God on Earth. Beyond that, the debate is</w:t>
      </w:r>
    </w:p>
    <w:p>
      <w:pPr>
        <w:ind w:left="360"/>
      </w:pPr>
      <w:r>
        <w:rPr>
          <w:i/>
        </w:rPr>
        <w:t xml:space="preserve">complished by a single word, such as in Gibran’s            convoluted and unsophisticated, with no clear</w:t>
      </w:r>
    </w:p>
    <w:p>
      <w:pPr>
        <w:ind w:left="360"/>
      </w:pPr>
      <w:r>
        <w:rPr>
          <w:i/>
        </w:rPr>
        <w:t xml:space="preserve">version of Jesus’ “cry of dereliction,” as scholars         progression in reasoning. (There is no rhyme.)</w:t>
      </w:r>
    </w:p>
    <w:p>
      <w:pPr>
        <w:ind w:left="360"/>
      </w:pPr>
      <w:r>
        <w:rPr>
          <w:i/>
        </w:rPr>
        <w:t xml:space="preserve">call it. In “Barabbas: The Last Words of Jesus,”            The Earth Gods is perhaps the least deserving of</w:t>
      </w:r>
    </w:p>
    <w:p>
      <w:pPr>
        <w:ind w:left="360"/>
      </w:pPr>
      <w:r>
        <w:rPr>
          <w:i/>
        </w:rPr>
        <w:t xml:space="preserve">Jesus, who is still alive on the cross, exclaims,           Gibran’s English works. Its publication was</w:t>
      </w:r>
    </w:p>
    <w:p>
      <w:pPr>
        <w:ind w:left="360"/>
      </w:pPr>
      <w:r>
        <w:rPr>
          <w:i/>
        </w:rPr>
        <w:t xml:space="preserve">“Father, why hast Thou forsaken us?”—where                  anticlimactic. Fortunately, it was followed by the</w:t>
      </w:r>
    </w:p>
    <w:p>
      <w:pPr>
        <w:ind w:left="360"/>
      </w:pPr>
      <w:r>
        <w:rPr>
          <w:i/>
        </w:rPr>
        <w:t xml:space="preserve">the word “us” is substituted for “me” (p. 390).             appearance of The Wanderer, which is more true</w:t>
      </w:r>
    </w:p>
    <w:p>
      <w:pPr>
        <w:ind w:left="360"/>
      </w:pPr>
      <w:r>
        <w:rPr>
          <w:i/>
        </w:rPr>
        <w:t xml:space="preserve">Some of Gibran’s sayings of Jesus are utterly               to form and a more befitting legacy.</w:t>
      </w:r>
    </w:p>
    <w:p>
      <w:pPr>
        <w:ind w:left="360"/>
      </w:pPr>
      <w:r>
        <w:rPr>
          <w:i/>
        </w:rPr>
        <w:t xml:space="preserve">noncanonical, as in this saying from “James the</w:t>
      </w:r>
    </w:p>
    <w:p>
      <w:pPr>
        <w:ind w:left="360"/>
      </w:pPr>
      <w:r>
        <w:rPr>
          <w:i/>
        </w:rPr>
        <w:t xml:space="preserve">Brother of the Lord: The Last Supper”: “Heaven</w:t>
      </w:r>
    </w:p>
    <w:p>
      <w:pPr>
        <w:ind w:left="360"/>
      </w:pPr>
      <w:r>
        <w:rPr>
          <w:i/>
        </w:rPr>
        <w:t xml:space="preserve">and earth, and hell too, are of man” (p. 397).                              THE WANDERER</w:t>
      </w:r>
    </w:p>
    <w:p>
      <w:pPr>
        <w:ind w:left="360"/>
      </w:pPr>
      <w:r>
        <w:rPr>
          <w:i/>
        </w:rPr>
        <w:t xml:space="preserve">Gibran here has disenchanted the metaphysical</w:t>
      </w:r>
    </w:p>
    <w:p>
      <w:pPr>
        <w:ind w:left="360"/>
      </w:pPr>
      <w:r>
        <w:rPr>
          <w:i/>
        </w:rPr>
        <w:t xml:space="preserve">world of the principality of Satan and shifted at-          Gibran finalized the manuscript of The Wanderer:</w:t>
      </w:r>
    </w:p>
    <w:p>
      <w:pPr>
        <w:ind w:left="360"/>
      </w:pPr>
      <w:r>
        <w:rPr>
          <w:i/>
        </w:rPr>
        <w:t xml:space="preserve">tention back to the true principal of evil—man.             His Parables and His Sayings during the last</w:t>
      </w:r>
    </w:p>
    <w:p>
      <w:pPr>
        <w:ind w:left="360"/>
      </w:pPr>
      <w:r>
        <w:rPr>
          <w:i/>
        </w:rPr>
        <w:t xml:space="preserve">The biographical narrative is not sequential            three weeks of his life. The original manuscript,</w:t>
      </w:r>
    </w:p>
    <w:p>
      <w:pPr>
        <w:ind w:left="360"/>
      </w:pPr>
      <w:r>
        <w:rPr>
          <w:i/>
        </w:rPr>
        <w:t xml:space="preserve">and is sometimes glaringly out of sequence. For             however, is not extant; after she edited the</w:t>
      </w:r>
    </w:p>
    <w:p>
      <w:pPr>
        <w:ind w:left="360"/>
      </w:pPr>
      <w:r>
        <w:rPr>
          <w:i/>
        </w:rPr>
        <w:t xml:space="preserve">instance, “The Last Supper” appears shortly after           manuscript, and once the book appeared in print</w:t>
      </w:r>
    </w:p>
    <w:p>
      <w:pPr>
        <w:ind w:left="360"/>
      </w:pPr>
      <w:r>
        <w:rPr>
          <w:i/>
        </w:rPr>
        <w:t xml:space="preserve">the Crucifixion account, mentioned above. The               in 1932, Barbara Young destroyed it. The Wan-</w:t>
      </w:r>
    </w:p>
    <w:p>
      <w:pPr>
        <w:ind w:left="360"/>
      </w:pPr>
      <w:r>
        <w:rPr>
          <w:i/>
        </w:rPr>
        <w:t xml:space="preserve">anecdotal accounts are interwoven with the oc-              derer is primarily a book of fables, tales told by</w:t>
      </w:r>
    </w:p>
    <w:p>
      <w:pPr>
        <w:ind w:left="360"/>
      </w:pPr>
      <w:r>
        <w:rPr>
          <w:i/>
        </w:rPr>
        <w:t xml:space="preserve">casional poem, typically a paean to Jesus. Jesus,           the itinerant traveler whom a man chances to</w:t>
      </w:r>
    </w:p>
    <w:p>
      <w:pPr>
        <w:ind w:left="360"/>
      </w:pPr>
      <w:r>
        <w:rPr>
          <w:i/>
        </w:rPr>
        <w:t xml:space="preserve">the Son of Man, as a whole, is an artistically              meet and invite to his home. The guest regales</w:t>
      </w:r>
    </w:p>
    <w:p>
      <w:pPr>
        <w:ind w:left="360"/>
      </w:pPr>
      <w:r>
        <w:rPr>
          <w:i/>
        </w:rPr>
        <w:t xml:space="preserve">original and eloquent tribute to the “Prophet of            his host and family with edifying stories with</w:t>
      </w:r>
    </w:p>
    <w:p>
      <w:pPr>
        <w:ind w:left="360"/>
      </w:pPr>
      <w:r>
        <w:rPr>
          <w:i/>
        </w:rPr>
        <w:t xml:space="preserve">Nazareth.”                                                  various morals. Some of these stories serve as</w:t>
      </w:r>
    </w:p>
    <w:p>
      <w:pPr>
        <w:ind w:left="360"/>
      </w:pPr>
      <w:r>
        <w:rPr>
          <w:i/>
        </w:rPr>
        <w:t xml:space="preserve">social commentaries as well. Among the fifty-</w:t>
      </w:r>
    </w:p>
    <w:p>
      <w:pPr>
        <w:ind w:left="360"/>
      </w:pPr>
      <w:r>
        <w:rPr>
          <w:i/>
        </w:rPr>
        <w:t xml:space="preserve">two parables and poems, for instance, in “The</w:t>
      </w:r>
    </w:p>
    <w:p>
      <w:pPr>
        <w:ind w:left="360"/>
      </w:pPr>
      <w:r>
        <w:rPr>
          <w:i/>
        </w:rPr>
        <w:t xml:space="preserve">Lightning Flash,” a Christian bishop is asked by</w:t>
      </w:r>
    </w:p>
    <w:p>
      <w:pPr>
        <w:ind w:left="360"/>
      </w:pPr>
      <w:r>
        <w:rPr>
          <w:i/>
        </w:rPr>
        <w:t xml:space="preserve">THE EARTH GODS</w:t>
      </w:r>
    </w:p>
    <w:p>
      <w:pPr>
        <w:ind w:left="360"/>
      </w:pPr>
      <w:r>
        <w:rPr>
          <w:i/>
        </w:rPr>
        <w:t xml:space="preserve">a non-Christian whether there is salvation for her</w:t>
      </w:r>
    </w:p>
    <w:p>
      <w:pPr>
        <w:ind w:left="360"/>
      </w:pPr>
      <w:r>
        <w:rPr>
          <w:i/>
        </w:rPr>
        <w:t xml:space="preserve">As a complete work, The Earth Gods, published               from hellfire. The bishop replies that only those</w:t>
      </w:r>
    </w:p>
    <w:p>
      <w:pPr>
        <w:ind w:left="360"/>
      </w:pPr>
      <w:r>
        <w:rPr>
          <w:i/>
        </w:rPr>
        <w:t xml:space="preserve">in 1931, brings Gibran’s literary work to a                 baptized in water and the spirit will be saved.</w:t>
      </w:r>
    </w:p>
    <w:p>
      <w:pPr>
        <w:ind w:left="360"/>
      </w:pPr>
      <w:r>
        <w:rPr>
          <w:i/>
        </w:rPr>
        <w:t xml:space="preserve">conclusion, as it appeared shortly prior to his             Then a thunderbolt strikes the cathedral, igniting</w:t>
      </w:r>
    </w:p>
    <w:p>
      <w:pPr>
        <w:ind w:left="360"/>
      </w:pPr>
      <w:r>
        <w:rPr>
          <w:i/>
        </w:rPr>
        <w:t xml:space="preserve">death in same year. Illustrated with several                a fire. The woman is saved by the men of the</w:t>
      </w:r>
    </w:p>
    <w:p>
      <w:pPr>
        <w:ind w:left="360"/>
      </w:pPr>
      <w:r>
        <w:rPr>
          <w:i/>
        </w:rPr>
        <w:t xml:space="preserve">exquisitely executed drawings by Gibran himself,            city, but the bishop is consumed by the fire. This</w:t>
      </w:r>
    </w:p>
    <w:p>
      <w:pPr>
        <w:ind w:left="360"/>
      </w:pPr>
      <w:r>
        <w:rPr>
          <w:i/>
        </w:rPr>
        <w:t xml:space="preserve">twenty-eight manuscript pages of the book                   fabulous fable turns on the irony of the priest</w:t>
      </w:r>
    </w:p>
    <w:p>
      <w:pPr>
        <w:ind w:left="360"/>
      </w:pPr>
      <w:r>
        <w:rPr>
          <w:i/>
        </w:rPr>
        <w:t xml:space="preserve">(which correspond to pages 1 to 27, or two-thirds           telling the woman that she is destined for hell-</w:t>
      </w:r>
    </w:p>
    <w:p>
      <w:pPr>
        <w:ind w:left="360"/>
      </w:pPr>
      <w:r>
        <w:rPr>
          <w:i/>
        </w:rPr>
        <w:t xml:space="preserve">of the published book) are archived in Princeton            fire, when he himself is the one ultimately</w:t>
      </w:r>
    </w:p>
    <w:p>
      <w:pPr>
        <w:ind w:left="360"/>
      </w:pPr>
      <w:r>
        <w:rPr>
          <w:i/>
        </w:rPr>
        <w:t xml:space="preserve">Library’s Shehadi Collection.                               engulfed by fire; of she being saved and he, not.</w:t>
      </w:r>
    </w:p>
    <w:p>
      <w:pPr>
        <w:ind w:left="360"/>
      </w:pPr>
      <w:r>
        <w:rPr>
          <w:i/>
        </w:rPr>
        <w:t xml:space="preserve">The Earth Gods is a free-verse triologue                The salvation of dogma is the antithesis of real</w:t>
      </w:r>
    </w:p>
    <w:p>
      <w:pPr>
        <w:ind w:left="360"/>
      </w:pPr>
      <w:r>
        <w:rPr>
          <w:i/>
        </w:rPr>
        <w:t xml:space="preserve">among three earth-born Titans, in what may be               salvation.</w:t>
      </w:r>
    </w:p>
    <w:p>
      <w:pPr>
        <w:ind w:left="360"/>
      </w:pPr>
      <w:r>
        <w:rPr>
          <w:i/>
        </w:rPr>
        <w:t xml:space="preserve">considered a meditation on love. At one point,                   In “The Prophet and the Child,” the prophet</w:t>
      </w:r>
    </w:p>
    <w:p>
      <w:pPr>
        <w:ind w:left="360"/>
      </w:pPr>
      <w:r>
        <w:rPr>
          <w:i/>
        </w:rPr>
        <w:t xml:space="preserve">the Second God discloses the open “secret” that             “Sharia” appears, with Gibran again drawing on</w:t>
      </w:r>
    </w:p>
    <w:p>
      <w:pPr>
        <w:ind w:left="360"/>
      </w:pPr>
      <w:r>
        <w:rPr>
          <w:i/>
        </w:rPr>
        <w:t xml:space="preserve">is at the heart of Gibran’s consistent message:             the term for the Islamic code of law. In “The</w:t>
      </w:r>
    </w:p>
    <w:p>
      <w:pPr>
        <w:ind w:left="360"/>
      </w:pPr>
      <w:r>
        <w:rPr>
          <w:i/>
        </w:rPr>
        <w:t xml:space="preserve">“Yea, in your own soul your Redeemer lies                   King,” the author speaks of the “kingdom of</w:t>
      </w:r>
    </w:p>
    <w:p>
      <w:pPr>
        <w:ind w:left="360"/>
      </w:pPr>
      <w:r>
        <w:rPr>
          <w:i/>
        </w:rPr>
        <w:t xml:space="preserve">asleep, / And in sleep sees what your waking eye            Sខ adik” (p. 466)—an Islamic term for “righteous”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name of Ja’far al-Sádiq (d.765 C.E.), univer-           more perfectly illustrated than in “Khalil the</w:t>
      </w:r>
    </w:p>
    <w:p>
      <w:pPr>
        <w:ind w:left="360"/>
      </w:pPr>
      <w:r>
        <w:rPr>
          <w:i/>
        </w:rPr>
        <w:t xml:space="preserve">sally revered as a mystic in both Sunní and Shí’a           Heretic”—one of the four short stories of Spirits</w:t>
      </w:r>
    </w:p>
    <w:p>
      <w:pPr>
        <w:ind w:left="360"/>
      </w:pPr>
      <w:r>
        <w:rPr>
          <w:i/>
        </w:rPr>
        <w:t xml:space="preserve">Islam, and regarded as the “Sixth Imám” by all              Rebellious (although only three of the stories</w:t>
      </w:r>
    </w:p>
    <w:p>
      <w:pPr>
        <w:ind w:left="360"/>
      </w:pPr>
      <w:r>
        <w:rPr>
          <w:i/>
        </w:rPr>
        <w:t xml:space="preserve">Shí’a Muslims. In “The Three Gifts,” Gibran                 from the Arabic appear in Anthony Ferris’ transla-</w:t>
      </w:r>
    </w:p>
    <w:p>
      <w:pPr>
        <w:ind w:left="360"/>
      </w:pPr>
      <w:r>
        <w:rPr>
          <w:i/>
        </w:rPr>
        <w:t xml:space="preserve">writes of his birthplace, “Becharre” (p. 469), and          tion (the other two being “Madame Rose Hanie”</w:t>
      </w:r>
    </w:p>
    <w:p>
      <w:pPr>
        <w:ind w:left="360"/>
      </w:pPr>
      <w:r>
        <w:rPr>
          <w:i/>
        </w:rPr>
        <w:t xml:space="preserve">in “The Quest,” two ancient philosophers meet               and “The Cry of the Graves,” excluding “The</w:t>
      </w:r>
    </w:p>
    <w:p>
      <w:pPr>
        <w:ind w:left="360"/>
      </w:pPr>
      <w:r>
        <w:rPr>
          <w:i/>
        </w:rPr>
        <w:t xml:space="preserve">on a mountain slope of Lebanon much like the                Bridal Bed”). Speaking transparently as the</w:t>
      </w:r>
    </w:p>
    <w:p>
      <w:pPr>
        <w:ind w:left="360"/>
      </w:pPr>
      <w:r>
        <w:rPr>
          <w:i/>
        </w:rPr>
        <w:t xml:space="preserve">one near Gibran’s childhood home. There is much             character Khalil in this story, Gibran fictionalizes</w:t>
      </w:r>
    </w:p>
    <w:p>
      <w:pPr>
        <w:ind w:left="360"/>
      </w:pPr>
      <w:r>
        <w:rPr>
          <w:i/>
        </w:rPr>
        <w:t xml:space="preserve">personification throughout the stories, such as in          himself as a young peasant man who challenges</w:t>
      </w:r>
    </w:p>
    <w:p>
      <w:pPr>
        <w:ind w:left="360"/>
      </w:pPr>
      <w:r>
        <w:rPr>
          <w:i/>
        </w:rPr>
        <w:t xml:space="preserve">“Garments” (where Beauty and Ugliness                       the avaricious prince, Sheik Abbas, and the cor-</w:t>
      </w:r>
    </w:p>
    <w:p>
      <w:pPr>
        <w:ind w:left="360"/>
      </w:pPr>
      <w:r>
        <w:rPr>
          <w:i/>
        </w:rPr>
        <w:t xml:space="preserve">converse), or “The Eagle and the Skylark,” in               rupt Maronite church. In part 3, Khalil introduces</w:t>
      </w:r>
    </w:p>
    <w:p>
      <w:pPr>
        <w:ind w:left="360"/>
      </w:pPr>
      <w:r>
        <w:rPr>
          <w:i/>
        </w:rPr>
        <w:t xml:space="preserve">which a talking turtle enters into the conversation         himself by name. He tells the story of how he</w:t>
      </w:r>
    </w:p>
    <w:p>
      <w:pPr>
        <w:ind w:left="360"/>
      </w:pPr>
      <w:r>
        <w:rPr>
          <w:i/>
        </w:rPr>
        <w:t xml:space="preserve">between the two birds. There are talking oysters,</w:t>
      </w:r>
    </w:p>
    <w:p>
      <w:pPr>
        <w:ind w:left="360"/>
      </w:pPr>
      <w:r>
        <w:rPr>
          <w:i/>
        </w:rPr>
        <w:t xml:space="preserve">had dwelled for a time in a monastery, where the</w:t>
      </w:r>
    </w:p>
    <w:p>
      <w:pPr>
        <w:ind w:left="360"/>
      </w:pPr>
      <w:r>
        <w:rPr>
          <w:i/>
        </w:rPr>
        <w:t xml:space="preserve">frogs, dogs, trees, sparrows, grass, and even a</w:t>
      </w:r>
    </w:p>
    <w:p>
      <w:pPr>
        <w:ind w:left="360"/>
      </w:pPr>
      <w:r>
        <w:rPr>
          <w:i/>
        </w:rPr>
        <w:t xml:space="preserve">monks addressed him as “Brother Mobarak”—</w:t>
      </w:r>
    </w:p>
    <w:p>
      <w:pPr>
        <w:ind w:left="360"/>
      </w:pPr>
      <w:r>
        <w:rPr>
          <w:i/>
        </w:rPr>
        <w:t xml:space="preserve">speaking shadow. Like the title of the book’s final</w:t>
      </w:r>
    </w:p>
    <w:p>
      <w:pPr>
        <w:ind w:left="360"/>
      </w:pPr>
      <w:r>
        <w:rPr>
          <w:i/>
        </w:rPr>
        <w:t xml:space="preserve">yet they never treated Khalil as a “brother.” They</w:t>
      </w:r>
    </w:p>
    <w:p>
      <w:pPr>
        <w:ind w:left="360"/>
      </w:pPr>
      <w:r>
        <w:rPr>
          <w:i/>
        </w:rPr>
        <w:t xml:space="preserve">fable, “The Other Wanderer,” the book may be</w:t>
      </w:r>
    </w:p>
    <w:p>
      <w:pPr>
        <w:ind w:left="360"/>
      </w:pPr>
      <w:r>
        <w:rPr>
          <w:i/>
        </w:rPr>
        <w:t xml:space="preserve">dined on sumptuous foods and drank the finest</w:t>
      </w:r>
    </w:p>
    <w:p>
      <w:pPr>
        <w:ind w:left="360"/>
      </w:pPr>
      <w:r>
        <w:rPr>
          <w:i/>
        </w:rPr>
        <w:t xml:space="preserve">thought of as a desultory disquisition on the</w:t>
      </w:r>
    </w:p>
    <w:p>
      <w:pPr>
        <w:ind w:left="360"/>
      </w:pPr>
      <w:r>
        <w:rPr>
          <w:i/>
        </w:rPr>
        <w:t xml:space="preserve">wine, while Khalil subsisted on dry vegetables</w:t>
      </w:r>
    </w:p>
    <w:p>
      <w:pPr>
        <w:ind w:left="360"/>
      </w:pPr>
      <w:r>
        <w:rPr>
          <w:i/>
        </w:rPr>
        <w:t xml:space="preserve">mysteries of life and death, in which the reader is</w:t>
      </w:r>
    </w:p>
    <w:p>
      <w:pPr>
        <w:ind w:left="360"/>
      </w:pPr>
      <w:r>
        <w:rPr>
          <w:i/>
        </w:rPr>
        <w:t xml:space="preserve">and water, and they slumbered in soft beds while</w:t>
      </w:r>
    </w:p>
    <w:p>
      <w:pPr>
        <w:ind w:left="360"/>
      </w:pPr>
      <w:r>
        <w:rPr>
          <w:i/>
        </w:rPr>
        <w:t xml:space="preserve">left to divine the wisdom of each brief tale.</w:t>
      </w:r>
    </w:p>
    <w:p>
      <w:pPr>
        <w:ind w:left="360"/>
      </w:pPr>
      <w:r>
        <w:rPr>
          <w:i/>
        </w:rPr>
        <w:t xml:space="preserve">the young man slept on a stone slab in a dank</w:t>
      </w:r>
    </w:p>
    <w:p>
      <w:pPr>
        <w:ind w:left="360"/>
      </w:pPr>
      <w:r>
        <w:rPr>
          <w:i/>
        </w:rPr>
        <w:t xml:space="preserve">and dismal room by the 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INTERPRETING GIBRAN’S ENGLISH WORKS BY</w:t>
      </w:r>
    </w:p>
    <w:p>
      <w:pPr>
        <w:ind w:left="360"/>
      </w:pPr>
      <w:r>
        <w:rPr>
          <w:i/>
        </w:rPr>
        <w:t xml:space="preserve">One day, Khalil recounts, he stood bravely</w:t>
      </w:r>
    </w:p>
    <w:p>
      <w:pPr>
        <w:ind w:left="360"/>
      </w:pPr>
      <w:r>
        <w:rPr>
          <w:i/>
        </w:rPr>
        <w:t xml:space="preserve">HIS ARABIC WORKS                                before the monks who gathered in the garden and</w:t>
      </w:r>
    </w:p>
    <w:p>
      <w:pPr>
        <w:ind w:left="360"/>
      </w:pPr>
      <w:r>
        <w:rPr>
          <w:i/>
        </w:rPr>
        <w:t xml:space="preserve">criticized them for corrupting the teachings of</w:t>
      </w:r>
    </w:p>
    <w:p>
      <w:pPr>
        <w:ind w:left="360"/>
      </w:pPr>
      <w:r>
        <w:rPr>
          <w:i/>
        </w:rPr>
        <w:t xml:space="preserve">Gibran’s early Arabic works may offer a key to              Christ by segregating themselves from the people</w:t>
      </w:r>
    </w:p>
    <w:p>
      <w:pPr>
        <w:ind w:left="360"/>
      </w:pPr>
      <w:r>
        <w:rPr>
          <w:i/>
        </w:rPr>
        <w:t xml:space="preserve">better understanding Gibran’s salient themes in             and enjoying the fruits of others’ labor in an</w:t>
      </w:r>
    </w:p>
    <w:p>
      <w:pPr>
        <w:ind w:left="360"/>
      </w:pPr>
      <w:r>
        <w:rPr>
          <w:i/>
        </w:rPr>
        <w:t xml:space="preserve">English. Gibran’s eight Arabic books are: Music             unholy parasitism. Jesus had sent these corrupt</w:t>
      </w:r>
    </w:p>
    <w:p>
      <w:pPr>
        <w:ind w:left="360"/>
      </w:pPr>
      <w:r>
        <w:rPr>
          <w:i/>
        </w:rPr>
        <w:t xml:space="preserve">(al-Músíqá, 1905), Nymphs of the Valley (‘Ará’is            monks as lambs among wolves, Khalil says—</w:t>
      </w:r>
    </w:p>
    <w:p>
      <w:pPr>
        <w:ind w:left="360"/>
      </w:pPr>
      <w:r>
        <w:rPr>
          <w:i/>
        </w:rPr>
        <w:t xml:space="preserve">al-Murúj, 1906), Spirits Rebellious (al-Arwáhខ al-          that although they feign virtue, their hearts are</w:t>
      </w:r>
    </w:p>
    <w:p>
      <w:pPr>
        <w:ind w:left="360"/>
      </w:pPr>
      <w:r>
        <w:rPr>
          <w:i/>
        </w:rPr>
        <w:t xml:space="preserve">Mutamarrida, 1908), The Broken Wings (al-                   full of lust; they pretend to abhor earthly things,</w:t>
      </w:r>
    </w:p>
    <w:p>
      <w:pPr>
        <w:ind w:left="360"/>
      </w:pPr>
      <w:r>
        <w:rPr>
          <w:i/>
        </w:rPr>
        <w:t xml:space="preserve">’Ajnihខ a al-Mutakassirah, 1912), A Tear and a              but their hearts are swollen with greed. For his</w:t>
      </w:r>
    </w:p>
    <w:p>
      <w:pPr>
        <w:ind w:left="360"/>
      </w:pPr>
      <w:r>
        <w:rPr>
          <w:i/>
        </w:rPr>
        <w:t xml:space="preserve">Smile (Dam’a wa Ibtisáma, 1914), The Proces-                words, Khalil was branded a heretic, and he was</w:t>
      </w:r>
    </w:p>
    <w:p>
      <w:pPr>
        <w:ind w:left="360"/>
      </w:pPr>
      <w:r>
        <w:rPr>
          <w:i/>
        </w:rPr>
        <w:t xml:space="preserve">sion (al-Mawákib, 1919), and two collections of             scourged and cast into a dark cell for forty days</w:t>
      </w:r>
    </w:p>
    <w:p>
      <w:pPr>
        <w:ind w:left="360"/>
      </w:pPr>
      <w:r>
        <w:rPr>
          <w:i/>
        </w:rPr>
        <w:t xml:space="preserve">previously published work, The Storm (al-                   and nights. In part 5, Kahlil the Heretic describes</w:t>
      </w:r>
    </w:p>
    <w:p>
      <w:pPr>
        <w:ind w:left="360"/>
      </w:pPr>
      <w:r>
        <w:rPr>
          <w:i/>
        </w:rPr>
        <w:t xml:space="preserve">’Awásif, 1920), Marvels and Masterpieces (al-               the way that, in Lebanon, the noble and the priest</w:t>
      </w:r>
    </w:p>
    <w:p>
      <w:pPr>
        <w:ind w:left="360"/>
      </w:pPr>
      <w:r>
        <w:rPr>
          <w:i/>
        </w:rPr>
        <w:t xml:space="preserve">Badá’i’ wa’l-Tará’if, 1923), and Heads of Grain             collude to exploit the farmer who has worked the</w:t>
      </w:r>
    </w:p>
    <w:p>
      <w:pPr>
        <w:ind w:left="360"/>
      </w:pPr>
      <w:r>
        <w:rPr>
          <w:i/>
        </w:rPr>
        <w:t xml:space="preserve">(al-Sanábil, 1929), (Music scarcely qualifies as a          land and reaped the harvest to protect himself</w:t>
      </w:r>
    </w:p>
    <w:p>
      <w:pPr>
        <w:ind w:left="360"/>
      </w:pPr>
      <w:r>
        <w:rPr>
          <w:i/>
        </w:rPr>
        <w:t xml:space="preserve">book, however, since it is only eleven pages                from the sword of the ruler and the curse of the</w:t>
      </w:r>
    </w:p>
    <w:p>
      <w:pPr>
        <w:ind w:left="360"/>
      </w:pPr>
      <w:r>
        <w:rPr>
          <w:i/>
        </w:rPr>
        <w:t xml:space="preserve">long.) To express his ideas in Arabic, Gibran first         priest. We learn that Sheik Abbas conspired with</w:t>
      </w:r>
    </w:p>
    <w:p>
      <w:pPr>
        <w:ind w:left="360"/>
      </w:pPr>
      <w:r>
        <w:rPr>
          <w:i/>
        </w:rPr>
        <w:t xml:space="preserve">used the short narrative, but over time, he                 Father Elias to punish Khalil for having sought</w:t>
      </w:r>
    </w:p>
    <w:p>
      <w:pPr>
        <w:ind w:left="360"/>
      </w:pPr>
      <w:r>
        <w:rPr>
          <w:i/>
        </w:rPr>
        <w:t xml:space="preserve">employed the literary devices of parable, apho-             shelter at the house of Rachel, the widow of Sa-</w:t>
      </w:r>
    </w:p>
    <w:p>
      <w:pPr>
        <w:ind w:left="360"/>
      </w:pPr>
      <w:r>
        <w:rPr>
          <w:i/>
        </w:rPr>
        <w:t xml:space="preserve">rism, allegory, and epigram—all of which became             maan Ramy. In part 6, Khalil is arrested and</w:t>
      </w:r>
    </w:p>
    <w:p>
      <w:pPr>
        <w:ind w:left="360"/>
      </w:pPr>
      <w:r>
        <w:rPr>
          <w:i/>
        </w:rPr>
        <w:t xml:space="preserve">the distinctive stylistic hallmarks of his English          brought to the Sheik’s home. In part 7, before a</w:t>
      </w:r>
    </w:p>
    <w:p>
      <w:pPr>
        <w:ind w:left="360"/>
      </w:pPr>
      <w:r>
        <w:rPr>
          <w:i/>
        </w:rPr>
        <w:t xml:space="preserve">works.                                                      throng of onlookers, Khalil answers his accusers,</w:t>
      </w:r>
    </w:p>
    <w:p>
      <w:pPr>
        <w:ind w:left="360"/>
      </w:pPr>
      <w:r>
        <w:rPr>
          <w:i/>
        </w:rPr>
        <w:t xml:space="preserve">In a 1908 letter to his cousin Nakhli, Gibran,          Sheik Abbas and Father Elias, and tells them that</w:t>
      </w:r>
    </w:p>
    <w:p>
      <w:pPr>
        <w:ind w:left="360"/>
      </w:pPr>
      <w:r>
        <w:rPr>
          <w:i/>
        </w:rPr>
        <w:t xml:space="preserve">wrote: “I know that the principles upon which I             the souls of the peasants are in the grip of the</w:t>
      </w:r>
    </w:p>
    <w:p>
      <w:pPr>
        <w:ind w:left="360"/>
      </w:pPr>
      <w:r>
        <w:rPr>
          <w:i/>
        </w:rPr>
        <w:t xml:space="preserve">base my writings, are echoes of the spirit of the           priests, and their bodies are in the jaws of the</w:t>
      </w:r>
    </w:p>
    <w:p>
      <w:pPr>
        <w:ind w:left="360"/>
      </w:pPr>
      <w:r>
        <w:rPr>
          <w:i/>
        </w:rPr>
        <w:t xml:space="preserve">great majority of the people of the world” (quoted          rulers. Winning over the villagers by force of</w:t>
      </w:r>
    </w:p>
    <w:p>
      <w:pPr>
        <w:ind w:left="360"/>
      </w:pPr>
      <w:r>
        <w:rPr>
          <w:i/>
        </w:rPr>
        <w:t xml:space="preserve">in Bushrui and Jenkins, p. 87). Nowhere is this             argument and eloquence, Khalil then beseeches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Liberty, and, in his prayer, he calls “Liberty” (p.          ary pieces typically represent a single arresting</w:t>
      </w:r>
    </w:p>
    <w:p>
      <w:pPr>
        <w:ind w:left="360"/>
      </w:pPr>
      <w:r>
        <w:rPr>
          <w:i/>
        </w:rPr>
        <w:t xml:space="preserve">687) the “Daughter of Athens,” the “Sister of                image. Gibran is also incapable of ironic detach-</w:t>
      </w:r>
    </w:p>
    <w:p>
      <w:pPr>
        <w:ind w:left="360"/>
      </w:pPr>
      <w:r>
        <w:rPr>
          <w:i/>
        </w:rPr>
        <w:t xml:space="preserve">Rome,” the “companion of Moses,” the “beloved                ment, or even rational analysis. Gibran’s paint-</w:t>
      </w:r>
    </w:p>
    <w:p>
      <w:pPr>
        <w:ind w:left="360"/>
      </w:pPr>
      <w:r>
        <w:rPr>
          <w:i/>
        </w:rPr>
        <w:t xml:space="preserve">of Muhammad,” and the “Bride of Jesus” (p.                   ings and stories are dreamlike and ethereal.</w:t>
      </w:r>
    </w:p>
    <w:p>
      <w:pPr>
        <w:ind w:left="360"/>
      </w:pPr>
      <w:r>
        <w:rPr>
          <w:i/>
        </w:rPr>
        <w:t xml:space="preserve">688).                                                        Whether a painting, a prose poem, or an il-</w:t>
      </w:r>
    </w:p>
    <w:p>
      <w:pPr>
        <w:ind w:left="360"/>
      </w:pPr>
      <w:r>
        <w:rPr>
          <w:i/>
        </w:rPr>
        <w:t xml:space="preserve">The story has a happy ending. We learn that             lustrated story, Gibran’s art touches the heart at a</w:t>
      </w:r>
    </w:p>
    <w:p>
      <w:pPr>
        <w:ind w:left="360"/>
      </w:pPr>
      <w:r>
        <w:rPr>
          <w:i/>
        </w:rPr>
        <w:t xml:space="preserve">a half a century later, the Lebanese people had              prerational level. As in his painting, Gibran in his</w:t>
      </w:r>
    </w:p>
    <w:p>
      <w:pPr>
        <w:ind w:left="360"/>
      </w:pPr>
      <w:r>
        <w:rPr>
          <w:i/>
        </w:rPr>
        <w:t xml:space="preserve">awakened. In the future, fifty years later, a                writing uses a vivid but essentially static image,</w:t>
      </w:r>
    </w:p>
    <w:p>
      <w:pPr>
        <w:ind w:left="360"/>
      </w:pPr>
      <w:r>
        <w:rPr>
          <w:i/>
        </w:rPr>
        <w:t xml:space="preserve">traveler, on his way to the Holy Cedars of                   but he does not explicate this link of emotion</w:t>
      </w:r>
    </w:p>
    <w:p>
      <w:pPr>
        <w:ind w:left="360"/>
      </w:pPr>
      <w:r>
        <w:rPr>
          <w:i/>
        </w:rPr>
        <w:t xml:space="preserve">Lebanon, is struck by contented villagers in                 and experience; his work is impressionistic.</w:t>
      </w:r>
    </w:p>
    <w:p>
      <w:pPr>
        <w:ind w:left="360"/>
      </w:pPr>
      <w:r>
        <w:rPr>
          <w:i/>
        </w:rPr>
        <w:t xml:space="preserve">homes surrounded by fertile fields and blooming                   While one may appreciate the extraordinary</w:t>
      </w:r>
    </w:p>
    <w:p>
      <w:pPr>
        <w:ind w:left="360"/>
      </w:pPr>
      <w:r>
        <w:rPr>
          <w:i/>
        </w:rPr>
        <w:t xml:space="preserve">orchards. Sheik Abbas’ mansion has since fallen              force of Gibran’s moral seriousness as related to</w:t>
      </w:r>
    </w:p>
    <w:p>
      <w:pPr>
        <w:ind w:left="360"/>
      </w:pPr>
      <w:r>
        <w:rPr>
          <w:i/>
        </w:rPr>
        <w:t xml:space="preserve">to rubble. As for Khalil, his life’s history has             various aspects of life, says Walbridge, the reader</w:t>
      </w:r>
    </w:p>
    <w:p>
      <w:pPr>
        <w:ind w:left="360"/>
      </w:pPr>
      <w:r>
        <w:rPr>
          <w:i/>
        </w:rPr>
        <w:t xml:space="preserve">been indelibly written by God with glittering let-           should not expect from Gibran prescriptions for</w:t>
      </w:r>
    </w:p>
    <w:p>
      <w:pPr>
        <w:ind w:left="360"/>
      </w:pPr>
      <w:r>
        <w:rPr>
          <w:i/>
        </w:rPr>
        <w:t xml:space="preserve">ters upon the pages of the people’s hearts.                  living, reforms for reordering society, reasoned</w:t>
      </w:r>
    </w:p>
    <w:p>
      <w:pPr>
        <w:ind w:left="360"/>
      </w:pPr>
      <w:r>
        <w:rPr>
          <w:i/>
        </w:rPr>
        <w:t xml:space="preserve">While Nymphs of the Valley, Spirits Rebel-              ethics, rational theology, conceptual depth, nor a</w:t>
      </w:r>
    </w:p>
    <w:p>
      <w:pPr>
        <w:ind w:left="360"/>
      </w:pPr>
      <w:r>
        <w:rPr>
          <w:i/>
        </w:rPr>
        <w:t xml:space="preserve">lious, and Broken Wings are all set in Lebanon,              coherent philosophy. Gibran tends to express his</w:t>
      </w:r>
    </w:p>
    <w:p>
      <w:pPr>
        <w:ind w:left="360"/>
      </w:pPr>
      <w:r>
        <w:rPr>
          <w:i/>
        </w:rPr>
        <w:t xml:space="preserve">they set the stage for Gibran’s English works.               moral and spiritual views in terms of dichotomies.</w:t>
      </w:r>
    </w:p>
    <w:p>
      <w:pPr>
        <w:ind w:left="360"/>
      </w:pPr>
      <w:r>
        <w:rPr>
          <w:i/>
        </w:rPr>
        <w:t xml:space="preserve">The advent of The Madman in 1918 marked                      He romanticizes the country and demonizes</w:t>
      </w:r>
    </w:p>
    <w:p>
      <w:pPr>
        <w:ind w:left="360"/>
      </w:pPr>
      <w:r>
        <w:rPr>
          <w:i/>
        </w:rPr>
        <w:t xml:space="preserve">Gibran’s transition to, and adoption of, English             cities. Society and religion, for Gibran, are</w:t>
      </w:r>
    </w:p>
    <w:p>
      <w:pPr>
        <w:ind w:left="360"/>
      </w:pPr>
      <w:r>
        <w:rPr>
          <w:i/>
        </w:rPr>
        <w:t xml:space="preserve">as a universal language for literary purposes.               systems of oppression, whereas nature and love</w:t>
      </w:r>
    </w:p>
    <w:p>
      <w:pPr>
        <w:ind w:left="360"/>
      </w:pPr>
      <w:r>
        <w:rPr>
          <w:i/>
        </w:rPr>
        <w:t xml:space="preserve">Lebanon recedes from the foreground and be-                  are what benefit humanity most. (Other scholars</w:t>
      </w:r>
    </w:p>
    <w:p>
      <w:pPr>
        <w:ind w:left="360"/>
      </w:pPr>
      <w:r>
        <w:rPr>
          <w:i/>
        </w:rPr>
        <w:t xml:space="preserve">comes a background, while remaining the bed-                 have commented on Gibran’s persistent dualisms</w:t>
      </w:r>
    </w:p>
    <w:p>
      <w:pPr>
        <w:ind w:left="360"/>
      </w:pPr>
      <w:r>
        <w:rPr>
          <w:i/>
        </w:rPr>
        <w:t xml:space="preserve">rock of Gibran’s basic orientation.                          as well, such as life and death, good and evil,</w:t>
      </w:r>
    </w:p>
    <w:p>
      <w:pPr>
        <w:ind w:left="360"/>
      </w:pPr>
      <w:r>
        <w:rPr>
          <w:i/>
        </w:rPr>
        <w:t xml:space="preserve">In his early Arabic works, Gibran may be                love and hatred.) Gibran’s views do not represent</w:t>
      </w:r>
    </w:p>
    <w:p>
      <w:pPr>
        <w:ind w:left="360"/>
      </w:pPr>
      <w:r>
        <w:rPr>
          <w:i/>
        </w:rPr>
        <w:t xml:space="preserve">described as a social reformer, in a visionary sort          practical teachings; as Walbridge points out, we</w:t>
      </w:r>
    </w:p>
    <w:p>
      <w:pPr>
        <w:ind w:left="360"/>
      </w:pPr>
      <w:r>
        <w:rPr>
          <w:i/>
        </w:rPr>
        <w:t xml:space="preserve">of way. In his English works, Gibran is more of              cannot desert our cities to live as hermits at the</w:t>
      </w:r>
    </w:p>
    <w:p>
      <w:pPr>
        <w:ind w:left="360"/>
      </w:pPr>
      <w:r>
        <w:rPr>
          <w:i/>
        </w:rPr>
        <w:t xml:space="preserve">a spiritual guide, offering counsels for edification         edge of the Qadisha Gorge nor can we all escape</w:t>
      </w:r>
    </w:p>
    <w:p>
      <w:pPr>
        <w:ind w:left="360"/>
      </w:pPr>
      <w:r>
        <w:rPr>
          <w:i/>
        </w:rPr>
        <w:t xml:space="preserve">and personal transformation. But despite his                 to live as couples in idyllic cottages overlooking</w:t>
      </w:r>
    </w:p>
    <w:p>
      <w:pPr>
        <w:ind w:left="360"/>
      </w:pPr>
      <w:r>
        <w:rPr>
          <w:i/>
        </w:rPr>
        <w:t xml:space="preserve">strengths in these respects, Gibran had serious              Beirut in total abandonment of society.</w:t>
      </w:r>
    </w:p>
    <w:p>
      <w:pPr>
        <w:ind w:left="360"/>
      </w:pPr>
      <w:r>
        <w:rPr>
          <w:i/>
        </w:rPr>
        <w:t xml:space="preserve">limitations that must be acknowledged as well.                    What, then, are Gibran’s contributions in the</w:t>
      </w:r>
    </w:p>
    <w:p>
      <w:pPr>
        <w:ind w:left="360"/>
      </w:pPr>
      <w:r>
        <w:rPr>
          <w:i/>
        </w:rPr>
        <w:t xml:space="preserve">John Walbridge, an authority on Gibran and                   final analysis? In the Arab world, Gibran’s influ-</w:t>
      </w:r>
    </w:p>
    <w:p>
      <w:pPr>
        <w:ind w:left="360"/>
      </w:pPr>
      <w:r>
        <w:rPr>
          <w:i/>
        </w:rPr>
        <w:t xml:space="preserve">translator of Gibran’s The Storm (1998) and The              ence was as profound as it was pervasive. What</w:t>
      </w:r>
    </w:p>
    <w:p>
      <w:pPr>
        <w:ind w:left="360"/>
      </w:pPr>
      <w:r>
        <w:rPr>
          <w:i/>
        </w:rPr>
        <w:t xml:space="preserve">Beloved (1998) from the original Arabic, has                 came to be known as “Gibranian style” was</w:t>
      </w:r>
    </w:p>
    <w:p>
      <w:pPr>
        <w:ind w:left="360"/>
      </w:pPr>
      <w:r>
        <w:rPr>
          <w:i/>
        </w:rPr>
        <w:t xml:space="preserve">framed some of the most persuasive critical                  marked, among other elements, by the electric</w:t>
      </w:r>
    </w:p>
    <w:p>
      <w:pPr>
        <w:ind w:left="360"/>
      </w:pPr>
      <w:r>
        <w:rPr>
          <w:i/>
        </w:rPr>
        <w:t xml:space="preserve">analysis of Gibran’s shortcomings. Walbridge                 cadence of his rhythms, in the drumbeat of his</w:t>
      </w:r>
    </w:p>
    <w:p>
      <w:pPr>
        <w:ind w:left="360"/>
      </w:pPr>
      <w:r>
        <w:rPr>
          <w:i/>
        </w:rPr>
        <w:t xml:space="preserve">notes that Gibran is not adept at narrative and              incantations and repetitions; by the charm of his</w:t>
      </w:r>
    </w:p>
    <w:p>
      <w:pPr>
        <w:ind w:left="360"/>
      </w:pPr>
      <w:r>
        <w:rPr>
          <w:i/>
        </w:rPr>
        <w:t xml:space="preserve">that “his narrative harp has only a few strings”             new poetic style; in his inventive and selective</w:t>
      </w:r>
    </w:p>
    <w:p>
      <w:pPr>
        <w:ind w:left="360"/>
      </w:pPr>
      <w:r>
        <w:rPr>
          <w:i/>
        </w:rPr>
        <w:t xml:space="preserve">(2001, online) As a writer, says Walbridge, Gib-             choice of words, in brave abandon of arid Arabic</w:t>
      </w:r>
    </w:p>
    <w:p>
      <w:pPr>
        <w:ind w:left="360"/>
      </w:pPr>
      <w:r>
        <w:rPr>
          <w:i/>
        </w:rPr>
        <w:t xml:space="preserve">ran lacks the skills of subtle characterization or           poetic diction; through the evocative power of</w:t>
      </w:r>
    </w:p>
    <w:p>
      <w:pPr>
        <w:ind w:left="360"/>
      </w:pPr>
      <w:r>
        <w:rPr>
          <w:i/>
        </w:rPr>
        <w:t xml:space="preserve">complex plots. Everything Gibran says is deadly              words with emotional immediacy; by rhetorical</w:t>
      </w:r>
    </w:p>
    <w:p>
      <w:pPr>
        <w:ind w:left="360"/>
      </w:pPr>
      <w:r>
        <w:rPr>
          <w:i/>
        </w:rPr>
        <w:t xml:space="preserve">serious. There is never a trace of humor or irony            reliance on “value words” such as beauty, love,</w:t>
      </w:r>
    </w:p>
    <w:p>
      <w:pPr>
        <w:ind w:left="360"/>
      </w:pPr>
      <w:r>
        <w:rPr>
          <w:i/>
        </w:rPr>
        <w:t xml:space="preserve">in his work (nor in his art), and thus he has a              power, and justice; through structural use of bibli-</w:t>
      </w:r>
    </w:p>
    <w:p>
      <w:pPr>
        <w:ind w:left="360"/>
      </w:pPr>
      <w:r>
        <w:rPr>
          <w:i/>
        </w:rPr>
        <w:t xml:space="preserve">significant limitation on his range of expression.           cal images that inform and sustain his narratives;</w:t>
      </w:r>
    </w:p>
    <w:p>
      <w:pPr>
        <w:ind w:left="360"/>
      </w:pPr>
      <w:r>
        <w:rPr>
          <w:i/>
        </w:rPr>
        <w:t xml:space="preserve">Walbridge sees Gibran’s English prose as preten-             and by dint of soul-deep symbolism—that is, the</w:t>
      </w:r>
    </w:p>
    <w:p>
      <w:pPr>
        <w:ind w:left="360"/>
      </w:pPr>
      <w:r>
        <w:rPr>
          <w:i/>
        </w:rPr>
        <w:t xml:space="preserve">tious, his ideas as excessively mystical or just             cage (symbol of oppression), the forest (symbol</w:t>
      </w:r>
    </w:p>
    <w:p>
      <w:pPr>
        <w:ind w:left="360"/>
      </w:pPr>
      <w:r>
        <w:rPr>
          <w:i/>
        </w:rPr>
        <w:t xml:space="preserve">trite; Gibran’s aesthetic is Arabic, not American.           of sanctuary, freedom, renewal, and immortality),</w:t>
      </w:r>
    </w:p>
    <w:p>
      <w:pPr>
        <w:ind w:left="360"/>
      </w:pPr>
      <w:r>
        <w:rPr>
          <w:i/>
        </w:rPr>
        <w:t xml:space="preserve">Like one of his paintings, each of Gibran’s liter-           the storm or tempest (symbol of destruction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regeneration), the mist (symbol of mystery and                American it may or may not be. If a work such</w:t>
      </w:r>
    </w:p>
    <w:p>
      <w:pPr>
        <w:ind w:left="360"/>
      </w:pPr>
      <w:r>
        <w:rPr>
          <w:i/>
        </w:rPr>
        <w:t xml:space="preserve">eternity, or that which obscures), the child                  as The Prophet has entered the canon of “world</w:t>
      </w:r>
    </w:p>
    <w:p>
      <w:pPr>
        <w:ind w:left="360"/>
      </w:pPr>
      <w:r>
        <w:rPr>
          <w:i/>
        </w:rPr>
        <w:t xml:space="preserve">(symbol of perceptiveness and equilibrium), the               literature,” then surely its author ought to be</w:t>
      </w:r>
    </w:p>
    <w:p>
      <w:pPr>
        <w:ind w:left="360"/>
      </w:pPr>
      <w:r>
        <w:rPr>
          <w:i/>
        </w:rPr>
        <w:t xml:space="preserve">river (symbol of the course of human life), the               viewed as belonging to the American literary hall</w:t>
      </w:r>
    </w:p>
    <w:p>
      <w:pPr>
        <w:ind w:left="360"/>
      </w:pPr>
      <w:r>
        <w:rPr>
          <w:i/>
        </w:rPr>
        <w:t xml:space="preserve">sea (symbol of the great spirit or the greater self),         of fame as well.</w:t>
      </w:r>
    </w:p>
    <w:p>
      <w:pPr>
        <w:ind w:left="360"/>
      </w:pPr>
      <w:r>
        <w:rPr>
          <w:i/>
        </w:rPr>
        <w:t xml:space="preserve">the bird (symbol of the soul’s search for the                      Beyond the question of whether The Prophet</w:t>
      </w:r>
    </w:p>
    <w:p>
      <w:pPr>
        <w:ind w:left="360"/>
      </w:pPr>
      <w:r>
        <w:rPr>
          <w:i/>
        </w:rPr>
        <w:t xml:space="preserve">divine), the mirror (symbol of contemplation),                is an American classic, however, or whether Kah-</w:t>
      </w:r>
    </w:p>
    <w:p>
      <w:pPr>
        <w:ind w:left="360"/>
      </w:pPr>
      <w:r>
        <w:rPr>
          <w:i/>
        </w:rPr>
        <w:t xml:space="preserve">the night (symbol of soporific ignorance), and the</w:t>
      </w:r>
    </w:p>
    <w:p>
      <w:pPr>
        <w:ind w:left="360"/>
      </w:pPr>
      <w:r>
        <w:rPr>
          <w:i/>
        </w:rPr>
        <w:t xml:space="preserve">lil Gibran ought to be recognized, at long last, as</w:t>
      </w:r>
    </w:p>
    <w:p>
      <w:pPr>
        <w:ind w:left="360"/>
      </w:pPr>
      <w:r>
        <w:rPr>
          <w:i/>
        </w:rPr>
        <w:t xml:space="preserve">dawn (symbol spiritual awakening).</w:t>
      </w:r>
    </w:p>
    <w:p>
      <w:pPr>
        <w:ind w:left="360"/>
      </w:pPr>
      <w:r>
        <w:rPr>
          <w:i/>
        </w:rPr>
        <w:t xml:space="preserve">an American writer worthy of note, there is the</w:t>
      </w:r>
    </w:p>
    <w:p>
      <w:pPr>
        <w:ind w:left="360"/>
      </w:pPr>
      <w:r>
        <w:rPr>
          <w:i/>
        </w:rPr>
        <w:t xml:space="preserve">These carry over into Gibran’s work in                    question of Gibran’s significance for the twenty-</w:t>
      </w:r>
    </w:p>
    <w:p>
      <w:pPr>
        <w:ind w:left="360"/>
      </w:pPr>
      <w:r>
        <w:rPr>
          <w:i/>
        </w:rPr>
        <w:t xml:space="preserve">English, which is stylistically marked by a lyrical           first century. Those who promote the idea of his</w:t>
      </w:r>
    </w:p>
    <w:p>
      <w:pPr>
        <w:ind w:left="360"/>
      </w:pPr>
      <w:r>
        <w:rPr>
          <w:i/>
        </w:rPr>
        <w:t xml:space="preserve">impulse, by rebellion against literary norms and              importance today do so not for what he was but</w:t>
      </w:r>
    </w:p>
    <w:p>
      <w:pPr>
        <w:ind w:left="360"/>
      </w:pPr>
      <w:r>
        <w:rPr>
          <w:i/>
        </w:rPr>
        <w:t xml:space="preserve">established forms, and by impressionistic imagery</w:t>
      </w:r>
    </w:p>
    <w:p>
      <w:pPr>
        <w:ind w:left="360"/>
      </w:pPr>
      <w:r>
        <w:rPr>
          <w:i/>
        </w:rPr>
        <w:t xml:space="preserve">for what he represents; his importance is in his</w:t>
      </w:r>
    </w:p>
    <w:p>
      <w:pPr>
        <w:ind w:left="360"/>
      </w:pPr>
      <w:r>
        <w:rPr>
          <w:i/>
        </w:rPr>
        <w:t xml:space="preserve">with evocative power to effect emotional</w:t>
      </w:r>
    </w:p>
    <w:p>
      <w:pPr>
        <w:ind w:left="360"/>
      </w:pPr>
      <w:r>
        <w:rPr>
          <w:i/>
        </w:rPr>
        <w:t xml:space="preserve">message of reconciliation, of peace, of</w:t>
      </w:r>
    </w:p>
    <w:p>
      <w:pPr>
        <w:ind w:left="360"/>
      </w:pPr>
      <w:r>
        <w:rPr>
          <w:i/>
        </w:rPr>
        <w:t xml:space="preserve">elevation. Gibran’s ideological leitmotifs in-</w:t>
      </w:r>
    </w:p>
    <w:p>
      <w:pPr>
        <w:ind w:left="360"/>
      </w:pPr>
      <w:r>
        <w:rPr>
          <w:i/>
        </w:rPr>
        <w:t xml:space="preserve">brotherhood. Gibran has iconic value in the way</w:t>
      </w:r>
    </w:p>
    <w:p>
      <w:pPr>
        <w:ind w:left="360"/>
      </w:pPr>
      <w:r>
        <w:rPr>
          <w:i/>
        </w:rPr>
        <w:t xml:space="preserve">clude—to name some of the more obvious</w:t>
      </w:r>
    </w:p>
    <w:p>
      <w:pPr>
        <w:ind w:left="360"/>
      </w:pPr>
      <w:r>
        <w:rPr>
          <w:i/>
        </w:rPr>
        <w:t xml:space="preserve">he represents the embrace of East and West. It is</w:t>
      </w:r>
    </w:p>
    <w:p>
      <w:pPr>
        <w:ind w:left="360"/>
      </w:pPr>
      <w:r>
        <w:rPr>
          <w:i/>
        </w:rPr>
        <w:t xml:space="preserve">themes—the veneration of love, a pantheistic</w:t>
      </w:r>
    </w:p>
    <w:p>
      <w:pPr>
        <w:ind w:left="360"/>
      </w:pPr>
      <w:r>
        <w:rPr>
          <w:i/>
        </w:rPr>
        <w:t xml:space="preserve">quest for the mysterious in nature, the rejection             Gibran’s greater self, as it were, that really mat-</w:t>
      </w:r>
    </w:p>
    <w:p>
      <w:pPr>
        <w:ind w:left="360"/>
      </w:pPr>
      <w:r>
        <w:rPr>
          <w:i/>
        </w:rPr>
        <w:t xml:space="preserve">of religious and political corruption, a passion for          ters—not the person, but the paradigm.</w:t>
      </w:r>
    </w:p>
    <w:p>
      <w:pPr>
        <w:ind w:left="360"/>
      </w:pPr>
      <w:r>
        <w:rPr>
          <w:i/>
        </w:rPr>
        <w:t xml:space="preserve">freedom, and a belief in human brotherhood.                        In a speech in December 1995 to celebrate</w:t>
      </w:r>
    </w:p>
    <w:p>
      <w:pPr>
        <w:ind w:left="360"/>
      </w:pPr>
      <w:r>
        <w:rPr>
          <w:i/>
        </w:rPr>
        <w:t xml:space="preserve">the one hundredth anniversary of Gibran’s arrival</w:t>
      </w:r>
    </w:p>
    <w:p>
      <w:pPr>
        <w:ind w:left="360"/>
      </w:pPr>
      <w:r>
        <w:rPr>
          <w:i/>
        </w:rPr>
        <w:t xml:space="preserve">in America, Suheil Bushrui spoke of the impor-</w:t>
      </w:r>
    </w:p>
    <w:p>
      <w:pPr>
        <w:ind w:left="360"/>
      </w:pPr>
      <w:r>
        <w:rPr>
          <w:i/>
        </w:rPr>
        <w:t xml:space="preserve">SIGNIFICANCE OF KAHLIL GIBRAN AND THE                        tance of Gibran’s work and ideas for our time,</w:t>
      </w:r>
    </w:p>
    <w:p>
      <w:pPr>
        <w:ind w:left="360"/>
      </w:pPr>
      <w:r>
        <w:rPr>
          <w:i/>
        </w:rPr>
        <w:t xml:space="preserve">PROPHET                                       and he pointed out the dual recognition that Gib-</w:t>
      </w:r>
    </w:p>
    <w:p>
      <w:pPr>
        <w:ind w:left="360"/>
      </w:pPr>
      <w:r>
        <w:rPr>
          <w:i/>
        </w:rPr>
        <w:t xml:space="preserve">On July 9, 2009, the International Astronomical               ran has received in the academic and public</w:t>
      </w:r>
    </w:p>
    <w:p>
      <w:pPr>
        <w:ind w:left="360"/>
      </w:pPr>
      <w:r>
        <w:rPr>
          <w:i/>
        </w:rPr>
        <w:t xml:space="preserve">Union officially approved the naming of a crater,             spheres in the United States—as represented by</w:t>
      </w:r>
    </w:p>
    <w:p>
      <w:pPr>
        <w:ind w:left="360"/>
      </w:pPr>
      <w:r>
        <w:rPr>
          <w:i/>
        </w:rPr>
        <w:t xml:space="preserve">one hundred kilometers in diameter, on the planet             the University of Maryland’s creation of the Kah-</w:t>
      </w:r>
    </w:p>
    <w:p>
      <w:pPr>
        <w:ind w:left="360"/>
      </w:pPr>
      <w:r>
        <w:rPr>
          <w:i/>
        </w:rPr>
        <w:t xml:space="preserve">Mercury after Kahlil Gibran, thanks to the efforts            lil Gibran chair and the dedication of the Kahlil</w:t>
      </w:r>
    </w:p>
    <w:p>
      <w:pPr>
        <w:ind w:left="360"/>
      </w:pPr>
      <w:r>
        <w:rPr>
          <w:i/>
        </w:rPr>
        <w:t xml:space="preserve">of Nelly Mouawad, a postdoctoral researcher in                Gibran Memorial Garden in Washington, D.C.</w:t>
      </w:r>
    </w:p>
    <w:p>
      <w:pPr>
        <w:ind w:left="360"/>
      </w:pPr>
      <w:r>
        <w:rPr>
          <w:i/>
        </w:rPr>
        <w:t xml:space="preserve">the astronomy department at the University of                 Beyond this national recognition, said Bushrui,</w:t>
      </w:r>
    </w:p>
    <w:p>
      <w:pPr>
        <w:ind w:left="360"/>
      </w:pPr>
      <w:r>
        <w:rPr>
          <w:i/>
        </w:rPr>
        <w:t xml:space="preserve">Maryland, in association with the university’s                Gibran also occupies a distinctive position among</w:t>
      </w:r>
    </w:p>
    <w:p>
      <w:pPr>
        <w:ind w:left="360"/>
      </w:pPr>
      <w:r>
        <w:rPr>
          <w:i/>
        </w:rPr>
        <w:t xml:space="preserve">director of the Kahlil Gibran Chair for Values                the world’s great writers because of the universal</w:t>
      </w:r>
    </w:p>
    <w:p>
      <w:pPr>
        <w:ind w:left="360"/>
      </w:pPr>
      <w:r>
        <w:rPr>
          <w:i/>
        </w:rPr>
        <w:t xml:space="preserve">and Peace, Suheil Bushrui. Even though a crater               appeal that The Prophet has enjoyed</w:t>
      </w:r>
    </w:p>
    <w:p>
      <w:pPr>
        <w:ind w:left="360"/>
      </w:pPr>
      <w:r>
        <w:rPr>
          <w:i/>
        </w:rPr>
        <w:t xml:space="preserve">on Mercury has now been named after Gibran,                   internationally. Gibran’s “stature and importance</w:t>
      </w:r>
    </w:p>
    <w:p>
      <w:pPr>
        <w:ind w:left="360"/>
      </w:pPr>
      <w:r>
        <w:rPr>
          <w:i/>
        </w:rPr>
        <w:t xml:space="preserve">his identity as a significant American writer is              increase as time passes,” said Bushrui, because</w:t>
      </w:r>
    </w:p>
    <w:p>
      <w:pPr>
        <w:ind w:left="360"/>
      </w:pPr>
      <w:r>
        <w:rPr>
          <w:i/>
        </w:rPr>
        <w:t xml:space="preserve">still in question. Where is Gibran’s “crater” in              “his message remains ѧ potent and as meaningful</w:t>
      </w:r>
    </w:p>
    <w:p>
      <w:pPr>
        <w:ind w:left="360"/>
      </w:pPr>
      <w:r>
        <w:rPr>
          <w:i/>
        </w:rPr>
        <w:t xml:space="preserve">the American literary critical landscape? Why is              today” (“Kahlil Gibran of America,” 1996,</w:t>
      </w:r>
    </w:p>
    <w:p>
      <w:pPr>
        <w:ind w:left="360"/>
      </w:pPr>
      <w:r>
        <w:rPr>
          <w:i/>
        </w:rPr>
        <w:t xml:space="preserve">Gibran still largely “off the map” in terms of                online). With “its emphasis on the healing</w:t>
      </w:r>
    </w:p>
    <w:p>
      <w:pPr>
        <w:ind w:left="360"/>
      </w:pPr>
      <w:r>
        <w:rPr>
          <w:i/>
        </w:rPr>
        <w:t xml:space="preserve">critical acclaim?                                             process, the universal, the natural, the eternal, the</w:t>
      </w:r>
    </w:p>
    <w:p>
      <w:pPr>
        <w:ind w:left="360"/>
      </w:pPr>
      <w:r>
        <w:rPr>
          <w:i/>
        </w:rPr>
        <w:t xml:space="preserve">Whether or not The Prophet is an American                timeless,” he continued, Gibran’s work “repre-</w:t>
      </w:r>
    </w:p>
    <w:p>
      <w:pPr>
        <w:ind w:left="360"/>
      </w:pPr>
      <w:r>
        <w:rPr>
          <w:i/>
        </w:rPr>
        <w:t xml:space="preserve">classic, and whether Gibran himself will be ac-               sents a powerful affirmation of faith in the hu-</w:t>
      </w:r>
    </w:p>
    <w:p>
      <w:pPr>
        <w:ind w:left="360"/>
      </w:pPr>
      <w:r>
        <w:rPr>
          <w:i/>
        </w:rPr>
        <w:t xml:space="preserve">cepted by critics as an American writer of note,              man spirit.” His name, says Bushrui, “perhaps</w:t>
      </w:r>
    </w:p>
    <w:p>
      <w:pPr>
        <w:ind w:left="360"/>
      </w:pPr>
      <w:r>
        <w:rPr>
          <w:i/>
        </w:rPr>
        <w:t xml:space="preserve">Gibran’s legacy transcends that category itself.              more than that of any other modern writer, is</w:t>
      </w:r>
    </w:p>
    <w:p>
      <w:pPr>
        <w:ind w:left="360"/>
      </w:pPr>
      <w:r>
        <w:rPr>
          <w:i/>
        </w:rPr>
        <w:t xml:space="preserve">The Prophet, after all, falls outside conventional            synonymous with peace, spiritual values and</w:t>
      </w:r>
    </w:p>
    <w:p>
      <w:pPr>
        <w:ind w:left="360"/>
      </w:pPr>
      <w:r>
        <w:rPr>
          <w:i/>
        </w:rPr>
        <w:t xml:space="preserve">frames of reference. It resists categorization. Yet,          international understanding.” Gibran’s work</w:t>
      </w:r>
    </w:p>
    <w:p>
      <w:pPr>
        <w:ind w:left="360"/>
      </w:pPr>
      <w:r>
        <w:rPr>
          <w:i/>
        </w:rPr>
        <w:t xml:space="preserve">to be a great American author is, perhaps, to write           imbues purely secular concerns with sacred</w:t>
      </w:r>
    </w:p>
    <w:p>
      <w:pPr>
        <w:ind w:left="360"/>
      </w:pPr>
      <w:r>
        <w:rPr>
          <w:i/>
        </w:rPr>
        <w:t xml:space="preserve">a work of universal quality, of enduring interna-             significance, by enlarging individual identity with</w:t>
      </w:r>
    </w:p>
    <w:p>
      <w:pPr>
        <w:ind w:left="360"/>
      </w:pPr>
      <w:r>
        <w:rPr>
          <w:i/>
        </w:rPr>
        <w:t xml:space="preserve">tional appeal, irrespective of how qualitatively              the “greater self” of the world at large. Indeed,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important element in Gibran’s                Universities, such as Harvard, Yale, and Princeton,</w:t>
      </w:r>
    </w:p>
    <w:p>
      <w:pPr>
        <w:ind w:left="360"/>
      </w:pPr>
      <w:r>
        <w:rPr>
          <w:i/>
        </w:rPr>
        <w:t xml:space="preserve">work for our own time is that it conveys the                  do not teach him in their departments of English or</w:t>
      </w:r>
    </w:p>
    <w:p>
      <w:pPr>
        <w:ind w:left="360"/>
      </w:pPr>
      <w:r>
        <w:rPr>
          <w:i/>
        </w:rPr>
        <w:t xml:space="preserve">quintessential spiritual unity of Islam and Chris-            Comparative Literature, and it is only recently that</w:t>
      </w:r>
    </w:p>
    <w:p>
      <w:pPr>
        <w:ind w:left="360"/>
      </w:pPr>
      <w:r>
        <w:rPr>
          <w:i/>
        </w:rPr>
        <w:t xml:space="preserve">he came to be taught, but in a non-Ivy League</w:t>
      </w:r>
    </w:p>
    <w:p>
      <w:pPr>
        <w:ind w:left="360"/>
      </w:pPr>
      <w:r>
        <w:rPr>
          <w:i/>
        </w:rPr>
        <w:t xml:space="preserve">tianity and of all religions. In his parable “War             University, that of Maryland, by Professor Suhayl</w:t>
      </w:r>
    </w:p>
    <w:p>
      <w:pPr>
        <w:ind w:left="360"/>
      </w:pPr>
      <w:r>
        <w:rPr>
          <w:i/>
        </w:rPr>
        <w:t xml:space="preserve">and the Small Nations” (which is immediately                  Bushrui. The Prophet has passed the test of time as</w:t>
      </w:r>
    </w:p>
    <w:p>
      <w:pPr>
        <w:ind w:left="360"/>
      </w:pPr>
      <w:r>
        <w:rPr>
          <w:i/>
        </w:rPr>
        <w:t xml:space="preserve">preceded by “The Greater Self” in The                         an enduring work. Indeed, ten million readers can-</w:t>
      </w:r>
    </w:p>
    <w:p>
      <w:pPr>
        <w:ind w:left="360"/>
      </w:pPr>
      <w:r>
        <w:rPr>
          <w:i/>
        </w:rPr>
        <w:t xml:space="preserve">Forerunner), Gibran’s social message is embod-                not be entirely wrong. Yet, The Prophet has not</w:t>
      </w:r>
    </w:p>
    <w:p>
      <w:pPr>
        <w:ind w:left="360"/>
      </w:pPr>
      <w:r>
        <w:rPr>
          <w:i/>
        </w:rPr>
        <w:t xml:space="preserve">ied in the words of a mother sheep to her lamb                passed the threshold of the canon of American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>(representing the “small nations”), as two eagles</w:t>
      </w:r>
    </w:p>
    <w:p>
      <w:pPr>
        <w:ind w:left="360"/>
      </w:pPr>
      <w:r>
        <w:rPr>
          <w:i/>
        </w:rPr>
        <w:t xml:space="preserve">(p. 4)</w:t>
      </w:r>
    </w:p>
    <w:p>
      <w:pPr>
        <w:ind w:left="360"/>
      </w:pPr>
      <w:r>
        <w:rPr>
          <w:i/>
        </w:rPr>
        <w:t xml:space="preserve">(powerful, hegemonic nations), each intent on</w:t>
      </w:r>
    </w:p>
    <w:p>
      <w:pPr>
        <w:ind w:left="360"/>
      </w:pPr>
      <w:r>
        <w:rPr>
          <w:i/>
        </w:rPr>
        <w:t xml:space="preserve">devouring the lamb, were fighting in the sky                Although The Prophet has entered the canon of</w:t>
      </w:r>
    </w:p>
    <w:p>
      <w:pPr>
        <w:ind w:left="360"/>
      </w:pPr>
      <w:r>
        <w:rPr>
          <w:i/>
        </w:rPr>
        <w:t xml:space="preserve">overhead: “Pray, my little one, pray in your heart          world literature, Gibran does not appear in</w:t>
      </w:r>
    </w:p>
    <w:p>
      <w:pPr>
        <w:ind w:left="360"/>
      </w:pPr>
      <w:r>
        <w:rPr>
          <w:i/>
        </w:rPr>
        <w:t xml:space="preserve">that God may make peace between your winged                 anthologies of American literature, even in col-</w:t>
      </w:r>
    </w:p>
    <w:p>
      <w:pPr>
        <w:ind w:left="360"/>
      </w:pPr>
      <w:r>
        <w:rPr>
          <w:i/>
        </w:rPr>
        <w:t xml:space="preserve">brothers” (p. 67).                                          lections known for cultural diversity such as the</w:t>
      </w:r>
    </w:p>
    <w:p>
      <w:pPr>
        <w:ind w:left="360"/>
      </w:pPr>
      <w:r>
        <w:rPr>
          <w:i/>
        </w:rPr>
        <w:t xml:space="preserve">In the province of universal imagination,              prestigious The Heath Anthology of American</w:t>
      </w:r>
    </w:p>
    <w:p>
      <w:pPr>
        <w:ind w:left="360"/>
      </w:pPr>
      <w:r>
        <w:rPr>
          <w:i/>
        </w:rPr>
        <w:t xml:space="preserve">Gibran’s “greater self” of the individual is                Literature (where there is not a single line from</w:t>
      </w:r>
    </w:p>
    <w:p>
      <w:pPr>
        <w:ind w:left="360"/>
      </w:pPr>
      <w:r>
        <w:rPr>
          <w:i/>
        </w:rPr>
        <w:t xml:space="preserve">transposed to the greater, collective identity not          Gibran). This critical indifference to the author of</w:t>
      </w:r>
    </w:p>
    <w:p>
      <w:pPr>
        <w:ind w:left="360"/>
      </w:pPr>
      <w:r>
        <w:rPr>
          <w:i/>
        </w:rPr>
        <w:t xml:space="preserve">only of nature, but of society itself. Throughout           America’s bestselling book (apart from the Bible)</w:t>
      </w:r>
    </w:p>
    <w:p>
      <w:pPr>
        <w:ind w:left="360"/>
      </w:pPr>
      <w:r>
        <w:rPr>
          <w:i/>
        </w:rPr>
        <w:t xml:space="preserve">his works (both English and Arabic), Gibran                 goes far in explaining why The Prophet has been</w:t>
      </w:r>
    </w:p>
    <w:p>
      <w:pPr>
        <w:ind w:left="360"/>
      </w:pPr>
      <w:r>
        <w:rPr>
          <w:i/>
        </w:rPr>
        <w:t xml:space="preserve">draws from a palette of natural, spatial, and situ-         so marginalized in American literary history. That</w:t>
      </w:r>
    </w:p>
    <w:p>
      <w:pPr>
        <w:ind w:left="360"/>
      </w:pPr>
      <w:r>
        <w:rPr>
          <w:i/>
        </w:rPr>
        <w:t xml:space="preserve">ational metaphors to convey the notion of an                indifference is hardly disinterest; rather, it is a</w:t>
      </w:r>
    </w:p>
    <w:p>
      <w:pPr>
        <w:ind w:left="360"/>
      </w:pPr>
      <w:r>
        <w:rPr>
          <w:i/>
        </w:rPr>
        <w:t xml:space="preserve">interior, hidden, expansive, liberated, powerful,           studied disinheritance of something distinctively</w:t>
      </w:r>
    </w:p>
    <w:p>
      <w:pPr>
        <w:ind w:left="360"/>
      </w:pPr>
      <w:r>
        <w:rPr>
          <w:i/>
        </w:rPr>
        <w:t xml:space="preserve">and spiritual “self”—one that has compassion for            unique in the American literary heritage, and has</w:t>
      </w:r>
    </w:p>
    <w:p>
      <w:pPr>
        <w:ind w:left="360"/>
      </w:pPr>
      <w:r>
        <w:rPr>
          <w:i/>
        </w:rPr>
        <w:t xml:space="preserve">others. This “greater self” is not ontologically            the paradoxical effect of raising serious questions</w:t>
      </w:r>
    </w:p>
    <w:p>
      <w:pPr>
        <w:ind w:left="360"/>
      </w:pPr>
      <w:r>
        <w:rPr>
          <w:i/>
        </w:rPr>
        <w:t xml:space="preserve">swallowed up by one vast, undifferentiated Over-            about the critical recognition of greatness in the</w:t>
      </w:r>
    </w:p>
    <w:p>
      <w:pPr>
        <w:ind w:left="360"/>
      </w:pPr>
      <w:r>
        <w:rPr>
          <w:i/>
        </w:rPr>
        <w:t xml:space="preserve">soul in the Emersonian sense. Rather, the “greater          face of so overwhelming an audience response. It</w:t>
      </w:r>
    </w:p>
    <w:p>
      <w:pPr>
        <w:ind w:left="360"/>
      </w:pPr>
      <w:r>
        <w:rPr>
          <w:i/>
        </w:rPr>
        <w:t xml:space="preserve">self” is greater by virtue of its identity with—not         therefore makes perfect sense that Gibran’s</w:t>
      </w:r>
    </w:p>
    <w:p>
      <w:pPr>
        <w:ind w:left="360"/>
      </w:pPr>
      <w:r>
        <w:rPr>
          <w:i/>
        </w:rPr>
        <w:t xml:space="preserve">its identity as—the universe of other souls. Thus           masterpiece The Prophet ought, at long last, to</w:t>
      </w:r>
    </w:p>
    <w:p>
      <w:pPr>
        <w:ind w:left="360"/>
      </w:pPr>
      <w:r>
        <w:rPr>
          <w:i/>
        </w:rPr>
        <w:t xml:space="preserve">Gibran’s “greater self”—rather than referring to            be included in the American canon.</w:t>
      </w:r>
    </w:p>
    <w:p>
      <w:pPr>
        <w:ind w:left="360"/>
      </w:pPr>
      <w:r>
        <w:rPr>
          <w:i/>
        </w:rPr>
        <w:t xml:space="preserve">some amorphous, atavistic “Oversoul”—is the                      The Prophet is not without honor save in its</w:t>
      </w:r>
    </w:p>
    <w:p>
      <w:pPr>
        <w:ind w:left="360"/>
      </w:pPr>
      <w:r>
        <w:rPr>
          <w:i/>
        </w:rPr>
        <w:t xml:space="preserve">socially “wider self,” progressively self-                  own country. Perhaps it’s time for that to change.</w:t>
      </w:r>
    </w:p>
    <w:p>
      <w:pPr>
        <w:ind w:left="360"/>
      </w:pPr>
      <w:r>
        <w:rPr>
          <w:i/>
        </w:rPr>
        <w:t xml:space="preserve">actualized in part-to-whole harmony with the hu-</w:t>
      </w:r>
    </w:p>
    <w:p>
      <w:pPr>
        <w:ind w:left="360"/>
      </w:pPr>
      <w:r>
        <w:rPr>
          <w:i/>
        </w:rPr>
        <w:t xml:space="preserve">man family, or “the world.”</w:t>
      </w:r>
    </w:p>
    <w:p>
      <w:pPr>
        <w:ind w:left="360"/>
      </w:pPr>
      <w:r>
        <w:rPr>
          <w:i/>
        </w:rPr>
        <w:t xml:space="preserve">Gibran’s call for reconciliation, for the</w:t>
      </w:r>
    </w:p>
    <w:p>
      <w:pPr>
        <w:ind w:left="360"/>
      </w:pPr>
      <w:r>
        <w:rPr>
          <w:i/>
        </w:rPr>
        <w:t xml:space="preserve">realization of a “greater self,” addressed not only</w:t>
      </w:r>
    </w:p>
    <w:p>
      <w:pPr>
        <w:ind w:left="360"/>
      </w:pPr>
      <w:r>
        <w:rPr>
          <w:i/>
        </w:rPr>
        <w:t xml:space="preserve">the need for Christian-Muslim understanding that</w:t>
      </w:r>
    </w:p>
    <w:p>
      <w:pPr>
        <w:ind w:left="360"/>
      </w:pPr>
      <w:r>
        <w:rPr>
          <w:i/>
        </w:rPr>
        <w:t xml:space="preserve">Selected Bibliography</w:t>
      </w:r>
    </w:p>
    <w:p>
      <w:pPr>
        <w:ind w:left="360"/>
      </w:pPr>
      <w:r>
        <w:rPr>
          <w:i/>
        </w:rPr>
        <w:t xml:space="preserve">seems so relevant today; it acknowledged the</w:t>
      </w:r>
    </w:p>
    <w:p>
      <w:pPr>
        <w:ind w:left="360"/>
      </w:pPr>
      <w:r>
        <w:rPr>
          <w:i/>
        </w:rPr>
        <w:t xml:space="preserve">need for religious tolerance and understanding</w:t>
      </w:r>
    </w:p>
    <w:p>
      <w:pPr>
        <w:ind w:left="360"/>
      </w:pPr>
      <w:r>
        <w:rPr>
          <w:i/>
        </w:rPr>
        <w:t xml:space="preserve">that would encompass all religions and all                  WORKS OF KAHLIL GIBRAN</w:t>
      </w:r>
    </w:p>
    <w:p>
      <w:pPr>
        <w:ind w:left="360"/>
      </w:pPr>
      <w:r>
        <w:rPr>
          <w:i/>
        </w:rPr>
        <w:t xml:space="preserve">peoples. And, as the scholar Irfan Shahid points</w:t>
      </w:r>
    </w:p>
    <w:p>
      <w:pPr>
        <w:ind w:left="360"/>
      </w:pPr>
      <w:r>
        <w:rPr>
          <w:i/>
        </w:rPr>
        <w:t xml:space="preserve">out, Gibran’s poetry and ideas have stood the test            ENGLISH WORKS</w:t>
      </w:r>
    </w:p>
    <w:p>
      <w:pPr>
        <w:ind w:left="360"/>
      </w:pPr>
      <w:r>
        <w:rPr>
          <w:i/>
        </w:rPr>
        <w:t xml:space="preserve">of time, the best of all critics. Nonetheless:              The Madman: His Parables and Poems. New York: Alfred</w:t>
      </w:r>
    </w:p>
    <w:p>
      <w:pPr>
        <w:ind w:left="360"/>
      </w:pPr>
      <w:r>
        <w:rPr>
          <w:i/>
        </w:rPr>
        <w:t xml:space="preserve">A. Knopf, 1918.</w:t>
      </w:r>
    </w:p>
    <w:p>
      <w:pPr>
        <w:ind w:left="360"/>
      </w:pPr>
      <w:r>
        <w:rPr>
          <w:i/>
        </w:rPr>
        <w:t xml:space="preserve">Although his Prophet has sold, according to one           The Forerunner: His Parables and Poems. New York: Al-</w:t>
      </w:r>
    </w:p>
    <w:p>
      <w:pPr>
        <w:ind w:left="360"/>
      </w:pPr>
      <w:r>
        <w:rPr>
          <w:i/>
        </w:rPr>
        <w:t xml:space="preserve">estimate, ten million copies, thus outselling all           fred A. Knopf, 1920.</w:t>
      </w:r>
    </w:p>
    <w:p>
      <w:pPr>
        <w:ind w:left="360"/>
      </w:pPr>
      <w:r>
        <w:rPr>
          <w:i/>
        </w:rPr>
        <w:t xml:space="preserve">American poets from Whitman to Eliot, the Ameri-          The Prophet. New York: Alfred A. Knopf, 1923. Reprint.</w:t>
      </w:r>
    </w:p>
    <w:p>
      <w:pPr>
        <w:ind w:left="360"/>
      </w:pPr>
      <w:r>
        <w:rPr>
          <w:i/>
        </w:rPr>
        <w:t xml:space="preserve">can literary establishment has not given him the            Annotated, edited, and with an introduction by Suheil</w:t>
      </w:r>
    </w:p>
    <w:p>
      <w:pPr>
        <w:ind w:left="360"/>
      </w:pPr>
      <w:r>
        <w:rPr>
          <w:i/>
        </w:rPr>
        <w:t xml:space="preserve">recognition he deserves, and has not admitted him           Bushrui. Oxford and Boston: Oneworld Publications,</w:t>
      </w:r>
    </w:p>
    <w:p>
      <w:pPr>
        <w:ind w:left="360"/>
      </w:pPr>
      <w:r>
        <w:rPr>
          <w:i/>
        </w:rPr>
        <w:t xml:space="preserve">to the American literary canon. The Ivy League             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 and Foam: A Book of Aphorisms. New York: Alfred A.                   CORRESPONDENCE</w:t>
      </w:r>
    </w:p>
    <w:p>
      <w:pPr>
        <w:ind w:left="360"/>
      </w:pPr>
      <w:r>
        <w:rPr>
          <w:i/>
        </w:rPr>
        <w:t xml:space="preserve">Knopf, 1926.                                                        Kahlil Gibran: A Self-Portrait. Translated by Anthony R.</w:t>
      </w:r>
    </w:p>
    <w:p>
      <w:pPr>
        <w:ind w:left="360"/>
      </w:pPr>
      <w:r>
        <w:rPr>
          <w:i/>
        </w:rPr>
        <w:t xml:space="preserve">Jesus, the Son of Man: His Words and His Deeds. New                     Ferris. New York: Citadel Press, 1959; London: Heine-</w:t>
      </w:r>
    </w:p>
    <w:p>
      <w:pPr>
        <w:ind w:left="360"/>
      </w:pPr>
      <w:r>
        <w:rPr>
          <w:i/>
        </w:rPr>
        <w:t xml:space="preserve">York: Alfred A. Knopf, 1928.                                          mann, 1960.</w:t>
      </w:r>
    </w:p>
    <w:p>
      <w:pPr>
        <w:ind w:left="360"/>
      </w:pPr>
      <w:r>
        <w:rPr>
          <w:i/>
        </w:rPr>
        <w:t xml:space="preserve">The Earth Gods. New York: Alfred A. Knopf, 1931.                      The Letters of Kahlil Gibran and Mary Haskell. Edited by</w:t>
      </w:r>
    </w:p>
    <w:p>
      <w:pPr>
        <w:ind w:left="360"/>
      </w:pPr>
      <w:r>
        <w:rPr>
          <w:i/>
        </w:rPr>
        <w:t xml:space="preserve">Annie Salem Otto. Houston: Otto, 1970.</w:t>
      </w:r>
    </w:p>
    <w:p>
      <w:pPr>
        <w:ind w:left="360"/>
      </w:pPr>
      <w:r>
        <w:rPr>
          <w:i/>
        </w:rPr>
        <w:t xml:space="preserve">The Wanderer: His Parables and His Sayings. New York:</w:t>
      </w:r>
    </w:p>
    <w:p>
      <w:pPr>
        <w:ind w:left="360"/>
      </w:pPr>
      <w:r>
        <w:rPr>
          <w:i/>
        </w:rPr>
        <w:t xml:space="preserve">Alfred A. Knopf, 1932.                                              Beloved Prophet: The Love Letters of Kahlil Gibran and</w:t>
      </w:r>
    </w:p>
    <w:p>
      <w:pPr>
        <w:ind w:left="360"/>
      </w:pPr>
      <w:r>
        <w:rPr>
          <w:i/>
        </w:rPr>
        <w:t xml:space="preserve">Mary Haskell and Her Private Journal. Edited by Virginia</w:t>
      </w:r>
    </w:p>
    <w:p>
      <w:pPr>
        <w:ind w:left="360"/>
      </w:pPr>
      <w:r>
        <w:rPr>
          <w:i/>
        </w:rPr>
        <w:t xml:space="preserve">The Garden of the Prophet. New York: Alfred A. Knopf,</w:t>
      </w:r>
    </w:p>
    <w:p>
      <w:pPr>
        <w:ind w:left="360"/>
      </w:pPr>
      <w:r>
        <w:rPr>
          <w:i/>
        </w:rPr>
        <w:t xml:space="preserve">Hilu. New York: Knopf, 1972.</w:t>
      </w:r>
    </w:p>
    <w:p>
      <w:pPr>
        <w:ind w:left="360"/>
      </w:pPr>
      <w:r>
        <w:rPr>
          <w:i/>
        </w:rPr>
        <w:t xml:space="preserve">1933. (Published posthumously in a volume completed</w:t>
      </w:r>
    </w:p>
    <w:p>
      <w:pPr>
        <w:ind w:left="360"/>
      </w:pPr>
      <w:r>
        <w:rPr>
          <w:i/>
        </w:rPr>
        <w:t xml:space="preserve">by Barbara Young. Whether this work is authentically                Unpublished Gibran Letters to Ameen Rihani. Edited and</w:t>
      </w:r>
    </w:p>
    <w:p>
      <w:pPr>
        <w:ind w:left="360"/>
      </w:pPr>
      <w:r>
        <w:rPr>
          <w:i/>
        </w:rPr>
        <w:t xml:space="preserve">Gibran’s depends on how much of it was completed by                   translated by Suheil Bushrui and Salma Kuzbari. Beirut:</w:t>
      </w:r>
    </w:p>
    <w:p>
      <w:pPr>
        <w:ind w:left="360"/>
      </w:pPr>
      <w:r>
        <w:rPr>
          <w:i/>
        </w:rPr>
        <w:t xml:space="preserve">Barbara Young herself, as it is really the work of two                Rihani House for the World Lebanese Cultural Union,</w:t>
      </w:r>
    </w:p>
    <w:p>
      <w:pPr>
        <w:ind w:left="360"/>
      </w:pPr>
      <w:r>
        <w:rPr>
          <w:i/>
        </w:rPr>
        <w:t xml:space="preserve">authors.)                                                             1972.</w:t>
      </w:r>
    </w:p>
    <w:p>
      <w:pPr>
        <w:ind w:left="360"/>
      </w:pPr>
      <w:r>
        <w:rPr>
          <w:i/>
        </w:rPr>
        <w:t xml:space="preserve">Blue Flame: The Love Letters of Kahlil Gibran to May</w:t>
      </w:r>
    </w:p>
    <w:p>
      <w:pPr>
        <w:ind w:left="360"/>
      </w:pPr>
      <w:r>
        <w:rPr>
          <w:i/>
        </w:rPr>
        <w:t xml:space="preserve">Ziadah. Edited and translated by Suheil Bushrui and</w:t>
      </w:r>
    </w:p>
    <w:p>
      <w:pPr>
        <w:ind w:left="360"/>
      </w:pPr>
      <w:r>
        <w:rPr>
          <w:i/>
        </w:rPr>
        <w:t xml:space="preserve">ARABIC WORKS AND TRANSLATIONS INTO ENGLISH                            Salma Kuzbari. Harlow, U.K.: Longman, 1983. Revised</w:t>
      </w:r>
    </w:p>
    <w:p>
      <w:pPr>
        <w:ind w:left="360"/>
      </w:pPr>
      <w:r>
        <w:rPr>
          <w:i/>
        </w:rPr>
        <w:t xml:space="preserve">Al-Músiqá. New York: Al-Mohajer, 1905.                                  as Gibran: Love Letters: The Love Letters of Kahlil Gib-</w:t>
      </w:r>
    </w:p>
    <w:p>
      <w:pPr>
        <w:ind w:left="360"/>
      </w:pPr>
      <w:r>
        <w:rPr>
          <w:i/>
        </w:rPr>
        <w:t xml:space="preserve">‘Ará’is al-Murúj. New York: Al-Mohajer, 1906. Translated                ran to May Ziadah. Oxford: Oneworld, 1995.</w:t>
      </w:r>
    </w:p>
    <w:p>
      <w:pPr>
        <w:ind w:left="360"/>
      </w:pPr>
      <w:r>
        <w:rPr>
          <w:i/>
        </w:rPr>
        <w:t xml:space="preserve">by H. M. Nahmad as Nymphs of the Valley. New York:                 “Gibran’s Unpublished Letters to Archbishop Antonious</w:t>
      </w:r>
    </w:p>
    <w:p>
      <w:pPr>
        <w:ind w:left="360"/>
      </w:pPr>
      <w:r>
        <w:rPr>
          <w:i/>
        </w:rPr>
        <w:t xml:space="preserve">Knopf, 1948; London: Heinemann, 1948; and by Juan R.                 Bashir.” Translated by George N. El-Hage. Journal of</w:t>
      </w:r>
    </w:p>
    <w:p>
      <w:pPr>
        <w:ind w:left="360"/>
      </w:pPr>
      <w:r>
        <w:rPr>
          <w:i/>
        </w:rPr>
        <w:t xml:space="preserve">I. Cole as Spirit Brides. Santa Cruz, Calif.: White Cloud            Arabic Literature 36, no. 2:172–182 (2005).</w:t>
      </w:r>
    </w:p>
    <w:p>
      <w:pPr>
        <w:ind w:left="360"/>
      </w:pPr>
      <w:r>
        <w:rPr>
          <w:i/>
        </w:rPr>
        <w:t xml:space="preserve">Press, 1993.</w:t>
      </w:r>
    </w:p>
    <w:p>
      <w:pPr>
        <w:ind w:left="360"/>
      </w:pPr>
      <w:r>
        <w:rPr>
          <w:i/>
        </w:rPr>
        <w:t xml:space="preserve">al-Arwáh al-Mutamarrida. New York: al-Mohajer, 1908.                      JOURNALS, MANUSCRIPTS, AND DRAWINGS</w:t>
      </w:r>
    </w:p>
    <w:p>
      <w:pPr>
        <w:ind w:left="360"/>
      </w:pPr>
      <w:r>
        <w:rPr>
          <w:i/>
        </w:rPr>
        <w:t xml:space="preserve">Translated by H. M. Nahmad as Spirits Rebellious. New              Twenty Drawings. New York: Alfred A. Knopf, 1919.</w:t>
      </w:r>
    </w:p>
    <w:p>
      <w:pPr>
        <w:ind w:left="360"/>
      </w:pPr>
      <w:r>
        <w:rPr>
          <w:i/>
        </w:rPr>
        <w:t xml:space="preserve">York: Knopf, 1948; London: Heinemann, 1948. Also</w:t>
      </w:r>
    </w:p>
    <w:p>
      <w:pPr>
        <w:ind w:left="360"/>
      </w:pPr>
      <w:r>
        <w:rPr>
          <w:i/>
        </w:rPr>
        <w:t xml:space="preserve">Gibran’s manuscripts, notebooks, and papers pertaining to</w:t>
      </w:r>
    </w:p>
    <w:p>
      <w:pPr>
        <w:ind w:left="360"/>
      </w:pPr>
      <w:r>
        <w:rPr>
          <w:i/>
        </w:rPr>
        <w:t xml:space="preserve">translated by Anthony Rizcallah Ferris as Spirits</w:t>
      </w:r>
    </w:p>
    <w:p>
      <w:pPr>
        <w:ind w:left="360"/>
      </w:pPr>
      <w:r>
        <w:rPr>
          <w:i/>
        </w:rPr>
        <w:t xml:space="preserve">The Prophet; The Madman: His Parables and Poems;</w:t>
      </w:r>
    </w:p>
    <w:p>
      <w:pPr>
        <w:ind w:left="360"/>
      </w:pPr>
      <w:r>
        <w:rPr>
          <w:i/>
        </w:rPr>
        <w:t xml:space="preserve">Rebellious. New York: Philosophical Library, 1947.</w:t>
      </w:r>
    </w:p>
    <w:p>
      <w:pPr>
        <w:ind w:left="360"/>
      </w:pPr>
      <w:r>
        <w:rPr>
          <w:i/>
        </w:rPr>
        <w:t xml:space="preserve">The Forerunner: His Parables and Poems; and The Earth</w:t>
      </w:r>
    </w:p>
    <w:p>
      <w:pPr>
        <w:ind w:left="360"/>
      </w:pPr>
      <w:r>
        <w:rPr>
          <w:i/>
        </w:rPr>
        <w:t xml:space="preserve">al-Ajniha al-Mutakassira. New York: Mir’át al-Gharb, 1912.              Gods are held in the William H. Shehadi Collection of</w:t>
      </w:r>
    </w:p>
    <w:p>
      <w:pPr>
        <w:ind w:left="360"/>
      </w:pPr>
      <w:r>
        <w:rPr>
          <w:i/>
        </w:rPr>
        <w:t xml:space="preserve">Translated by Anthony R. Ferris as The Broken Wings.                 Kahlil Gibran (1883–1931), Department of Rare Books</w:t>
      </w:r>
    </w:p>
    <w:p>
      <w:pPr>
        <w:ind w:left="360"/>
      </w:pPr>
      <w:r>
        <w:rPr>
          <w:i/>
        </w:rPr>
        <w:t xml:space="preserve">New York: Citadel Press, 1957; London: Heinemann,                    and Special Collections, Princeton University Library,</w:t>
      </w:r>
    </w:p>
    <w:p>
      <w:pPr>
        <w:ind w:left="360"/>
      </w:pPr>
      <w:r>
        <w:rPr>
          <w:i/>
        </w:rPr>
        <w:t xml:space="preserve">1966. Also translated by Juan R. I. Cole. Ashland, Ore:              Princeton, N.J.</w:t>
      </w:r>
    </w:p>
    <w:p>
      <w:pPr>
        <w:ind w:left="360"/>
      </w:pPr>
      <w:r>
        <w:rPr>
          <w:i/>
        </w:rPr>
        <w:t xml:space="preserve">White Cloud Press, 1998.</w:t>
      </w:r>
    </w:p>
    <w:p>
      <w:pPr>
        <w:ind w:left="360"/>
      </w:pPr>
      <w:r>
        <w:rPr>
          <w:i/>
        </w:rPr>
        <w:t xml:space="preserve">Dam’a wa Ibtisáma. New York: Atlantic, 1914. Translated</w:t>
      </w:r>
    </w:p>
    <w:p>
      <w:pPr>
        <w:ind w:left="360"/>
      </w:pPr>
      <w:r>
        <w:rPr>
          <w:i/>
        </w:rPr>
        <w:t xml:space="preserve">by H. M. Nahmad as A Tear and a Smile. New York:                       COLLECTED WORKS</w:t>
      </w:r>
    </w:p>
    <w:p>
      <w:pPr>
        <w:ind w:left="360"/>
      </w:pPr>
      <w:r>
        <w:rPr>
          <w:i/>
        </w:rPr>
        <w:t xml:space="preserve">Knopf, 1950; London: Heinemann, 1950.                              The Essential Gibran. Edited and translated by Suheil</w:t>
      </w:r>
    </w:p>
    <w:p>
      <w:pPr>
        <w:ind w:left="360"/>
      </w:pPr>
      <w:r>
        <w:rPr>
          <w:i/>
        </w:rPr>
        <w:t xml:space="preserve">al-Mawákib. New York: Mir’át al-Gharb, 1919. Translated                 Bushrui. Oxford: Oneworld, 2007.</w:t>
      </w:r>
    </w:p>
    <w:p>
      <w:pPr>
        <w:ind w:left="360"/>
      </w:pPr>
      <w:r>
        <w:rPr>
          <w:i/>
        </w:rPr>
        <w:t xml:space="preserve">by M. F. Kheirallah as The Procession. New York: Arab-             The Collected Works, With Eighty-four Illustrations by the</w:t>
      </w:r>
    </w:p>
    <w:p>
      <w:pPr>
        <w:ind w:left="360"/>
      </w:pPr>
      <w:r>
        <w:rPr>
          <w:i/>
        </w:rPr>
        <w:t xml:space="preserve">American Press, 1947.                                                Author. New York: Alfred A. Knopf, 2007. (This is the</w:t>
      </w:r>
    </w:p>
    <w:p>
      <w:pPr>
        <w:ind w:left="360"/>
      </w:pPr>
      <w:r>
        <w:rPr>
          <w:i/>
        </w:rPr>
        <w:t xml:space="preserve">al-’Awásif. Cairo: al-Hilál, 1920. Translated by John Wal-              edition cited throughout this essay.)</w:t>
      </w:r>
    </w:p>
    <w:p>
      <w:pPr>
        <w:ind w:left="360"/>
      </w:pPr>
      <w:r>
        <w:rPr>
          <w:i/>
        </w:rPr>
        <w:t xml:space="preserve">bridge as The Storm: Stories and Prose Poems. Santa                The Complete Works of Khalil Gibran. Delhi: Indiana</w:t>
      </w:r>
    </w:p>
    <w:p>
      <w:pPr>
        <w:ind w:left="360"/>
      </w:pPr>
      <w:r>
        <w:rPr>
          <w:i/>
        </w:rPr>
        <w:t xml:space="preserve">Cruz, Calif.: White Cloud Press, 1993.                               Publishing House, 2007.</w:t>
      </w:r>
    </w:p>
    <w:p>
      <w:pPr>
        <w:ind w:left="360"/>
      </w:pPr>
      <w:r>
        <w:rPr>
          <w:i/>
        </w:rPr>
        <w:t xml:space="preserve">Iram, Dhát al-’Imád. Published posthumously in al-Majmú’a             The Treasured Writings of Kahlil Gibran. Edited by Martin</w:t>
      </w:r>
    </w:p>
    <w:p>
      <w:pPr>
        <w:ind w:left="360"/>
      </w:pPr>
      <w:r>
        <w:rPr>
          <w:i/>
        </w:rPr>
        <w:t xml:space="preserve">al-Kámila li-Mu’allifát Jubrán Khalil Jubrán; ed.                    L. Wolf, Anthony R. Ferris, and Andrew Deb Sherfan.</w:t>
      </w:r>
    </w:p>
    <w:p>
      <w:pPr>
        <w:ind w:left="360"/>
      </w:pPr>
      <w:r>
        <w:rPr>
          <w:i/>
        </w:rPr>
        <w:t xml:space="preserve">Míkhá’íl Nu’aymí. 2 vols.; Beirut: Dár al-Sខ ádir, 1964.             Edison, N.J.: Castle Books, 2005.</w:t>
      </w:r>
    </w:p>
    <w:p>
      <w:pPr>
        <w:ind w:left="360"/>
      </w:pPr>
      <w:r>
        <w:rPr>
          <w:i/>
        </w:rPr>
        <w:t xml:space="preserve">(Standard Arabic edition of Gibran’s collected Arabic</w:t>
      </w:r>
    </w:p>
    <w:p>
      <w:pPr>
        <w:ind w:left="360"/>
      </w:pPr>
      <w:r>
        <w:rPr>
          <w:i/>
        </w:rPr>
        <w:t xml:space="preserve">publications and translations of Gibran’s English works</w:t>
      </w:r>
    </w:p>
    <w:p>
      <w:pPr>
        <w:ind w:left="360"/>
      </w:pPr>
      <w:r>
        <w:rPr>
          <w:i/>
        </w:rPr>
        <w:t xml:space="preserve">by Antខúniyús Bashír and ‘Abd al-Latខíf Sharára. Often             BIOGRAPHICAL AND CRITICAL STUDIES</w:t>
      </w:r>
    </w:p>
    <w:p>
      <w:pPr>
        <w:ind w:left="360"/>
      </w:pPr>
      <w:r>
        <w:rPr>
          <w:i/>
        </w:rPr>
        <w:t xml:space="preserve">reprinted.). Translated by A. R. Ferris as “Iram, City of          Bush, George H. W. “Remarks at the Dedication Ceremony</w:t>
      </w:r>
    </w:p>
    <w:p>
      <w:pPr>
        <w:ind w:left="360"/>
      </w:pPr>
      <w:r>
        <w:rPr>
          <w:i/>
        </w:rPr>
        <w:t xml:space="preserve">Lofty Pillars” in Spiritual Sayings. New York: Philosophi-           for the Khalil Gibran Memorial Garden, May 24, 1991”</w:t>
      </w:r>
    </w:p>
    <w:p>
      <w:pPr>
        <w:ind w:left="360"/>
      </w:pPr>
      <w:r>
        <w:rPr>
          <w:i/>
        </w:rPr>
        <w:t xml:space="preserve">cal Library, 1947.                                                   ( h t t p : / / b u l k . r e s o u r c e . o rg / g p o . g o v / p a p e r s / 1 9 9 1 /</w:t>
      </w:r>
    </w:p>
    <w:p>
      <w:pPr>
        <w:ind w:left="360"/>
      </w:pPr>
      <w:r>
        <w:rPr>
          <w:i/>
        </w:rPr>
        <w:t xml:space="preserve">al-Badá’i’ wa’l-Tará’if . Cairo: Yúsuf Bustání, 1923.                   1991_vol1_556.pdf).</w:t>
      </w:r>
    </w:p>
    <w:p>
      <w:pPr>
        <w:ind w:left="360"/>
      </w:pPr>
      <w:r>
        <w:rPr>
          <w:i/>
        </w:rPr>
        <w:t xml:space="preserve">Kalimát Jubrán. Cairo: Yúsuf Bustání, 1927. Translated by             Bushrui, Suheil. Kahlil Gibran of Lebanon. Gerrards Cross,</w:t>
      </w:r>
    </w:p>
    <w:p>
      <w:pPr>
        <w:ind w:left="360"/>
      </w:pPr>
      <w:r>
        <w:rPr>
          <w:i/>
        </w:rPr>
        <w:t xml:space="preserve">A. R. Ferris as Spiritual Sayings. New York: Citadel                 U.K.: Colin Smythe, 1987.</w:t>
      </w:r>
    </w:p>
    <w:p>
      <w:pPr>
        <w:ind w:left="360"/>
      </w:pPr>
      <w:r>
        <w:rPr>
          <w:i/>
        </w:rPr>
        <w:t xml:space="preserve">Press, 1962.                                                       ———. “Kahlil Gibran of America.” Arab American Dia-</w:t>
      </w:r>
    </w:p>
    <w:p>
      <w:pPr>
        <w:ind w:left="360"/>
      </w:pPr>
      <w:r>
        <w:rPr>
          <w:i/>
        </w:rPr>
        <w:t xml:space="preserve">al-Sanábil (Heads of Grain; New York: al-Sá’ihខ , 1929.                 logue 7, no. 3:1–10 (January-February 1996).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“Introduction.” In The First International Confer-              ———. “‘A Strange Little Book.’” Saudi Aramco World,</w:t>
      </w:r>
    </w:p>
    <w:p>
      <w:pPr>
        <w:ind w:left="360"/>
      </w:pPr>
      <w:r>
        <w:rPr>
          <w:i/>
        </w:rPr>
        <w:t xml:space="preserve">ence on Kahlil Gibran: The Poet of the Culture of Peace,              March-April 1983, pp. 8–9. (Online at http://www.</w:t>
      </w:r>
    </w:p>
    <w:p>
      <w:pPr>
        <w:ind w:left="360"/>
      </w:pPr>
      <w:r>
        <w:rPr>
          <w:i/>
        </w:rPr>
        <w:t xml:space="preserve">December 9–12, 1999. Bethseda, Md.: University of                     saudiaramcoworld.com/issue/198302/a.strange.little.book.</w:t>
      </w:r>
    </w:p>
    <w:p>
      <w:pPr>
        <w:ind w:left="360"/>
      </w:pPr>
      <w:r>
        <w:rPr>
          <w:i/>
        </w:rPr>
        <w:t xml:space="preserve">Maryland Press, 1999. P. 7. (Online at http://www.                    htm)</w:t>
      </w:r>
    </w:p>
    <w:p>
      <w:pPr>
        <w:ind w:left="360"/>
      </w:pPr>
      <w:r>
        <w:rPr>
          <w:i/>
        </w:rPr>
        <w:t xml:space="preserve">steinergraphics.com/pdf/gibranprogramme.pdf)                       Nassar, Eugene Paul. “Cultural Discontinuity in the Works</w:t>
      </w:r>
    </w:p>
    <w:p>
      <w:pPr>
        <w:ind w:left="360"/>
      </w:pPr>
      <w:r>
        <w:rPr>
          <w:i/>
        </w:rPr>
        <w:t xml:space="preserve">Bushrui, Suheil, and Joe Jenkins. Kahlil Gibran, Man and                of Kahlil Gibran.” MELUS 7, no. 2:21–36 (summer</w:t>
      </w:r>
    </w:p>
    <w:p>
      <w:pPr>
        <w:ind w:left="360"/>
      </w:pPr>
      <w:r>
        <w:rPr>
          <w:i/>
        </w:rPr>
        <w:t xml:space="preserve">Poet: A New Biography. Oxford: Oneworld, 1998.                        1980). Reprinted in his Essays Critical and Metacritical.</w:t>
      </w:r>
    </w:p>
    <w:p>
      <w:pPr>
        <w:ind w:left="360"/>
      </w:pPr>
      <w:r>
        <w:rPr>
          <w:i/>
        </w:rPr>
        <w:t xml:space="preserve">Gibran, Jean. “The Symbolic Quest of Kahlil Gibran: The                 Rutherford, N.J.: Fairleigh Dickinson University Press,</w:t>
      </w:r>
    </w:p>
    <w:p>
      <w:pPr>
        <w:ind w:left="360"/>
      </w:pPr>
      <w:r>
        <w:rPr>
          <w:i/>
        </w:rPr>
        <w:t xml:space="preserve">Arab as Artist in America.” In Crossing the Waters:                   1983.</w:t>
      </w:r>
    </w:p>
    <w:p>
      <w:pPr>
        <w:ind w:left="360"/>
      </w:pPr>
      <w:r>
        <w:rPr>
          <w:i/>
        </w:rPr>
        <w:t xml:space="preserve">Arabic-Speaking Immigrants to the United States Before             Pierce, Patricia Jobe. “Gibran, Kahlil.” In American National</w:t>
      </w:r>
    </w:p>
    <w:p>
      <w:pPr>
        <w:ind w:left="360"/>
      </w:pPr>
      <w:r>
        <w:rPr>
          <w:i/>
        </w:rPr>
        <w:t xml:space="preserve">1940. Edited by Eric J. Hooglund. Washington, D.C.:                   Biography. Edited by John A. Garraty and Mark C.</w:t>
      </w:r>
    </w:p>
    <w:p>
      <w:pPr>
        <w:ind w:left="360"/>
      </w:pPr>
      <w:r>
        <w:rPr>
          <w:i/>
        </w:rPr>
        <w:t xml:space="preserve">Smithsonian Institution Press, 1987. Pp. 161–171.                     Carnes. Oxford: Oxford University Press, 1999.</w:t>
      </w:r>
    </w:p>
    <w:p>
      <w:pPr>
        <w:ind w:left="360"/>
      </w:pPr>
      <w:r>
        <w:rPr>
          <w:i/>
        </w:rPr>
        <w:t xml:space="preserve">Gibran, Jean, and Kahlil Gibran. Kahlil Gibran: His Life             “The Prophet’s Profits.” Time, 86, no. 7 (August 13, 1965).</w:t>
      </w:r>
    </w:p>
    <w:p>
      <w:pPr>
        <w:ind w:left="360"/>
      </w:pPr>
      <w:r>
        <w:rPr>
          <w:i/>
        </w:rPr>
        <w:t xml:space="preserve">and World. 1974. Rev. ed. Northampton, Mass.: Interlink,           Salma, Khadra Jayyusi. “Gibran Khalil Gibran (1883–</w:t>
      </w:r>
    </w:p>
    <w:p>
      <w:pPr>
        <w:ind w:left="360"/>
      </w:pPr>
      <w:r>
        <w:rPr>
          <w:i/>
        </w:rPr>
        <w:t xml:space="preserve">1998.                                                                 1931).” In Trends and Movements in Modern Arabic</w:t>
      </w:r>
    </w:p>
    <w:p>
      <w:pPr>
        <w:ind w:left="360"/>
      </w:pPr>
      <w:r>
        <w:rPr>
          <w:i/>
        </w:rPr>
        <w:t xml:space="preserve">Hanna, Suhail ibn-Salim. “Gibran and Whitman: Their Liter-              Poetry. Vol. 1. Edited by Khadra Jayyusi Salma and</w:t>
      </w:r>
    </w:p>
    <w:p>
      <w:pPr>
        <w:ind w:left="360"/>
      </w:pPr>
      <w:r>
        <w:rPr>
          <w:i/>
        </w:rPr>
        <w:t xml:space="preserve">ary Dialogue.” Literature East and West 12: 174–198                  Christopher Tingley. Leiden: Brill, 1977. Pp. 91–107.</w:t>
      </w:r>
    </w:p>
    <w:p>
      <w:pPr>
        <w:ind w:left="360"/>
      </w:pPr>
      <w:r>
        <w:rPr>
          <w:i/>
        </w:rPr>
        <w:t xml:space="preserve">(1968).                                                           Shahíd, Irfan. “Gibran and the American Literary Canon:</w:t>
      </w:r>
    </w:p>
    <w:p>
      <w:pPr>
        <w:ind w:left="360"/>
      </w:pPr>
      <w:r>
        <w:rPr>
          <w:i/>
        </w:rPr>
        <w:t xml:space="preserve">Hawi, Khalil S. Kahlil Gibran: His Background, Character,               The Problem of The Prophet.” In Tradition, Modernity,</w:t>
      </w:r>
    </w:p>
    <w:p>
      <w:pPr>
        <w:ind w:left="360"/>
      </w:pPr>
      <w:r>
        <w:rPr>
          <w:i/>
        </w:rPr>
        <w:t xml:space="preserve">and Works. Beirut: Arab Institute for Research and                   and Postmodernity in Arabic Literature: Essays in Honor</w:t>
      </w:r>
    </w:p>
    <w:p>
      <w:pPr>
        <w:ind w:left="360"/>
      </w:pPr>
      <w:r>
        <w:rPr>
          <w:i/>
        </w:rPr>
        <w:t xml:space="preserve">Publishing, 1972. (First published in the Oriental Series            of Professor Issa J. Boullata. Edited by Issa J. Boullata,</w:t>
      </w:r>
    </w:p>
    <w:p>
      <w:pPr>
        <w:ind w:left="360"/>
      </w:pPr>
      <w:r>
        <w:rPr>
          <w:i/>
        </w:rPr>
        <w:t xml:space="preserve">of the Faculty of Arts and Sciences at the American                  Kamal Abdel-Malek, and Wael B. Hallaq. Leiden: Brill,</w:t>
      </w:r>
    </w:p>
    <w:p>
      <w:pPr>
        <w:ind w:left="360"/>
      </w:pPr>
      <w:r>
        <w:rPr>
          <w:i/>
        </w:rPr>
        <w:t xml:space="preserve">University of Beirut in 1963.)                                       2000. Pp. 321–334.</w:t>
      </w:r>
    </w:p>
    <w:p>
      <w:pPr>
        <w:ind w:left="360"/>
      </w:pPr>
      <w:r>
        <w:rPr>
          <w:i/>
        </w:rPr>
        <w:t xml:space="preserve">Irwin, Robert. “I Am a False Alarm.” London Review of                Shahid, Irfan. “Gibran Kahlil Gibran Between Two</w:t>
      </w:r>
    </w:p>
    <w:p>
      <w:pPr>
        <w:ind w:left="360"/>
      </w:pPr>
      <w:r>
        <w:rPr>
          <w:i/>
        </w:rPr>
        <w:t xml:space="preserve">Books, September 3, 1998, p. 17. (Review of Kahlil Gib-              Millennia.” Farhat J. Ziadeh Distinguished Lecture in</w:t>
      </w:r>
    </w:p>
    <w:p>
      <w:pPr>
        <w:ind w:left="360"/>
      </w:pPr>
      <w:r>
        <w:rPr>
          <w:i/>
        </w:rPr>
        <w:t xml:space="preserve">ran: Man and Poet, by Suheil Bushrui and Joe Jenkins,                Arab and Islamic Studies, Department of Near Eastern</w:t>
      </w:r>
    </w:p>
    <w:p>
      <w:pPr>
        <w:ind w:left="360"/>
      </w:pPr>
      <w:r>
        <w:rPr>
          <w:i/>
        </w:rPr>
        <w:t xml:space="preserve">and Prophet: The Life and Times of Kahlil Gibran, by                 Languages and Civilization, University of Washington,</w:t>
      </w:r>
    </w:p>
    <w:p>
      <w:pPr>
        <w:ind w:left="360"/>
      </w:pPr>
      <w:r>
        <w:rPr>
          <w:i/>
        </w:rPr>
        <w:t xml:space="preserve">Robin Waterfield.)                                                   Seattle, April 30, 2002. (Online at http://depts.washington.</w:t>
      </w:r>
    </w:p>
    <w:p>
      <w:pPr>
        <w:ind w:left="360"/>
      </w:pPr>
      <w:r>
        <w:rPr>
          <w:i/>
        </w:rPr>
        <w:t xml:space="preserve">edu/nelc/ziadehseries.html)</w:t>
      </w:r>
    </w:p>
    <w:p>
      <w:pPr>
        <w:ind w:left="360"/>
      </w:pPr>
      <w:r>
        <w:rPr>
          <w:i/>
        </w:rPr>
        <w:t xml:space="preserve">Karam, Antoine G. “Gibran’s Concept of Modernity.” In</w:t>
      </w:r>
    </w:p>
    <w:p>
      <w:pPr>
        <w:ind w:left="360"/>
      </w:pPr>
      <w:r>
        <w:rPr>
          <w:i/>
        </w:rPr>
        <w:t xml:space="preserve">Shehadi, William. Kahlil Gibran, a Prophet in the Making:</w:t>
      </w:r>
    </w:p>
    <w:p>
      <w:pPr>
        <w:ind w:left="360"/>
      </w:pPr>
      <w:r>
        <w:rPr>
          <w:i/>
        </w:rPr>
        <w:t xml:space="preserve">Tradition and Modernity in Arabic Literature. Edited by</w:t>
      </w:r>
    </w:p>
    <w:p>
      <w:pPr>
        <w:ind w:left="360"/>
      </w:pPr>
      <w:r>
        <w:rPr>
          <w:i/>
        </w:rPr>
        <w:t xml:space="preserve">Book Based on Manuscript Pages of “The Madman,”</w:t>
      </w:r>
    </w:p>
    <w:p>
      <w:pPr>
        <w:ind w:left="360"/>
      </w:pPr>
      <w:r>
        <w:rPr>
          <w:i/>
        </w:rPr>
        <w:t xml:space="preserve">Issa J. Boullata and Terri DeYoung. Fayetteville:</w:t>
      </w:r>
    </w:p>
    <w:p>
      <w:pPr>
        <w:ind w:left="360"/>
      </w:pPr>
      <w:r>
        <w:rPr>
          <w:i/>
        </w:rPr>
        <w:t xml:space="preserve">“The Forerunner,” “The Prophet,” and “The Earth</w:t>
      </w:r>
    </w:p>
    <w:p>
      <w:pPr>
        <w:ind w:left="360"/>
      </w:pPr>
      <w:r>
        <w:rPr>
          <w:i/>
        </w:rPr>
        <w:t xml:space="preserve">University of Arkansas Press, 1997. Pp. 29–42.</w:t>
      </w:r>
    </w:p>
    <w:p>
      <w:pPr>
        <w:ind w:left="360"/>
      </w:pPr>
      <w:r>
        <w:rPr>
          <w:i/>
        </w:rPr>
        <w:t xml:space="preserve">Gods.” Beirut: American University of Beirut, 1991.</w:t>
      </w:r>
    </w:p>
    <w:p>
      <w:pPr>
        <w:ind w:left="360"/>
      </w:pPr>
      <w:r>
        <w:rPr>
          <w:i/>
        </w:rPr>
        <w:t xml:space="preserve">Knopf, Alfred A. “Random Recollections of a Publisher.”              Summers, D. S. “The Source of ‘Ask Not.’” American</w:t>
      </w:r>
    </w:p>
    <w:p>
      <w:pPr>
        <w:ind w:left="360"/>
      </w:pPr>
      <w:r>
        <w:rPr>
          <w:i/>
        </w:rPr>
        <w:t xml:space="preserve">Massachusetts Historical Society Boston Proceedings 73:               Scholar 74, no. 2:142–143 (spring 2005).</w:t>
      </w:r>
    </w:p>
    <w:p>
      <w:pPr>
        <w:ind w:left="360"/>
      </w:pPr>
      <w:r>
        <w:rPr>
          <w:i/>
        </w:rPr>
        <w:t xml:space="preserve">92–103 (1961).</w:t>
      </w:r>
    </w:p>
    <w:p>
      <w:pPr>
        <w:ind w:left="360"/>
      </w:pPr>
      <w:r>
        <w:rPr>
          <w:i/>
        </w:rPr>
        <w:t xml:space="preserve">Walbridge, John. “Gibran: His Aesthetic and his Moral</w:t>
      </w:r>
    </w:p>
    <w:p>
      <w:pPr>
        <w:ind w:left="360"/>
      </w:pPr>
      <w:r>
        <w:rPr>
          <w:i/>
        </w:rPr>
        <w:t xml:space="preserve">Kusumastuty, M. Imelda. “The Mode of Expression and                     Universe.” al-Hikmat (Lahore) 21:47–66 (2001). (Online</w:t>
      </w:r>
    </w:p>
    <w:p>
      <w:pPr>
        <w:ind w:left="360"/>
      </w:pPr>
      <w:r>
        <w:rPr>
          <w:i/>
        </w:rPr>
        <w:t xml:space="preserve">Themes of Kahlil Gibran’s Aphorism in The Prophet.”                   at http://www-personal.umich.edu/˜jrcole/gibran/papers/</w:t>
      </w:r>
    </w:p>
    <w:p>
      <w:pPr>
        <w:ind w:left="360"/>
      </w:pPr>
      <w:r>
        <w:rPr>
          <w:i/>
        </w:rPr>
        <w:t xml:space="preserve">Phenomena: A Journal of Language and Literature 8, no.                gibwal1.htm)</w:t>
      </w:r>
    </w:p>
    <w:p>
      <w:pPr>
        <w:ind w:left="360"/>
      </w:pPr>
      <w:r>
        <w:rPr>
          <w:i/>
        </w:rPr>
        <w:t xml:space="preserve">2:8–15 (October 2004).                                             ———. “Kahlil Gibran.” In Twentieth-Century Arab Writers.</w:t>
      </w:r>
    </w:p>
    <w:p>
      <w:pPr>
        <w:ind w:left="360"/>
      </w:pPr>
      <w:r>
        <w:rPr>
          <w:i/>
        </w:rPr>
        <w:t xml:space="preserve">Majdoubeh, Ahmad Y. “Gibran’s The Procession in the                     Edited by Majd Yaser al-Mallah and Coeli Fitzpatrick.</w:t>
      </w:r>
    </w:p>
    <w:p>
      <w:pPr>
        <w:ind w:left="360"/>
      </w:pPr>
      <w:r>
        <w:rPr>
          <w:i/>
        </w:rPr>
        <w:t xml:space="preserve">Transcendentalist Context.” Arabica 49, no. 4:477–493                 Dictionary of Literary Biography, vol. 346. Detroit: Gale</w:t>
      </w:r>
    </w:p>
    <w:p>
      <w:pPr>
        <w:ind w:left="360"/>
      </w:pPr>
      <w:r>
        <w:rPr>
          <w:i/>
        </w:rPr>
        <w:t xml:space="preserve">(2002).                                                               Cengage Learning, 2009.</w:t>
      </w:r>
    </w:p>
    <w:p>
      <w:pPr>
        <w:ind w:left="360"/>
      </w:pPr>
      <w:r>
        <w:rPr>
          <w:i/>
        </w:rPr>
        <w:t xml:space="preserve">Naimy, Mikhail. Kahlil Gibran: A Biography. New York:                Waterfield, Robin. Prophet: The Life and Times of Kahlil</w:t>
      </w:r>
    </w:p>
    <w:p>
      <w:pPr>
        <w:ind w:left="360"/>
      </w:pPr>
      <w:r>
        <w:rPr>
          <w:i/>
        </w:rPr>
        <w:t xml:space="preserve">Philosophical Library, 1950.                                          Gibran. New York: St. Martin’s, 1998.</w:t>
      </w:r>
    </w:p>
    <w:p>
      <w:pPr>
        <w:ind w:left="360"/>
      </w:pPr>
      <w:r>
        <w:rPr>
          <w:i/>
        </w:rPr>
        <w:t xml:space="preserve">———. Kahlil Gibran: His Life and His Works. Beirut:                  Wild, Stefan. “Friedrich Nietzsche and Gibran Kahlil</w:t>
      </w:r>
    </w:p>
    <w:p>
      <w:pPr>
        <w:ind w:left="360"/>
      </w:pPr>
      <w:r>
        <w:rPr>
          <w:i/>
        </w:rPr>
        <w:t xml:space="preserve">Khayyat, 1964.                                                        Gibran.” Abhath 22:47–58 (1969).</w:t>
      </w:r>
    </w:p>
    <w:p>
      <w:pPr>
        <w:ind w:left="360"/>
      </w:pPr>
      <w:r>
        <w:rPr>
          <w:i/>
        </w:rPr>
        <w:t xml:space="preserve">———. “The Mind and Thought of Khalil Gibran.” Journal                Young, Barbara. This Man from Lebanon. New York: Knopf,</w:t>
      </w:r>
    </w:p>
    <w:p>
      <w:pPr>
        <w:ind w:left="360"/>
      </w:pPr>
      <w:r>
        <w:rPr>
          <w:i/>
        </w:rPr>
        <w:t xml:space="preserve">of Arabic Literature 5, no. 1:55–71 (1974).                           1945.</w:t>
      </w:r>
    </w:p>
    <w:p>
      <w:pPr>
        <w:ind w:left="360"/>
      </w:pPr>
      <w:r>
        <w:rPr>
          <w:color w:val="555555"/>
          <w:sz w:val="18"/>
        </w:rPr>
        <w:t xml:space="preserve">— Kahlil Gibran (Used by permission of the curator)</w:t>
      </w:r>
    </w:p>
    <w:p/>
  </w:body>
</w:document>
</file>