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Language and Worldview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Alvino E. Fantini, Language and Worldview,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2 (1989)</w:t>
      </w:r>
    </w:p>
    <w:p>
      <w:pPr>
        <w:ind w:left="360"/>
      </w:pPr>
      <w:r>
        <w:rPr>
          <w:i/>
        </w:rPr>
        <w:t xml:space="preserve">© Association for Bahá’í Studies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Worldview*</w:t>
      </w:r>
    </w:p>
    <w:p>
      <w:pPr>
        <w:ind w:left="360"/>
      </w:pPr>
      <w:r>
        <w:rPr>
          <w:i/>
        </w:rPr>
        <w:t xml:space="preserve">Alvino E. Fantini</w:t>
      </w:r>
    </w:p>
    <w:p>
      <w:pPr>
        <w:ind w:left="360"/>
      </w:pPr>
      <w:r>
        <w:rPr>
          <w:i/>
        </w:rPr>
        <w:t xml:space="preserve">*This paper was presented in Ottawa, October 7–10, 1988, at the Association’s Thirteenth Annual Conference,</w:t>
      </w:r>
    </w:p>
    <w:p>
      <w:pPr>
        <w:ind w:left="360"/>
      </w:pPr>
      <w:r>
        <w:rPr>
          <w:i/>
        </w:rPr>
        <w:t xml:space="preserve">“Towards a Global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Languages are more than mere tools. They are, in fact, paradigms of a view of the world. Knowledge of more than</w:t>
      </w:r>
    </w:p>
    <w:p>
      <w:pPr>
        <w:ind w:left="360"/>
      </w:pPr>
      <w:r>
        <w:rPr>
          <w:i/>
        </w:rPr>
        <w:t xml:space="preserve">one language holds promise for an expanded worldview, for understanding other people on their own terms, Viewed</w:t>
      </w:r>
    </w:p>
    <w:p>
      <w:pPr>
        <w:ind w:left="360"/>
      </w:pPr>
      <w:r>
        <w:rPr>
          <w:i/>
        </w:rPr>
        <w:t xml:space="preserve">this way, bilingualism becomes an essential ingredient in the formation of interculturally minded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Les langues sont plus que de simples outils. En réalité, elles constituent des paradigmes d’une façon de voir le</w:t>
      </w:r>
    </w:p>
    <w:p>
      <w:pPr>
        <w:ind w:left="360"/>
      </w:pPr>
      <w:r>
        <w:rPr>
          <w:i/>
        </w:rPr>
        <w:t xml:space="preserve">monde. Le fait de connaître plus d’une langue nous permet d’avoir un esprit plus large sur le monde et de</w:t>
      </w:r>
    </w:p>
    <w:p>
      <w:pPr>
        <w:ind w:left="360"/>
      </w:pPr>
      <w:r>
        <w:rPr>
          <w:i/>
        </w:rPr>
        <w:t xml:space="preserve">comprendre les autres sur leur propre terrain. De cette façon, le bilinguisme devient un élément essentiel pour</w:t>
      </w:r>
    </w:p>
    <w:p>
      <w:pPr>
        <w:ind w:left="360"/>
      </w:pPr>
      <w:r>
        <w:rPr>
          <w:i/>
        </w:rPr>
        <w:t xml:space="preserve">former des individus d’orientation interculturelle.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Los idiomas son más que solo instrumentos. Son, de hecho, paradigmas de una manera de ver el mundo. El</w:t>
      </w:r>
    </w:p>
    <w:p>
      <w:pPr>
        <w:ind w:left="360"/>
      </w:pPr>
      <w:r>
        <w:rPr>
          <w:i/>
        </w:rPr>
        <w:t xml:space="preserve">conocimiento de más de un idioma sustenta la esperanza de una cosmovisión más amplia, ayudando a la</w:t>
      </w:r>
    </w:p>
    <w:p>
      <w:pPr>
        <w:ind w:left="360"/>
      </w:pPr>
      <w:r>
        <w:rPr>
          <w:i/>
        </w:rPr>
        <w:t xml:space="preserve">comprensión de pueblos ajenos en base a sus propias culturas y costumbres. Visto nsí, el bilinguismo se torna en</w:t>
      </w:r>
    </w:p>
    <w:p>
      <w:pPr>
        <w:ind w:left="360"/>
      </w:pPr>
      <w:r>
        <w:rPr>
          <w:i/>
        </w:rPr>
        <w:t xml:space="preserve">ingrediente escncial para la formación de individuos de mentalidad intercultural.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¿Mamá, por qué yo nací como nene?</w:t>
      </w:r>
    </w:p>
    <w:p>
      <w:pPr>
        <w:ind w:left="360"/>
      </w:pPr>
      <w:r>
        <w:rPr>
          <w:i/>
        </w:rPr>
        <w:t xml:space="preserve">¿Por qué no nací como Dios?</w:t>
      </w:r>
    </w:p>
    <w:p>
      <w:pPr>
        <w:ind w:left="360"/>
      </w:pPr>
      <w:r>
        <w:rPr>
          <w:i/>
        </w:rPr>
        <w:t xml:space="preserve">¿O como el sol… como una bola de fuego?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Mamá, why was I born a little boy?</w:t>
      </w:r>
    </w:p>
    <w:p>
      <w:pPr>
        <w:ind w:left="360"/>
      </w:pPr>
      <w:r>
        <w:rPr>
          <w:i/>
        </w:rPr>
        <w:t xml:space="preserve">Why wasn’t I born like God?</w:t>
      </w:r>
    </w:p>
    <w:p>
      <w:pPr>
        <w:ind w:left="360"/>
      </w:pPr>
      <w:r>
        <w:rPr>
          <w:i/>
        </w:rPr>
        <w:t xml:space="preserve">Or like the sun… like a ball of fire?</w:t>
      </w:r>
    </w:p>
    <w:p>
      <w:pPr>
        <w:ind w:left="360"/>
      </w:pPr>
      <w:r>
        <w:rPr>
          <w:i/>
        </w:rPr>
        <w:t xml:space="preserve">(Mario, age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 do not usually think about our ability to speak. Most of us simply take language for granted, that is, until we</w:t>
      </w:r>
    </w:p>
    <w:p>
      <w:pPr>
        <w:ind w:left="360"/>
      </w:pPr>
      <w:r>
        <w:rPr>
          <w:i/>
        </w:rPr>
        <w:t xml:space="preserve">are in situations where we do not share a common tongue. Intercultural contact often raises numerous issues</w:t>
      </w:r>
    </w:p>
    <w:p>
      <w:pPr>
        <w:ind w:left="360"/>
      </w:pPr>
      <w:r>
        <w:rPr>
          <w:i/>
        </w:rPr>
        <w:t xml:space="preserve">related to language, culture, and one’s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Worldview</w:t>
      </w:r>
    </w:p>
    <w:p>
      <w:pPr>
        <w:ind w:left="360"/>
      </w:pPr>
      <w:r>
        <w:rPr>
          <w:i/>
        </w:rPr>
        <w:t xml:space="preserve">Lack of awareness of our own language and language use arises from the fact that as we master our native</w:t>
      </w:r>
    </w:p>
    <w:p>
      <w:pPr>
        <w:ind w:left="360"/>
      </w:pPr>
      <w:r>
        <w:rPr>
          <w:i/>
        </w:rPr>
        <w:t xml:space="preserve">tongue, it in turn masters us. Acquisition of our mother tongue provides language not only as a “neutral” system but</w:t>
      </w:r>
    </w:p>
    <w:p>
      <w:pPr>
        <w:ind w:left="360"/>
      </w:pPr>
      <w:r>
        <w:rPr>
          <w:i/>
        </w:rPr>
        <w:t xml:space="preserve">also as a medium (or paradigm) that directly influences our entire lives. In linguistic terms, this notion is known as</w:t>
      </w:r>
    </w:p>
    <w:p>
      <w:pPr>
        <w:ind w:left="360"/>
      </w:pPr>
      <w:r>
        <w:rPr>
          <w:i/>
        </w:rPr>
        <w:t xml:space="preserve">“language determinism and relativity.” In other words, the language we acquire influences the way we construct our</w:t>
      </w:r>
    </w:p>
    <w:p>
      <w:pPr>
        <w:ind w:left="360"/>
      </w:pPr>
      <w:r>
        <w:rPr>
          <w:i/>
        </w:rPr>
        <w:t xml:space="preserve">vision of the world (hence, language determinism). And if this is so, then most probably different languages provide</w:t>
      </w:r>
    </w:p>
    <w:p>
      <w:pPr>
        <w:ind w:left="360"/>
      </w:pPr>
      <w:r>
        <w:rPr>
          <w:i/>
        </w:rPr>
        <w:t xml:space="preserve">different visions of that same world (language relativity).</w:t>
      </w:r>
    </w:p>
    <w:p>
      <w:pPr>
        <w:ind w:left="360"/>
      </w:pPr>
      <w:r>
        <w:rPr>
          <w:i/>
        </w:rPr>
        <w:t xml:space="preserve">Considering the words of each language, for example, helps us to understand what this means. English,</w:t>
      </w:r>
    </w:p>
    <w:p>
      <w:pPr>
        <w:ind w:left="360"/>
      </w:pPr>
      <w:r>
        <w:rPr>
          <w:i/>
        </w:rPr>
        <w:t xml:space="preserve">Chinese, or Russian words often do not directly equate; rather, they represent different systems for classifying,</w:t>
      </w:r>
    </w:p>
    <w:p>
      <w:pPr>
        <w:ind w:left="360"/>
      </w:pPr>
      <w:r>
        <w:rPr>
          <w:i/>
        </w:rPr>
        <w:t xml:space="preserve">segmenting, and categorizing our experiences. For this reason, they orient their users to particular ways of viewing</w:t>
      </w:r>
    </w:p>
    <w:p>
      <w:pPr>
        <w:ind w:left="360"/>
      </w:pPr>
      <w:r>
        <w:rPr>
          <w:i/>
        </w:rPr>
        <w:t xml:space="preserve">the world. This notion is the basis for the determinism and relativity hypothesis formulated many years ago by the</w:t>
      </w:r>
    </w:p>
    <w:p>
      <w:pPr>
        <w:ind w:left="360"/>
      </w:pPr>
      <w:r>
        <w:rPr>
          <w:i/>
        </w:rPr>
        <w:t xml:space="preserve">linguist Benjamin L. Whorf and which is still debated today (Whorf, Language). Although many people do not</w:t>
      </w:r>
    </w:p>
    <w:p>
      <w:pPr>
        <w:ind w:left="360"/>
      </w:pPr>
      <w:r>
        <w:rPr>
          <w:i/>
        </w:rPr>
        <w:t xml:space="preserve">accept Whorf’s idea entirely, it cannot be wholly dismissed either. The influence of each language on a speaker’s</w:t>
      </w:r>
    </w:p>
    <w:p>
      <w:pPr>
        <w:ind w:left="360"/>
      </w:pPr>
      <w:r>
        <w:rPr>
          <w:i/>
        </w:rPr>
        <w:t xml:space="preserve">perception and cognition remains an intriguing question.</w:t>
      </w:r>
    </w:p>
    <w:p>
      <w:pPr>
        <w:ind w:left="360"/>
      </w:pPr>
      <w:r>
        <w:rPr>
          <w:i/>
        </w:rPr>
        <w:t xml:space="preserve">Language: A Wondrous Thing</w:t>
      </w:r>
    </w:p>
    <w:p>
      <w:pPr>
        <w:ind w:left="360"/>
      </w:pPr>
      <w:r>
        <w:rPr>
          <w:i/>
        </w:rPr>
        <w:t xml:space="preserve">By five years of age, children already demonstrate the ability to use language to formulate profound questions</w:t>
      </w:r>
    </w:p>
    <w:p>
      <w:pPr>
        <w:ind w:left="360"/>
      </w:pPr>
      <w:r>
        <w:rPr>
          <w:i/>
        </w:rPr>
        <w:t xml:space="preserve">such as the one at the beginning of this article. Unaware of their own amazing feat—mastery of complex patterns of</w:t>
      </w:r>
    </w:p>
    <w:p>
      <w:pPr>
        <w:ind w:left="360"/>
      </w:pPr>
      <w:r>
        <w:rPr>
          <w:i/>
        </w:rPr>
        <w:t xml:space="preserve">sounds, forms, and grammar—children acquire their native tongue almost unthinkingly. Language acquisition is</w:t>
      </w:r>
    </w:p>
    <w:p>
      <w:pPr>
        <w:ind w:left="360"/>
      </w:pPr>
      <w:r>
        <w:rPr>
          <w:i/>
        </w:rPr>
        <w:t xml:space="preserve">almost incidental to their efforts to explore, to question, to communicate.</w:t>
      </w:r>
    </w:p>
    <w:p>
      <w:pPr>
        <w:ind w:left="360"/>
      </w:pPr>
      <w:r>
        <w:rPr>
          <w:i/>
        </w:rPr>
        <w:t xml:space="preserve">And language appears to be species-specific. It is believed, in fact, that words are what make the anthropoid</w:t>
      </w:r>
    </w:p>
    <w:p>
      <w:pPr>
        <w:ind w:left="360"/>
      </w:pPr>
      <w:r>
        <w:rPr>
          <w:i/>
        </w:rPr>
        <w:t xml:space="preserve">human. This may explain the biblical statement: “In the beginning was the Word…” (John 1:1). Yet, language has</w:t>
      </w:r>
    </w:p>
    <w:p>
      <w:pPr>
        <w:ind w:left="360"/>
      </w:pPr>
      <w:r>
        <w:rPr>
          <w:i/>
        </w:rPr>
        <w:t xml:space="preserve">also been termed Original Sin—a lie since word creations substitute for the thing signified. Indeed, as we master</w:t>
      </w:r>
    </w:p>
    <w:p>
      <w:pPr>
        <w:ind w:left="360"/>
      </w:pPr>
      <w:r>
        <w:rPr>
          <w:i/>
        </w:rPr>
        <w:t xml:space="preserve">words, we sometimes fail to differentiate between the verbal symbol and the reality for which it stands. Yet, words</w:t>
      </w:r>
    </w:p>
    <w:p>
      <w:pPr>
        <w:ind w:left="360"/>
      </w:pPr>
      <w:r>
        <w:rPr>
          <w:i/>
        </w:rPr>
        <w:t xml:space="preserve">serve only to evoke conceptually what is meant, thereby providing vicarious experiences for both speaker and</w:t>
      </w:r>
    </w:p>
    <w:p>
      <w:pPr>
        <w:ind w:left="360"/>
      </w:pPr>
      <w:r>
        <w:rPr>
          <w:i/>
        </w:rPr>
        <w:t xml:space="preserve">hearer. Once acquired, words are a powerful influence throughout our entire lives, mediating all that we think, say,</w:t>
      </w:r>
    </w:p>
    <w:p>
      <w:pPr>
        <w:ind w:left="360"/>
      </w:pPr>
      <w:r>
        <w:rPr>
          <w:i/>
        </w:rPr>
        <w:t xml:space="preserve">and do.</w:t>
      </w:r>
    </w:p>
    <w:p>
      <w:pPr>
        <w:ind w:left="360"/>
      </w:pPr>
      <w:r>
        <w:rPr>
          <w:i/>
        </w:rPr>
        <w:t xml:space="preserve">Languages are also liberating. Our ability to symbolize permits us to move conceptually through time and</w:t>
      </w:r>
    </w:p>
    <w:p>
      <w:pPr>
        <w:ind w:left="360"/>
      </w:pPr>
      <w:r>
        <w:rPr>
          <w:i/>
        </w:rPr>
        <w:t xml:space="preserve">space. We recall and tell of things past, or we move ahead into the future, merely by using words. So great in fact is</w:t>
      </w:r>
    </w:p>
    <w:p>
      <w:pPr>
        <w:ind w:left="360"/>
      </w:pPr>
      <w:r>
        <w:rPr>
          <w:i/>
        </w:rPr>
        <w:t xml:space="preserve">our faith in words that we often viscerally feel the “reality” of being in the past or future described. Yet obviously</w:t>
      </w:r>
    </w:p>
    <w:p>
      <w:pPr>
        <w:ind w:left="360"/>
      </w:pPr>
      <w:r>
        <w:rPr>
          <w:i/>
        </w:rPr>
        <w:t xml:space="preserve">we can neither retrieve the past nor ensure the future but can only symbolize about them. We always remain</w:t>
      </w:r>
    </w:p>
    <w:p>
      <w:pPr>
        <w:ind w:left="360"/>
      </w:pPr>
      <w:r>
        <w:rPr>
          <w:i/>
        </w:rPr>
        <w:t xml:space="preserve">physically in the present moment and space.</w:t>
      </w:r>
    </w:p>
    <w:p>
      <w:pPr>
        <w:ind w:left="360"/>
      </w:pPr>
      <w:r>
        <w:rPr>
          <w:i/>
        </w:rPr>
        <w:t xml:space="preserve">The child of three has already learned of such power, as when recounting an unfortunate event at the nursery</w:t>
      </w:r>
    </w:p>
    <w:p>
      <w:pPr>
        <w:ind w:left="360"/>
      </w:pPr>
      <w:r>
        <w:rPr>
          <w:i/>
        </w:rPr>
        <w:t xml:space="preserve">and crying at the recollection. Or, consider the child of four who speaks of dinosaurs with visible delight even</w:t>
      </w:r>
    </w:p>
    <w:p>
      <w:pPr>
        <w:ind w:left="360"/>
      </w:pPr>
      <w:r>
        <w:rPr>
          <w:i/>
        </w:rPr>
        <w:t xml:space="preserve">though he or she only “knows” of them through language, the preserver of our collective human memory. Language</w:t>
      </w:r>
    </w:p>
    <w:p>
      <w:pPr>
        <w:ind w:left="360"/>
      </w:pPr>
      <w:r>
        <w:rPr>
          <w:i/>
        </w:rPr>
        <w:t xml:space="preserve">aids the imagination, the make-believe; hence the child can put into words wild fantasies, as when describing, in</w:t>
      </w:r>
    </w:p>
    <w:p>
      <w:pPr>
        <w:ind w:left="360"/>
      </w:pPr>
      <w:r>
        <w:rPr>
          <w:i/>
        </w:rPr>
        <w:t xml:space="preserve">exquisite detail and great emotion, an encounter with an awful witch. Real or imagined, language brings into</w:t>
      </w:r>
    </w:p>
    <w:p>
      <w:pPr>
        <w:ind w:left="360"/>
      </w:pPr>
      <w:r>
        <w:rPr>
          <w:i/>
        </w:rPr>
        <w:t xml:space="preserve">existence even that which may not exist at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Two-Edged Sword</w:t>
      </w:r>
    </w:p>
    <w:p>
      <w:pPr>
        <w:ind w:left="360"/>
      </w:pPr>
      <w:r>
        <w:rPr>
          <w:i/>
        </w:rPr>
        <w:t xml:space="preserve">Language not only aids thought but at times also constrains it, even contradicting our experiences. Two</w:t>
      </w:r>
    </w:p>
    <w:p>
      <w:pPr>
        <w:ind w:left="360"/>
      </w:pPr>
      <w:r>
        <w:rPr>
          <w:i/>
        </w:rPr>
        <w:t xml:space="preserve">examples help to illustrate this: In the first, the child taking a cognitive test in kindergarten is asked to point to one</w:t>
      </w:r>
    </w:p>
    <w:p>
      <w:pPr>
        <w:ind w:left="360"/>
      </w:pPr>
      <w:r>
        <w:rPr>
          <w:i/>
        </w:rPr>
        <w:t xml:space="preserve">of four pictures best depicting the concept “fastest.” Confronted with choices of a donkey, an elephant, a car, and an</w:t>
      </w:r>
    </w:p>
    <w:p>
      <w:pPr>
        <w:ind w:left="360"/>
      </w:pPr>
      <w:r>
        <w:rPr>
          <w:i/>
        </w:rPr>
        <w:t xml:space="preserve">airplane, the child points unhesitatingly to the elephant and describes their great speed, which the child has observed</w:t>
      </w:r>
    </w:p>
    <w:p>
      <w:pPr>
        <w:ind w:left="360"/>
      </w:pPr>
      <w:r>
        <w:rPr>
          <w:i/>
        </w:rPr>
        <w:t xml:space="preserve">in Tarzan movies on television, and then shows by a moving hand how slowly airplanes move across the sky.</w:t>
      </w:r>
    </w:p>
    <w:p>
      <w:pPr>
        <w:ind w:left="360"/>
      </w:pPr>
      <w:r>
        <w:rPr>
          <w:i/>
        </w:rPr>
        <w:t xml:space="preserve">Through language, the child will eventually “learn” to invert notions derived from direct personal perceptions. In an</w:t>
      </w:r>
    </w:p>
    <w:p>
      <w:pPr>
        <w:ind w:left="360"/>
      </w:pPr>
      <w:r>
        <w:rPr>
          <w:i/>
        </w:rPr>
        <w:t xml:space="preserve">opposite case, the child panics when taken aboard an airplane and begins screaming, kicking, and crying. No</w:t>
      </w:r>
    </w:p>
    <w:p>
      <w:pPr>
        <w:ind w:left="360"/>
      </w:pPr>
      <w:r>
        <w:rPr>
          <w:i/>
        </w:rPr>
        <w:t xml:space="preserve">attempts to ease the child’s fears are calming, until moments later the crying ceases abruptly when the child realizes</w:t>
      </w:r>
    </w:p>
    <w:p>
      <w:pPr>
        <w:ind w:left="360"/>
      </w:pPr>
      <w:r>
        <w:rPr>
          <w:i/>
        </w:rPr>
        <w:t xml:space="preserve">he or she has neither become tiny nor disappeared, as so often observed of others who boarded planes and flew off</w:t>
      </w:r>
    </w:p>
    <w:p>
      <w:pPr>
        <w:ind w:left="360"/>
      </w:pPr>
      <w:r>
        <w:rPr>
          <w:i/>
        </w:rPr>
        <w:t xml:space="preserve">into the sky. In each case, language was used to “explain” (or contradict) perceptions (Fantini, Language</w:t>
      </w:r>
    </w:p>
    <w:p>
      <w:pPr>
        <w:ind w:left="360"/>
      </w:pPr>
      <w:r>
        <w:rPr>
          <w:i/>
        </w:rPr>
        <w:t xml:space="preserve">Acquisition).</w:t>
      </w:r>
    </w:p>
    <w:p>
      <w:pPr>
        <w:ind w:left="360"/>
      </w:pPr>
      <w:r>
        <w:rPr>
          <w:i/>
        </w:rPr>
        <w:t xml:space="preserve">So much of learning throughout life is accomplished through Language, augmenting (and sometimes</w:t>
      </w:r>
    </w:p>
    <w:p>
      <w:pPr>
        <w:ind w:left="360"/>
      </w:pPr>
      <w:r>
        <w:rPr>
          <w:i/>
        </w:rPr>
        <w:t xml:space="preserve">constraining) the possibilities of what we can understand. Through language we can consider the impossible and</w:t>
      </w:r>
    </w:p>
    <w:p>
      <w:pPr>
        <w:ind w:left="360"/>
      </w:pPr>
      <w:r>
        <w:rPr>
          <w:i/>
        </w:rPr>
        <w:t xml:space="preserve">explore the unknowable, as with the five-year-old quoted at the beginning of this article, pondering death and</w:t>
      </w:r>
    </w:p>
    <w:p>
      <w:pPr>
        <w:ind w:left="360"/>
      </w:pPr>
      <w:r>
        <w:rPr>
          <w:i/>
        </w:rPr>
        <w:t xml:space="preserve">yearning for immortality. Since language is with us from our earliest years, it is difficult to imagine what life might</w:t>
      </w:r>
    </w:p>
    <w:p>
      <w:pPr>
        <w:ind w:left="360"/>
      </w:pPr>
      <w:r>
        <w:rPr>
          <w:i/>
        </w:rPr>
        <w:t xml:space="preserve">be like without the ability to symbolize and to communicate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as Communicative Competence</w:t>
      </w:r>
    </w:p>
    <w:p>
      <w:pPr>
        <w:ind w:left="360"/>
      </w:pPr>
      <w:r>
        <w:rPr>
          <w:i/>
        </w:rPr>
        <w:t xml:space="preserve">Language is not only an ability to articulate but also all that is involved in interacting with others: (1) a</w:t>
      </w:r>
    </w:p>
    <w:p>
      <w:pPr>
        <w:ind w:left="360"/>
      </w:pPr>
      <w:r>
        <w:rPr>
          <w:i/>
        </w:rPr>
        <w:t xml:space="preserve">linguistic dimension (the sounds, forms, and grammar of language); (2) a paralinguistic dimension (the tone, pitch,</w:t>
      </w:r>
    </w:p>
    <w:p>
      <w:pPr>
        <w:ind w:left="360"/>
      </w:pPr>
      <w:r>
        <w:rPr>
          <w:i/>
        </w:rPr>
        <w:t xml:space="preserve">volume, speed, and other affective aspects of how we say things); (3) an extralinguistic component (all the non-</w:t>
      </w:r>
    </w:p>
    <w:p>
      <w:pPr>
        <w:ind w:left="360"/>
      </w:pPr>
      <w:r>
        <w:rPr>
          <w:i/>
        </w:rPr>
        <w:t xml:space="preserve">verbal dimensions—gestures, movements, grimaces, etc.); and (4) a sociolinguistic dimension (i.e., the different</w:t>
      </w:r>
    </w:p>
    <w:p>
      <w:pPr>
        <w:ind w:left="360"/>
      </w:pPr>
      <w:r>
        <w:rPr>
          <w:i/>
        </w:rPr>
        <w:t xml:space="preserve">ways or styles used to express ourselves in each new situation). Every individual learns and masters all of these</w:t>
      </w:r>
    </w:p>
    <w:p>
      <w:pPr>
        <w:ind w:left="360"/>
      </w:pPr>
      <w:r>
        <w:rPr>
          <w:i/>
        </w:rPr>
        <w:t xml:space="preserve">dimensions as part of his or her total ability to communicate. By five, in fact, children are so competent in all areas</w:t>
      </w:r>
    </w:p>
    <w:p>
      <w:pPr>
        <w:ind w:left="360"/>
      </w:pPr>
      <w:r>
        <w:rPr>
          <w:i/>
        </w:rPr>
        <w:t xml:space="preserve">that they can easily judge the correctness or nativeness of other speakers. Moreover, children exposed to two or</w:t>
      </w:r>
    </w:p>
    <w:p>
      <w:pPr>
        <w:ind w:left="360"/>
      </w:pPr>
      <w:r>
        <w:rPr>
          <w:i/>
        </w:rPr>
        <w:t xml:space="preserve">more systems early on, display the ability to master two or more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Intercultural Contact</w:t>
      </w:r>
    </w:p>
    <w:p>
      <w:pPr>
        <w:ind w:left="360"/>
      </w:pPr>
      <w:r>
        <w:rPr>
          <w:i/>
        </w:rPr>
        <w:t xml:space="preserve">It would seem, therefore, that individuals exposed to a second language may develop a differing or an</w:t>
      </w:r>
    </w:p>
    <w:p>
      <w:pPr>
        <w:ind w:left="360"/>
      </w:pPr>
      <w:r>
        <w:rPr>
          <w:i/>
        </w:rPr>
        <w:t xml:space="preserve">expanded vision of the world. These visions are affected not only by the different constructs of the world inherent in</w:t>
      </w:r>
    </w:p>
    <w:p>
      <w:pPr>
        <w:ind w:left="360"/>
      </w:pPr>
      <w:r>
        <w:rPr>
          <w:i/>
        </w:rPr>
        <w:t xml:space="preserve">each language system but also by the differing interactional strategies used by speakers of each system. Knowing</w:t>
      </w:r>
    </w:p>
    <w:p>
      <w:pPr>
        <w:ind w:left="360"/>
      </w:pPr>
      <w:r>
        <w:rPr>
          <w:i/>
        </w:rPr>
        <w:t xml:space="preserve">more than one language allows participation with individuals of differing cultural groups, expanding qualitatively</w:t>
      </w:r>
    </w:p>
    <w:p>
      <w:pPr>
        <w:ind w:left="360"/>
      </w:pPr>
      <w:r>
        <w:rPr>
          <w:i/>
        </w:rPr>
        <w:t xml:space="preserve">our social possibilities. A simple graph may help to place the bits aid pieces forming this worldview into a cohesive</w:t>
      </w:r>
    </w:p>
    <w:p>
      <w:pPr>
        <w:ind w:left="360"/>
      </w:pPr>
      <w:r>
        <w:rPr>
          <w:i/>
        </w:rPr>
        <w:t xml:space="preserve">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Interaction among these components (sometimes referred to as form, meaning, and function by linguists) are the</w:t>
      </w:r>
    </w:p>
    <w:p>
      <w:pPr>
        <w:ind w:left="360"/>
      </w:pPr>
      <w:r>
        <w:rPr>
          <w:i/>
        </w:rPr>
        <w:t xml:space="preserve">basis for one’s worldview. Even more fascinating is that the components vary from culture to culture in all aspects,</w:t>
      </w:r>
    </w:p>
    <w:p>
      <w:pPr>
        <w:ind w:left="360"/>
      </w:pPr>
      <w:r>
        <w:rPr>
          <w:i/>
        </w:rPr>
        <w:t xml:space="preserve">hence the differing visions of the world held by each group. Thus, the process of learning a second language (or</w:t>
      </w:r>
    </w:p>
    <w:p>
      <w:pPr>
        <w:ind w:left="360"/>
      </w:pPr>
      <w:r>
        <w:rPr>
          <w:i/>
        </w:rPr>
        <w:t xml:space="preserve">becoming bilingual) is more than mastery of a tool: it may effect changes in the components and cause a</w:t>
      </w:r>
    </w:p>
    <w:p>
      <w:pPr>
        <w:ind w:left="360"/>
      </w:pPr>
      <w:r>
        <w:rPr>
          <w:i/>
        </w:rPr>
        <w:t xml:space="preserve">reconfiguring of their interrelationships (note the dotted lines)—in other words, an expansion of one’s view of the</w:t>
      </w:r>
    </w:p>
    <w:p>
      <w:pPr>
        <w:ind w:left="360"/>
      </w:pPr>
      <w:r>
        <w:rPr>
          <w:i/>
        </w:rPr>
        <w:t xml:space="preserve">world as well.</w:t>
      </w:r>
    </w:p>
    <w:p>
      <w:pPr>
        <w:ind w:left="360"/>
      </w:pPr>
      <w:r>
        <w:rPr>
          <w:i/>
        </w:rPr>
        <w:t xml:space="preserve">Intercultural experiences provide an injection of another language-culture. Contact with individuals of other</w:t>
      </w:r>
    </w:p>
    <w:p>
      <w:pPr>
        <w:ind w:left="360"/>
      </w:pPr>
      <w:r>
        <w:rPr>
          <w:i/>
        </w:rPr>
        <w:t xml:space="preserve">language and cultural backgrounds not only opens a door to exploring another worldview but also ultimately</w:t>
      </w:r>
    </w:p>
    <w:p>
      <w:pPr>
        <w:ind w:left="360"/>
      </w:pPr>
      <w:r>
        <w:rPr>
          <w:i/>
        </w:rPr>
        <w:t xml:space="preserve">provokes questions about one’s own values and assumptions. Intercultural exposure provides opportunities not only</w:t>
      </w:r>
    </w:p>
    <w:p>
      <w:pPr>
        <w:ind w:left="360"/>
      </w:pPr>
      <w:r>
        <w:rPr>
          <w:i/>
        </w:rPr>
        <w:t xml:space="preserve">for learning about others but also for gaining new perspectives on oneself. It affords an excellent way to understand</w:t>
      </w:r>
    </w:p>
    <w:p>
      <w:pPr>
        <w:ind w:left="360"/>
      </w:pPr>
      <w:r>
        <w:rPr>
          <w:i/>
        </w:rPr>
        <w:t xml:space="preserve">language and culture as mediators in our lives. The fabled Don Juan recognized this and often chided his apprentice</w:t>
      </w:r>
    </w:p>
    <w:p>
      <w:pPr>
        <w:ind w:left="360"/>
      </w:pPr>
      <w:r>
        <w:rPr>
          <w:i/>
        </w:rPr>
        <w:t xml:space="preserve">Castaneda, saying: “Who in hell do you think you are to say the world is thus and so just because you think it is.</w:t>
      </w:r>
    </w:p>
    <w:p>
      <w:pPr>
        <w:ind w:left="360"/>
      </w:pPr>
      <w:r>
        <w:rPr>
          <w:i/>
        </w:rPr>
        <w:t xml:space="preserve">Who gave you the authority? The world is a strange place… full of mystery and awe” (Castaneda, A Separate</w:t>
      </w:r>
    </w:p>
    <w:p>
      <w:pPr>
        <w:ind w:left="360"/>
      </w:pPr>
      <w:r>
        <w:rPr>
          <w:i/>
        </w:rPr>
        <w:t xml:space="preserve">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Culture Interrelated</w:t>
      </w:r>
    </w:p>
    <w:p>
      <w:pPr>
        <w:ind w:left="360"/>
      </w:pPr>
      <w:r>
        <w:rPr>
          <w:i/>
        </w:rPr>
        <w:t xml:space="preserve">Most persons concerned with language (such as language teachers, translators and interpreters, bilingual</w:t>
      </w:r>
    </w:p>
    <w:p>
      <w:pPr>
        <w:ind w:left="360"/>
      </w:pPr>
      <w:r>
        <w:rPr>
          <w:i/>
        </w:rPr>
        <w:t xml:space="preserve">educators, intercultural trainers) acknowledge that language and culture are interrelated. Yet they often lack explicit</w:t>
      </w:r>
    </w:p>
    <w:p>
      <w:pPr>
        <w:ind w:left="360"/>
      </w:pPr>
      <w:r>
        <w:rPr>
          <w:i/>
        </w:rPr>
        <w:t xml:space="preserve">understanding of this interrelationship and how to address it, except in often trivial ways. An example is the teacher</w:t>
      </w:r>
    </w:p>
    <w:p>
      <w:pPr>
        <w:ind w:left="360"/>
      </w:pPr>
      <w:r>
        <w:rPr>
          <w:i/>
        </w:rPr>
        <w:t xml:space="preserve">of Spanish who shows slides of a bullfight in an attempt to introduce “culture,” or the intercultural expert who deals</w:t>
      </w:r>
    </w:p>
    <w:p>
      <w:pPr>
        <w:ind w:left="360"/>
      </w:pPr>
      <w:r>
        <w:rPr>
          <w:i/>
        </w:rPr>
        <w:t xml:space="preserve">with generic cross-cultural communication processes but fails to acknowledge the specifics of how a given language</w:t>
      </w:r>
    </w:p>
    <w:p>
      <w:pPr>
        <w:ind w:left="360"/>
      </w:pPr>
      <w:r>
        <w:rPr>
          <w:i/>
        </w:rPr>
        <w:t xml:space="preserve">mediates those processes. For the language teacher, the issue is rather how to teach language within a constant</w:t>
      </w:r>
    </w:p>
    <w:p>
      <w:pPr>
        <w:ind w:left="360"/>
      </w:pPr>
      <w:r>
        <w:rPr>
          <w:i/>
        </w:rPr>
        <w:t xml:space="preserve">culture reference of which that language is an expression. To state the problem another way, the task is not simply to</w:t>
      </w:r>
    </w:p>
    <w:p>
      <w:pPr>
        <w:ind w:left="360"/>
      </w:pPr>
      <w:r>
        <w:rPr>
          <w:i/>
        </w:rPr>
        <w:t xml:space="preserve">teach new ways to say old things (i.e., new symbols for old thoughts) but rather to aid in the discovery that a new</w:t>
      </w:r>
    </w:p>
    <w:p>
      <w:pPr>
        <w:ind w:left="360"/>
      </w:pPr>
      <w:r>
        <w:rPr>
          <w:i/>
        </w:rPr>
        <w:t xml:space="preserve">language system leads to new ways of perceiving, of classifying and categorizing, of interacting, and to new ways of</w:t>
      </w:r>
    </w:p>
    <w:p>
      <w:pPr>
        <w:ind w:left="360"/>
      </w:pPr>
      <w:r>
        <w:rPr>
          <w:i/>
        </w:rPr>
        <w:t xml:space="preserve">thinking about the world. For the interpreter and translator, the challenge of how to convey thought not only across</w:t>
      </w:r>
    </w:p>
    <w:p>
      <w:pPr>
        <w:ind w:left="360"/>
      </w:pPr>
      <w:r>
        <w:rPr>
          <w:i/>
        </w:rPr>
        <w:t xml:space="preserve">languages but also across cultures is a constant challenge. For the bilingual educator, this understanding becomes a</w:t>
      </w:r>
    </w:p>
    <w:p>
      <w:pPr>
        <w:ind w:left="360"/>
      </w:pPr>
      <w:r>
        <w:rPr>
          <w:i/>
        </w:rPr>
        <w:t xml:space="preserve">source for a renewed commitment toward the development and maintenance of bilingualism not only for the limited-</w:t>
      </w:r>
    </w:p>
    <w:p>
      <w:pPr>
        <w:ind w:left="360"/>
      </w:pPr>
      <w:r>
        <w:rPr>
          <w:i/>
        </w:rPr>
        <w:t xml:space="preserve">English speaker but also for all children. And for the intercultural expert, the issue may be to integrate language as a</w:t>
      </w:r>
    </w:p>
    <w:p>
      <w:pPr>
        <w:ind w:left="360"/>
      </w:pPr>
      <w:r>
        <w:rPr>
          <w:i/>
        </w:rPr>
        <w:t xml:space="preserve">more prominent aspect of intercultural orientation, not simply as “tool” but as the system that best reflects and</w:t>
      </w:r>
    </w:p>
    <w:p>
      <w:pPr>
        <w:ind w:left="360"/>
      </w:pPr>
      <w:r>
        <w:rPr>
          <w:i/>
        </w:rPr>
        <w:t xml:space="preserve">affects culture.</w:t>
      </w:r>
    </w:p>
    <w:p>
      <w:pPr>
        <w:ind w:left="360"/>
      </w:pPr>
      <w:r>
        <w:rPr>
          <w:i/>
        </w:rPr>
        <w:t xml:space="preserve">The psycholinguistic distinction of compound and coordinate bilingualism touches on this point. On the one</w:t>
      </w:r>
    </w:p>
    <w:p>
      <w:pPr>
        <w:ind w:left="360"/>
      </w:pPr>
      <w:r>
        <w:rPr>
          <w:i/>
        </w:rPr>
        <w:t xml:space="preserve">hand, compound bilingualism is a type of bilingualism that typically develops in classrooms where the target</w:t>
      </w:r>
    </w:p>
    <w:p>
      <w:pPr>
        <w:ind w:left="360"/>
      </w:pPr>
      <w:r>
        <w:rPr>
          <w:i/>
        </w:rPr>
        <w:t xml:space="preserve">language is learned with and through constant reference to one’s native tongue. The student learns new</w:t>
      </w:r>
    </w:p>
    <w:p>
      <w:pPr>
        <w:ind w:left="360"/>
      </w:pPr>
      <w:r>
        <w:rPr>
          <w:i/>
        </w:rPr>
        <w:t xml:space="preserve">“equivalents” for saying what she or he has always said. Coordinate bilingualism, on the other hand, results from</w:t>
      </w:r>
    </w:p>
    <w:p>
      <w:pPr>
        <w:ind w:left="360"/>
      </w:pPr>
      <w:r>
        <w:rPr>
          <w:i/>
        </w:rPr>
        <w:t xml:space="preserve">acquiring each language directly, in separate contexts and with no reference to the other (as with so many bilingual</w:t>
      </w:r>
    </w:p>
    <w:p>
      <w:pPr>
        <w:ind w:left="360"/>
      </w:pPr>
      <w:r>
        <w:rPr>
          <w:i/>
        </w:rPr>
        <w:t xml:space="preserve">children), Each language used reflects different ways of perceiving, conjuring up different configurations of the</w:t>
      </w:r>
    </w:p>
    <w:p>
      <w:pPr>
        <w:ind w:left="360"/>
      </w:pPr>
      <w:r>
        <w:rPr>
          <w:i/>
        </w:rPr>
        <w:t xml:space="preserve">world, and is communicated through very distinct modes.</w:t>
      </w:r>
    </w:p>
    <w:p>
      <w:pPr>
        <w:ind w:left="360"/>
      </w:pPr>
      <w:r>
        <w:rPr>
          <w:i/>
        </w:rPr>
        <w:t xml:space="preserve">Classroom language learners, however, are not always limited to compound functioning, nor are coordinate</w:t>
      </w:r>
    </w:p>
    <w:p>
      <w:pPr>
        <w:ind w:left="360"/>
      </w:pPr>
      <w:r>
        <w:rPr>
          <w:i/>
        </w:rPr>
        <w:t xml:space="preserve">bilinguals limited to separate functioning. Increased use of a second language in naturalistic settings may move the</w:t>
      </w:r>
    </w:p>
    <w:p>
      <w:pPr>
        <w:ind w:left="360"/>
      </w:pPr>
      <w:r>
        <w:rPr>
          <w:i/>
        </w:rPr>
        <w:t xml:space="preserve">person toward coordinate functioning. The kind of classroom activities selected may also further or hamper this</w:t>
      </w:r>
    </w:p>
    <w:p>
      <w:pPr>
        <w:ind w:left="360"/>
      </w:pPr>
      <w:r>
        <w:rPr>
          <w:i/>
        </w:rPr>
        <w:t xml:space="preserve">goal. Likewise, analytical study of language may cause the coordinate bilingual to become increasingly aware of</w:t>
      </w:r>
    </w:p>
    <w:p>
      <w:pPr>
        <w:ind w:left="360"/>
      </w:pPr>
      <w:r>
        <w:rPr>
          <w:i/>
        </w:rPr>
        <w:t xml:space="preserve">connections across two formerly unrelated codes.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Transcending</w:t>
      </w:r>
    </w:p>
    <w:p>
      <w:pPr>
        <w:ind w:left="360"/>
      </w:pPr>
      <w:r>
        <w:rPr>
          <w:i/>
        </w:rPr>
        <w:t xml:space="preserve">For some, second language learning may always be strictly an intellectual endeavor. But for those who want a</w:t>
      </w:r>
    </w:p>
    <w:p>
      <w:pPr>
        <w:ind w:left="360"/>
      </w:pPr>
      <w:r>
        <w:rPr>
          <w:i/>
        </w:rPr>
        <w:t xml:space="preserve">second language to interact and communicate, it may lead to much more. Acquisition of another language and entry</w:t>
      </w:r>
    </w:p>
    <w:p>
      <w:pPr>
        <w:ind w:left="360"/>
      </w:pPr>
      <w:r>
        <w:rPr>
          <w:i/>
        </w:rPr>
        <w:t xml:space="preserve">into another culture offer the possibility of transcending the limitations of one’s own worldview. “If you want to</w:t>
      </w:r>
    </w:p>
    <w:p>
      <w:pPr>
        <w:ind w:left="360"/>
      </w:pPr>
      <w:r>
        <w:rPr>
          <w:i/>
        </w:rPr>
        <w:t xml:space="preserve">know about water, don’t ask a goldfish,” someone once said. Those who have never learned a second language nor</w:t>
      </w:r>
    </w:p>
    <w:p>
      <w:pPr>
        <w:ind w:left="360"/>
      </w:pPr>
      <w:r>
        <w:rPr>
          <w:i/>
        </w:rPr>
        <w:t xml:space="preserve">entered another culture may be much like the goldfish, taking for granted the milieu in which it has always existed.</w:t>
      </w:r>
    </w:p>
    <w:p>
      <w:pPr>
        <w:ind w:left="360"/>
      </w:pPr>
      <w:r>
        <w:rPr>
          <w:i/>
        </w:rPr>
        <w:t xml:space="preserve">As people concerned with languages and cultures, then, we recognize their importance toward entering</w:t>
      </w:r>
    </w:p>
    <w:p>
      <w:pPr>
        <w:ind w:left="360"/>
      </w:pPr>
      <w:r>
        <w:rPr>
          <w:i/>
        </w:rPr>
        <w:t xml:space="preserve">another worldview. Entry into another worldview most probably will result in developing an appreciation for the</w:t>
      </w:r>
    </w:p>
    <w:p>
      <w:pPr>
        <w:ind w:left="360"/>
      </w:pPr>
      <w:r>
        <w:rPr>
          <w:i/>
        </w:rPr>
        <w:t xml:space="preserve">diversity and richness of human beings, along with a concomitant shift of perspective. This shift in perspective is</w:t>
      </w:r>
    </w:p>
    <w:p>
      <w:pPr>
        <w:ind w:left="360"/>
      </w:pPr>
      <w:r>
        <w:rPr>
          <w:i/>
        </w:rPr>
        <w:t xml:space="preserve">what one writer described as “the greatest revolution in the world—one which occurs with the head, within the</w:t>
      </w:r>
    </w:p>
    <w:p>
      <w:pPr>
        <w:ind w:left="360"/>
      </w:pPr>
      <w:r>
        <w:rPr>
          <w:i/>
        </w:rPr>
        <w:t xml:space="preserve">mind” (Ferguson, The Aquarian Conspiracy). We may indeed have a significant role in that revolution through our</w:t>
      </w:r>
    </w:p>
    <w:p>
      <w:pPr>
        <w:ind w:left="360"/>
      </w:pPr>
      <w:r>
        <w:rPr>
          <w:i/>
        </w:rPr>
        <w:t xml:space="preserve">lifelong involvement with languages and cultures—one which leads to greater tolerance, respect, and understanding.</w:t>
      </w:r>
    </w:p>
    <w:p>
      <w:pPr>
        <w:ind w:left="360"/>
      </w:pPr>
      <w:r>
        <w:rPr>
          <w:i/>
        </w:rPr>
        <w:t xml:space="preserve">For this to happen, we need the attitudes, awareness, knowledge, and skills that will make us better global citizens,</w:t>
      </w:r>
    </w:p>
    <w:p>
      <w:pPr>
        <w:ind w:left="360"/>
      </w:pPr>
      <w:r>
        <w:rPr>
          <w:i/>
        </w:rPr>
        <w:t xml:space="preserve">able to empathize with and to understand other persons on their own terms. Exposure to more than one language and</w:t>
      </w:r>
    </w:p>
    <w:p>
      <w:pPr>
        <w:ind w:left="360"/>
      </w:pPr>
      <w:r>
        <w:rPr>
          <w:i/>
        </w:rPr>
        <w:t xml:space="preserve">one culture in a positive context offers such a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Adler, Peter S. “Beyond Cultural Identity.” In Intercultural Communication. Ed. Samovar &amp; Porter. 2d ed. Belmont:</w:t>
      </w:r>
    </w:p>
    <w:p>
      <w:pPr>
        <w:ind w:left="360"/>
      </w:pPr>
      <w:r>
        <w:rPr>
          <w:i/>
        </w:rPr>
        <w:t xml:space="preserve">Wadsworth Publishing,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Baetens-Beardsmore, Hugo. Bilingualism: Basic Principles. Multilingual Matters. Clevedon, England: Tieto,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Castaneda, Carlos. A Separate Reality. New York: Pocket Books,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Fantini, Alvino E. Exploring Language and Culture. In preparation.</w:t>
      </w:r>
    </w:p>
    <w:p>
      <w:pPr>
        <w:ind w:left="360"/>
      </w:pPr>
      <w:r>
        <w:rPr>
          <w:i/>
        </w:rPr>
        <w:t xml:space="preserve">———. Language Acquisition of a Bilingual Child. Multilingual Matters. Clevedon, England: Tieto, 1985; also La</w:t>
      </w:r>
    </w:p>
    <w:p>
      <w:pPr>
        <w:ind w:left="360"/>
      </w:pPr>
      <w:r>
        <w:rPr>
          <w:i/>
        </w:rPr>
        <w:t xml:space="preserve">adquisición del lenguaje en un niño bilingüe, Barcelona: Editorial Herder,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Ferguson, Marilyn. The Aquarian Conspiracy. Los Angeles: J. P. Tarcher, 1980. (Introduction, Chapters 1,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Grosjean, François. Life with Two Languages: An Introduction to Bilingualism. Cambridge: Harvard University</w:t>
      </w:r>
    </w:p>
    <w:p>
      <w:pPr>
        <w:ind w:left="360"/>
      </w:pPr>
      <w:r>
        <w:rPr>
          <w:i/>
        </w:rPr>
        <w:t xml:space="preserve">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Hakuta, Kenji. Mirror of Language: The Debate on Bilingualism. New York: Basic Books,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Halliday, M. A. K. Language as Social Semiotic. Baltimore: University Park Press, 1978. (Chapter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Pearce, Joseph Chilton. The Crack in the Cosmic Egg. New York: Washington Square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Whorf, Benjamin L. Language, Thought and Reality. Cambridge: M. I. T. Press, 1956. (Preface and pp. 246–70).</w:t>
      </w:r>
    </w:p>
    <w:p>
      <w:pPr>
        <w:ind w:left="360"/>
      </w:pPr>
      <w:r>
        <w:rPr>
          <w:color w:val="555555"/>
          <w:sz w:val="18"/>
        </w:rPr>
        <w:t xml:space="preserve">— Language and Worldview (Used by permission of the curator)</w:t>
      </w:r>
    </w:p>
    <w:p/>
  </w:body>
</w:document>
</file>