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Abdu'l-Baha and The Other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Jan T. Jasion, Abdu'l-Baha and The Other,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AND THE “OTHER”1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Jan Teofil Jasion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topic of discussion are the missing newspaper articles covering of ‘Abdu’l-Bahá’s visit to</w:t>
      </w:r>
    </w:p>
    <w:p>
      <w:pPr>
        <w:ind w:left="360"/>
      </w:pPr>
      <w:r>
        <w:rPr>
          <w:i/>
        </w:rPr>
        <w:t xml:space="preserve">North America from the emigrant and minority newspapers and the wider impact this has.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first I would like to thank Robert and Boyd for making this happen. Since there are two themes</w:t>
      </w:r>
    </w:p>
    <w:p>
      <w:pPr>
        <w:ind w:left="360"/>
      </w:pPr>
      <w:r>
        <w:rPr>
          <w:i/>
        </w:rPr>
        <w:t xml:space="preserve">to this presentation I would first like to acknowledge the very positive influence of the works of</w:t>
      </w:r>
    </w:p>
    <w:p>
      <w:pPr>
        <w:ind w:left="360"/>
      </w:pPr>
      <w:r>
        <w:rPr>
          <w:i/>
        </w:rPr>
        <w:t xml:space="preserve">three scholars on sensitizing me to the question of racism when I was a young student at the</w:t>
      </w:r>
    </w:p>
    <w:p>
      <w:pPr>
        <w:ind w:left="360"/>
      </w:pPr>
      <w:r>
        <w:rPr>
          <w:i/>
        </w:rPr>
        <w:t xml:space="preserve">University of Windsor: John Porter2, Gunnar Myrdal3 and ‘Abdu’l-Bahá4. My research in the field</w:t>
      </w:r>
    </w:p>
    <w:p>
      <w:pPr>
        <w:ind w:left="360"/>
      </w:pPr>
      <w:r>
        <w:rPr>
          <w:i/>
        </w:rPr>
        <w:t xml:space="preserve">of newspapers and the Bahá’í Faith could not have been undertaken without the support, questions</w:t>
      </w:r>
    </w:p>
    <w:p>
      <w:pPr>
        <w:ind w:left="360"/>
      </w:pPr>
      <w:r>
        <w:rPr>
          <w:i/>
        </w:rPr>
        <w:t xml:space="preserve">and answers from friends around the globe. Too many to name them all here, but a few stand out:</w:t>
      </w:r>
    </w:p>
    <w:p>
      <w:pPr>
        <w:ind w:left="360"/>
      </w:pPr>
      <w:r>
        <w:rPr>
          <w:i/>
        </w:rPr>
        <w:t xml:space="preserve">Amín Egea in Spain, Steven Kolins in America, David Merrick in Scotland, Alan Keene in Ireland,</w:t>
      </w:r>
    </w:p>
    <w:p>
      <w:pPr>
        <w:ind w:left="360"/>
      </w:pPr>
      <w:r>
        <w:rPr>
          <w:i/>
        </w:rPr>
        <w:t xml:space="preserve">Frederic Autret and Armindo Pedro in France. The bibliographic notes of many scholars were used</w:t>
      </w:r>
    </w:p>
    <w:p>
      <w:pPr>
        <w:ind w:left="360"/>
      </w:pPr>
      <w:r>
        <w:rPr>
          <w:i/>
        </w:rPr>
        <w:t xml:space="preserve">as guides and at times as foils, and I thank them 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essay will be in five parts. It will begin with a brief discussion of what is xenophobia, ‘Abdu’l-</w:t>
      </w:r>
    </w:p>
    <w:p>
      <w:pPr>
        <w:ind w:left="360"/>
      </w:pPr>
      <w:r>
        <w:rPr>
          <w:i/>
        </w:rPr>
        <w:t xml:space="preserve">Bahá’s response to it, His interaction with certain newspapers, the impact of xenophobia on</w:t>
      </w:r>
    </w:p>
    <w:p>
      <w:pPr>
        <w:ind w:left="360"/>
      </w:pPr>
      <w:r>
        <w:rPr>
          <w:i/>
        </w:rPr>
        <w:t xml:space="preserve">digitalized newspaper collections, and will conclude by examining a few comments by Bahá’u’lláh</w:t>
      </w:r>
    </w:p>
    <w:p>
      <w:pPr>
        <w:ind w:left="360"/>
      </w:pPr>
      <w:r>
        <w:rPr>
          <w:i/>
        </w:rPr>
        <w:t xml:space="preserve">on newspapers and their contributors.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first a look at the ravages of the other pandemic which has encircled the globe and is still laying</w:t>
      </w:r>
    </w:p>
    <w:p>
      <w:pPr>
        <w:ind w:left="360"/>
      </w:pPr>
      <w:r>
        <w:rPr>
          <w:i/>
        </w:rPr>
        <w:t xml:space="preserve">waste its cities at the current moment. The name of this virulent disease is xenophobia. It is defined</w:t>
      </w:r>
    </w:p>
    <w:p>
      <w:pPr>
        <w:ind w:left="360"/>
      </w:pPr>
      <w:r>
        <w:rPr>
          <w:i/>
        </w:rPr>
        <w:t xml:space="preserve">by Webster’s as “fear and hatred of strangers or foreigners or anything that is strange or foreign.”5</w:t>
      </w:r>
    </w:p>
    <w:p>
      <w:pPr>
        <w:ind w:left="360"/>
      </w:pPr>
      <w:r>
        <w:rPr>
          <w:i/>
        </w:rPr>
        <w:t xml:space="preserve">Collins goes a little further “hatred or fear of foreigners or strangers or of their politics or culture.”6</w:t>
      </w:r>
    </w:p>
    <w:p>
      <w:pPr>
        <w:ind w:left="360"/>
      </w:pPr>
      <w:r>
        <w:rPr>
          <w:i/>
        </w:rPr>
        <w:t xml:space="preserve">shunning, and hating of the “other.” It has many strains which flare up and dominate some regions</w:t>
      </w:r>
    </w:p>
    <w:p>
      <w:pPr>
        <w:ind w:left="360"/>
      </w:pPr>
      <w:r>
        <w:rPr>
          <w:i/>
        </w:rPr>
        <w:t xml:space="preserve">1   Based on a webinar presenta0on at the Wilme5e Ins0tute, Dec. 6, 2020.</w:t>
      </w:r>
    </w:p>
    <w:p>
      <w:pPr>
        <w:ind w:left="360"/>
      </w:pPr>
      <w:r>
        <w:rPr>
          <w:i/>
        </w:rPr>
        <w:t xml:space="preserve">2   John Porter, The Ver'cal Mosaic: An Analysis of Social Class and Power in Canada (Toronto: University of Toronto</w:t>
      </w:r>
    </w:p>
    <w:p>
      <w:pPr>
        <w:ind w:left="360"/>
      </w:pPr>
      <w:r>
        <w:rPr>
          <w:i/>
        </w:rPr>
        <w:t xml:space="preserve">Press, 1995).</w:t>
      </w:r>
    </w:p>
    <w:p>
      <w:pPr>
        <w:ind w:left="360"/>
      </w:pPr>
      <w:r>
        <w:rPr>
          <w:i/>
        </w:rPr>
        <w:t xml:space="preserve">3   Gunnar Myrdal, An American Dilemma: The Negro Problem and Modern Democracy (New York: Harper, 1965).</w:t>
      </w:r>
    </w:p>
    <w:p>
      <w:pPr>
        <w:ind w:left="360"/>
      </w:pPr>
      <w:r>
        <w:rPr>
          <w:i/>
        </w:rPr>
        <w:t xml:space="preserve">4   Bahá’u’lláh and ‘Abdu’l-Bahá, Bahá’í World Faith: Selected Wri'ngs of Bahá’u’lláh and ‘Abdu’l-Bahá (Wilme5e:</w:t>
      </w:r>
    </w:p>
    <w:p>
      <w:pPr>
        <w:ind w:left="360"/>
      </w:pPr>
      <w:r>
        <w:rPr>
          <w:i/>
        </w:rPr>
        <w:t xml:space="preserve">Bahá’í Publishing Trust, 1956).</w:t>
      </w:r>
    </w:p>
    <w:p>
      <w:pPr>
        <w:ind w:left="360"/>
      </w:pPr>
      <w:r>
        <w:rPr>
          <w:i/>
        </w:rPr>
        <w:t xml:space="preserve">5   Webster’s Ninth New Collegiate Dic'onary. (Springfield: Merriam-Webster), 1990.</w:t>
      </w:r>
    </w:p>
    <w:p>
      <w:pPr>
        <w:ind w:left="360"/>
      </w:pPr>
      <w:r>
        <w:rPr>
          <w:i/>
        </w:rPr>
        <w:t xml:space="preserve">6   Collins English Dic'onary. 12th ed. (Glasgow: Collins), 2014.</w:t>
      </w:r>
    </w:p>
    <w:p>
      <w:pPr>
        <w:ind w:left="360"/>
      </w:pPr>
      <w:r>
        <w:rPr>
          <w:i/>
        </w:rPr>
        <w:t xml:space="preserve">for some time, are suppressed only to be replaced by a new strain. Currently the strains that are</w:t>
      </w:r>
    </w:p>
    <w:p>
      <w:pPr>
        <w:ind w:left="360"/>
      </w:pPr>
      <w:r>
        <w:rPr>
          <w:i/>
        </w:rPr>
        <w:t xml:space="preserve">dominating in America are racism, Hispanophobia, Islamophobia, with anti-Semitism lurking in the</w:t>
      </w:r>
    </w:p>
    <w:p>
      <w:pPr>
        <w:ind w:left="360"/>
      </w:pPr>
      <w:r>
        <w:rPr>
          <w:i/>
        </w:rPr>
        <w:t xml:space="preserve">corner. In Europe is the refugees and the newly arrived immigrants who are the current victims.</w:t>
      </w:r>
    </w:p>
    <w:p>
      <w:pPr>
        <w:ind w:left="360"/>
      </w:pPr>
      <w:r>
        <w:rPr>
          <w:i/>
        </w:rPr>
        <w:t xml:space="preserve">There are dozens of other strains. This virus is vicious, devious and insidious. It aims to divide and</w:t>
      </w:r>
    </w:p>
    <w:p>
      <w:pPr>
        <w:ind w:left="360"/>
      </w:pPr>
      <w:r>
        <w:rPr>
          <w:i/>
        </w:rPr>
        <w:t xml:space="preserve">conquer. It divides the victims and unites the oppressors.</w:t>
      </w:r>
    </w:p>
    <w:p>
      <w:pPr>
        <w:ind w:left="360"/>
      </w:pPr>
      <w:r>
        <w:rPr>
          <w:i/>
        </w:rPr>
        <w:t xml:space="preserve">Some Talking Points on Xenophobia</w:t>
      </w:r>
    </w:p>
    <w:p>
      <w:pPr>
        <w:ind w:left="360"/>
      </w:pPr>
      <w:r>
        <w:rPr>
          <w:i/>
        </w:rPr>
        <w:t xml:space="preserve">1. It is WRONG i.e., immoral and untruthful)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It is STUPID i.e., lacking in normal intelligence)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It is disease which is highly contagious, and insidious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A) It is irrational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B) It is bereft of logic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C) It encourages A and B to be argued to show that both are rational and logical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D) It is divisive in that it tends to divide the victims one against the other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E) It victimizes the victims by encouraging the victims to blame themselves for their</w:t>
      </w:r>
    </w:p>
    <w:p>
      <w:pPr>
        <w:ind w:left="360"/>
      </w:pPr>
      <w:r>
        <w:rPr>
          <w:i/>
        </w:rPr>
        <w:t xml:space="preserve">plight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F) It encourages the victims to suppress their “objectionable” traits and “pass for</w:t>
      </w:r>
    </w:p>
    <w:p>
      <w:pPr>
        <w:ind w:left="360"/>
      </w:pPr>
      <w:r>
        <w:rPr>
          <w:i/>
        </w:rPr>
        <w:t xml:space="preserve">white.”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G) It denies the spiritual reality of the oneness of mankind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H) It’s existence is a denial of the biological unity of mankind.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I) It helps to unite oppressors and tyrants.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J) It disrespects and distorts the culture of the “other”, and then rationalizes the</w:t>
      </w:r>
    </w:p>
    <w:p>
      <w:pPr>
        <w:ind w:left="360"/>
      </w:pPr>
      <w:r>
        <w:rPr>
          <w:i/>
        </w:rPr>
        <w:t xml:space="preserve">argument.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K) It distorts and deforms language to facilitate its existence. For one example, the use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lower case initial letter in a name of a nationality or ethnic group is considered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demeaning and disrespectful. But the use of “black” as another term for African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American is common, rather than the correct term “Black”. Another word “Racism”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could be argued is an oxymoron since there is but only one human race, and therefore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only inhabitants who could be racists are Martians and Venusians.</w:t>
      </w:r>
    </w:p>
    <w:p>
      <w:pPr>
        <w:ind w:left="360"/>
      </w:pPr>
      <w:r>
        <w:rPr>
          <w:i/>
        </w:rPr>
        <w:t xml:space="preserve">Please remember points C and J of the above as they will assist in clarifying thinking on several</w:t>
      </w:r>
    </w:p>
    <w:p>
      <w:pPr>
        <w:ind w:left="360"/>
      </w:pPr>
      <w:r>
        <w:rPr>
          <w:i/>
        </w:rPr>
        <w:t xml:space="preserve">subsequent points.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and Xenophobia</w:t>
      </w:r>
    </w:p>
    <w:p>
      <w:pPr>
        <w:ind w:left="360"/>
      </w:pPr>
      <w:r>
        <w:rPr>
          <w:i/>
        </w:rPr>
        <w:t xml:space="preserve">When ‘ʻAbdu'l-Bahá made His Western tour, in His first published talk given in Paris on October</w:t>
      </w:r>
    </w:p>
    <w:p>
      <w:pPr>
        <w:ind w:left="360"/>
      </w:pPr>
      <w:r>
        <w:rPr>
          <w:i/>
        </w:rPr>
        <w:t xml:space="preserve">16, 1911, He said in part:</w:t>
      </w:r>
    </w:p>
    <w:p>
      <w:pPr>
        <w:ind w:left="360"/>
      </w:pPr>
      <w:r>
        <w:rPr>
          <w:i/>
        </w:rPr>
        <w:t xml:space="preserve">When a man turns his face to God he finds sunshine everywhere. All men are his</w:t>
      </w:r>
    </w:p>
    <w:p>
      <w:pPr>
        <w:ind w:left="360"/>
      </w:pPr>
      <w:r>
        <w:rPr>
          <w:i/>
        </w:rPr>
        <w:t xml:space="preserve">brothers. Let not conventionality cause you to seem cold and unsympathetic when you</w:t>
      </w:r>
    </w:p>
    <w:p>
      <w:pPr>
        <w:ind w:left="360"/>
      </w:pPr>
      <w:r>
        <w:rPr>
          <w:i/>
        </w:rPr>
        <w:t xml:space="preserve">meet strange people from other countries. Do not look at them as though you suspected</w:t>
      </w:r>
    </w:p>
    <w:p>
      <w:pPr>
        <w:ind w:left="360"/>
      </w:pPr>
      <w:r>
        <w:rPr>
          <w:i/>
        </w:rPr>
        <w:t xml:space="preserve">them of being evil-doers, thieves and boors. You think it necessary to be very careful,</w:t>
      </w:r>
    </w:p>
    <w:p>
      <w:pPr>
        <w:ind w:left="360"/>
      </w:pPr>
      <w:r>
        <w:rPr>
          <w:i/>
        </w:rPr>
        <w:t xml:space="preserve">not to expose yourselves to the risk of making acquaintance with such, possibly,</w:t>
      </w:r>
    </w:p>
    <w:p>
      <w:pPr>
        <w:ind w:left="360"/>
      </w:pPr>
      <w:r>
        <w:rPr>
          <w:i/>
        </w:rPr>
        <w:t xml:space="preserve">undesirable people.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ask you not to think only of yourselves. Be kind to the strangers, whether come they</w:t>
      </w:r>
    </w:p>
    <w:p>
      <w:pPr>
        <w:ind w:left="360"/>
      </w:pPr>
      <w:r>
        <w:rPr>
          <w:i/>
        </w:rPr>
        <w:t xml:space="preserve">from Turkey, Japan, Persia, Russia, China or any other country in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Help to make them feel at home; find out where they are staying, ask if you may render</w:t>
      </w:r>
    </w:p>
    <w:p>
      <w:pPr>
        <w:ind w:left="360"/>
      </w:pPr>
      <w:r>
        <w:rPr>
          <w:i/>
        </w:rPr>
        <w:t xml:space="preserve">them any service; try to make their lives a little happier.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way, even if, sometimes, what you at first suspected should be true, still go out of</w:t>
      </w:r>
    </w:p>
    <w:p>
      <w:pPr>
        <w:ind w:left="360"/>
      </w:pPr>
      <w:r>
        <w:rPr>
          <w:i/>
        </w:rPr>
        <w:t xml:space="preserve">your way to be kind to them—this kindness will help them to become better.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all, why should any foreign people be treated as strangers?</w:t>
      </w:r>
    </w:p>
    <w:p>
      <w:pPr>
        <w:ind w:left="360"/>
      </w:pPr>
      <w:r>
        <w:rPr>
          <w:i/>
        </w:rPr>
        <w:t xml:space="preserve">Let those who meet you know, without your proclaiming the fact, that you are indeed a</w:t>
      </w:r>
    </w:p>
    <w:p>
      <w:pPr>
        <w:ind w:left="360"/>
      </w:pPr>
      <w:r>
        <w:rPr>
          <w:i/>
        </w:rPr>
        <w:t xml:space="preserve">Bahá'í.7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one of His themes that He elucidated in many of the cities He visited in America. The list of</w:t>
      </w:r>
    </w:p>
    <w:p>
      <w:pPr>
        <w:ind w:left="360"/>
      </w:pPr>
      <w:r>
        <w:rPr>
          <w:i/>
        </w:rPr>
        <w:t xml:space="preserve">peoples that He mentioned as victims of xenophobic acts is long and besides those already</w:t>
      </w:r>
    </w:p>
    <w:p>
      <w:pPr>
        <w:ind w:left="360"/>
      </w:pPr>
      <w:r>
        <w:rPr>
          <w:i/>
        </w:rPr>
        <w:t xml:space="preserve">mentioned included the African Americans, the Jews, the Indians or First Nation peoples the</w:t>
      </w:r>
    </w:p>
    <w:p>
      <w:pPr>
        <w:ind w:left="360"/>
      </w:pPr>
      <w:r>
        <w:rPr>
          <w:i/>
        </w:rPr>
        <w:t xml:space="preserve">Japanese, and others.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only did He talk about inclusivity, but He practised it. He went to the meeting places and the</w:t>
      </w:r>
    </w:p>
    <w:p>
      <w:pPr>
        <w:ind w:left="360"/>
      </w:pPr>
      <w:r>
        <w:rPr>
          <w:i/>
        </w:rPr>
        <w:t xml:space="preserve">homes of the Black Americans, the Armenians, the Syrians, the Greeks, the Jews, the East Indians,</w:t>
      </w:r>
    </w:p>
    <w:p>
      <w:pPr>
        <w:ind w:left="360"/>
      </w:pPr>
      <w:r>
        <w:rPr>
          <w:i/>
        </w:rPr>
        <w:t xml:space="preserve">the Japanese and other groups. We know the story with Louise Gregory at the Washington banquet.</w:t>
      </w:r>
    </w:p>
    <w:p>
      <w:pPr>
        <w:ind w:left="360"/>
      </w:pPr>
      <w:r>
        <w:rPr>
          <w:i/>
        </w:rPr>
        <w:t xml:space="preserve">But there are other lesser known stories, such as the meeting with the Black servants at the Parsons’</w:t>
      </w:r>
    </w:p>
    <w:p>
      <w:pPr>
        <w:ind w:left="360"/>
      </w:pPr>
      <w:r>
        <w:rPr>
          <w:i/>
        </w:rPr>
        <w:t xml:space="preserve">boathouse in Dublin, New Hampshire, the visit to the home of Charles Tinsley, a Black servant</w:t>
      </w:r>
    </w:p>
    <w:p>
      <w:pPr>
        <w:ind w:left="360"/>
      </w:pPr>
      <w:r>
        <w:rPr>
          <w:i/>
        </w:rPr>
        <w:t xml:space="preserve">from the Hearst estate who had broken his leg, the sudden change of hotels in Paris after a Black</w:t>
      </w:r>
    </w:p>
    <w:p>
      <w:pPr>
        <w:ind w:left="360"/>
      </w:pPr>
      <w:r>
        <w:rPr>
          <w:i/>
        </w:rPr>
        <w:t xml:space="preserve">seeker had been refused entry, His sudden enthusiasm of meeting with the Greeks in a park in New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   ‘Abdu’l-Bahá, Paris Talks: Addresses Given by ‘Abdu’l-Bahá in 1911 (Wilme5e: Bahá’í Publishing, 2006), pp. 5-6.</w:t>
      </w:r>
    </w:p>
    <w:p>
      <w:pPr>
        <w:ind w:left="360"/>
      </w:pPr>
      <w:r>
        <w:rPr>
          <w:i/>
        </w:rPr>
        <w:t xml:space="preserve">York City despite a very uncomfortable ride on the underground metro, His seeking out and</w:t>
      </w:r>
    </w:p>
    <w:p>
      <w:pPr>
        <w:ind w:left="360"/>
      </w:pPr>
      <w:r>
        <w:rPr>
          <w:i/>
        </w:rPr>
        <w:t xml:space="preserve">meeting under the Eiffel Tower, for the second time a crippled seller of post-cards confined to a</w:t>
      </w:r>
    </w:p>
    <w:p>
      <w:pPr>
        <w:ind w:left="360"/>
      </w:pPr>
      <w:r>
        <w:rPr>
          <w:i/>
        </w:rPr>
        <w:t xml:space="preserve">wheel chair, etc. The scattered notes of His travels indicate some of the strains of xenophobia that</w:t>
      </w:r>
    </w:p>
    <w:p>
      <w:pPr>
        <w:ind w:left="360"/>
      </w:pPr>
      <w:r>
        <w:rPr>
          <w:i/>
        </w:rPr>
        <w:t xml:space="preserve">‘Abdu’l-Bahá confronted in His travels and they included: racism. Islamophobia, ant-Semitism,</w:t>
      </w:r>
    </w:p>
    <w:p>
      <w:pPr>
        <w:ind w:left="360"/>
      </w:pPr>
      <w:r>
        <w:rPr>
          <w:i/>
        </w:rPr>
        <w:t xml:space="preserve">homophobia, Hibernophobia, the ugly American syndrome, Francophobia, ant-feminism.</w:t>
      </w:r>
    </w:p>
    <w:p>
      <w:pPr>
        <w:ind w:left="360"/>
      </w:pPr>
      <w:r>
        <w:rPr>
          <w:i/>
        </w:rPr>
        <w:t xml:space="preserve">Japanophobia, Germanophobia, Turkophobia, Italophobia, ethnic and racial stereotypes, disability</w:t>
      </w:r>
    </w:p>
    <w:p>
      <w:pPr>
        <w:ind w:left="360"/>
      </w:pPr>
      <w:r>
        <w:rPr>
          <w:i/>
        </w:rPr>
        <w:t xml:space="preserve">discrimination, to name a few.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Press Coverage During ‘Abdu’l-Bahá’s Ministry.</w:t>
      </w:r>
    </w:p>
    <w:p>
      <w:pPr>
        <w:ind w:left="360"/>
      </w:pPr>
      <w:r>
        <w:rPr>
          <w:i/>
        </w:rPr>
        <w:t xml:space="preserve">There were four periods during ‘Abdu’l-Bahá’s ministry when there was intense press coverage:</w:t>
      </w:r>
    </w:p>
    <w:p>
      <w:pPr>
        <w:ind w:left="360"/>
      </w:pPr>
      <w:r>
        <w:rPr>
          <w:i/>
        </w:rPr>
        <w:t xml:space="preserve">1896 associated with the assassination of the Shah of Persia;</w:t>
      </w:r>
    </w:p>
    <w:p>
      <w:pPr>
        <w:ind w:left="360"/>
      </w:pPr>
      <w:r>
        <w:rPr>
          <w:i/>
        </w:rPr>
        <w:t xml:space="preserve">1903 as a result of the intense and bloody persecutions of the Bahá’ís in Persia;</w:t>
      </w:r>
    </w:p>
    <w:p>
      <w:pPr>
        <w:ind w:left="360"/>
      </w:pPr>
      <w:r>
        <w:rPr>
          <w:i/>
        </w:rPr>
        <w:t xml:space="preserve">1911-1913 associated with the travels of ‘Abdu’l-Bahá in the West;</w:t>
      </w:r>
    </w:p>
    <w:p>
      <w:pPr>
        <w:ind w:left="360"/>
      </w:pPr>
      <w:r>
        <w:rPr>
          <w:i/>
        </w:rPr>
        <w:t xml:space="preserve">1921-1922 associated the passing of ‘Abdu’l-Bahá.</w:t>
      </w:r>
    </w:p>
    <w:p>
      <w:pPr>
        <w:ind w:left="360"/>
      </w:pPr>
      <w:r>
        <w:rPr>
          <w:i/>
        </w:rPr>
        <w:t xml:space="preserve">We will be concentrating on the third period only.</w:t>
      </w:r>
    </w:p>
    <w:p>
      <w:pPr>
        <w:ind w:left="360"/>
      </w:pPr>
      <w:r>
        <w:rPr>
          <w:i/>
        </w:rPr>
        <w:t xml:space="preserve">‘Abdu’l-Bahá’s trip to America in 1912 was widely covered in the newspapers. His every</w:t>
      </w:r>
    </w:p>
    <w:p>
      <w:pPr>
        <w:ind w:left="360"/>
      </w:pPr>
      <w:r>
        <w:rPr>
          <w:i/>
        </w:rPr>
        <w:t xml:space="preserve">movement, talk and engagement was recorded with in about two thousand articles. My friend Amín</w:t>
      </w:r>
    </w:p>
    <w:p>
      <w:pPr>
        <w:ind w:left="360"/>
      </w:pPr>
      <w:r>
        <w:rPr>
          <w:i/>
        </w:rPr>
        <w:t xml:space="preserve">Egea has done a remarkable presentation in his two volume The Apostle of Peace: A Survey of</w:t>
      </w:r>
    </w:p>
    <w:p>
      <w:pPr>
        <w:ind w:left="360"/>
      </w:pPr>
      <w:r>
        <w:rPr>
          <w:i/>
        </w:rPr>
        <w:t xml:space="preserve">References to ‘Abdu’l-Bahá in the Western Press, published by George Ronald in 2018.</w:t>
      </w:r>
    </w:p>
    <w:p>
      <w:pPr>
        <w:ind w:left="360"/>
      </w:pPr>
      <w:r>
        <w:rPr>
          <w:i/>
        </w:rPr>
        <w:t xml:space="preserve">In the United States ‘Abdu’l-Bahá met a variety of minority communities. Notable are His</w:t>
      </w:r>
    </w:p>
    <w:p>
      <w:pPr>
        <w:ind w:left="360"/>
      </w:pPr>
      <w:r>
        <w:rPr>
          <w:i/>
        </w:rPr>
        <w:t xml:space="preserve">engagements with the African Americans at Howard University and at the NAACP convention in</w:t>
      </w:r>
    </w:p>
    <w:p>
      <w:pPr>
        <w:ind w:left="360"/>
      </w:pPr>
      <w:r>
        <w:rPr>
          <w:i/>
        </w:rPr>
        <w:t xml:space="preserve">Chicago. These were well covered by the Black press, both local and national. However, the story is</w:t>
      </w:r>
    </w:p>
    <w:p>
      <w:pPr>
        <w:ind w:left="360"/>
      </w:pPr>
      <w:r>
        <w:rPr>
          <w:i/>
        </w:rPr>
        <w:t xml:space="preserve">quite different with His meetings with some of the other groups.</w:t>
      </w:r>
    </w:p>
    <w:p>
      <w:pPr>
        <w:ind w:left="360"/>
      </w:pPr>
      <w:r>
        <w:rPr>
          <w:i/>
        </w:rPr>
        <w:t xml:space="preserve">The Armenians</w:t>
      </w:r>
    </w:p>
    <w:p>
      <w:pPr>
        <w:ind w:left="360"/>
      </w:pPr>
      <w:r>
        <w:rPr>
          <w:i/>
        </w:rPr>
        <w:t xml:space="preserve">On July 21st 1912 the Armenian Federation Society had a memorial service to which ‘Abdu’l-Bahá</w:t>
      </w:r>
    </w:p>
    <w:p>
      <w:pPr>
        <w:ind w:left="360"/>
      </w:pPr>
      <w:r>
        <w:rPr>
          <w:i/>
        </w:rPr>
        <w:t xml:space="preserve">was invited. But the only newspaper account we have is from the New-York Tribune8. Mahmúd</w:t>
      </w:r>
    </w:p>
    <w:p>
      <w:pPr>
        <w:ind w:left="360"/>
      </w:pPr>
      <w:r>
        <w:rPr>
          <w:i/>
        </w:rPr>
        <w:t xml:space="preserve">Zarqání reports that his talk was not recorded by the Persians9. Wonder what the Armenians</w:t>
      </w:r>
    </w:p>
    <w:p>
      <w:pPr>
        <w:ind w:left="360"/>
      </w:pPr>
      <w:r>
        <w:rPr>
          <w:i/>
        </w:rPr>
        <w:t xml:space="preserve">themselves wrote about the meeting? The Library of Congress lists twenty-eight Armenian</w:t>
      </w:r>
    </w:p>
    <w:p>
      <w:pPr>
        <w:ind w:left="360"/>
      </w:pPr>
      <w:r>
        <w:rPr>
          <w:i/>
        </w:rPr>
        <w:t xml:space="preserve">periodicals published in America in its collection, none of which have been digitalized.</w:t>
      </w:r>
    </w:p>
    <w:p>
      <w:pPr>
        <w:ind w:left="360"/>
      </w:pPr>
      <w:r>
        <w:rPr>
          <w:i/>
        </w:rPr>
        <w:t xml:space="preserve">The Syrians and Lebanese</w:t>
      </w:r>
    </w:p>
    <w:p>
      <w:pPr>
        <w:ind w:left="360"/>
      </w:pPr>
      <w:r>
        <w:rPr>
          <w:i/>
        </w:rPr>
        <w:t xml:space="preserve">He met with the Syrian community in Boston twice in May and July. Here we are dependent on the</w:t>
      </w:r>
    </w:p>
    <w:p>
      <w:pPr>
        <w:ind w:left="360"/>
      </w:pPr>
      <w:r>
        <w:rPr>
          <w:i/>
        </w:rPr>
        <w:t xml:space="preserve">English-language Boston Herald10 for a report but only for the second meeting. Since ‘Abdu’l-Bahá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 “Persians Hold Service,” New-York Tribune (New York) vol. 72 no. 23,990 (July 22, 1912), p. 12, col. 4.</w:t>
      </w:r>
    </w:p>
    <w:p>
      <w:pPr>
        <w:ind w:left="360"/>
      </w:pPr>
      <w:r>
        <w:rPr>
          <w:i/>
        </w:rPr>
        <w:t xml:space="preserve">9 Maḥmúd-i-Zarqání, Maḥmúd’s Diary (Oxford: George Ronald, 1998), p. 175.</w:t>
      </w:r>
    </w:p>
    <w:p>
      <w:pPr>
        <w:ind w:left="360"/>
      </w:pPr>
      <w:r>
        <w:rPr>
          <w:i/>
        </w:rPr>
        <w:t xml:space="preserve">10 “Bahaist Leader Has Recep0on,” The Boston Herald (Boston) vol. 132 no. 24 (July 24, 1912), p. 5.</w:t>
      </w:r>
    </w:p>
    <w:p>
      <w:pPr>
        <w:ind w:left="360"/>
      </w:pPr>
      <w:r>
        <w:rPr>
          <w:i/>
        </w:rPr>
        <w:t xml:space="preserve">spoke in Arabic there was no translation and no recording, except in the Arabic press, for which we</w:t>
      </w:r>
    </w:p>
    <w:p>
      <w:pPr>
        <w:ind w:left="360"/>
      </w:pPr>
      <w:r>
        <w:rPr>
          <w:i/>
        </w:rPr>
        <w:t xml:space="preserve">have no report. Although Amín does give us the reference as the periodical Al-Saih. It is available at</w:t>
      </w:r>
    </w:p>
    <w:p>
      <w:pPr>
        <w:ind w:left="360"/>
      </w:pPr>
      <w:r>
        <w:rPr>
          <w:i/>
        </w:rPr>
        <w:t xml:space="preserve">the Library of Congress, but only on microfilm. Apparently this was a highly literate gathering with</w:t>
      </w:r>
    </w:p>
    <w:p>
      <w:pPr>
        <w:ind w:left="360"/>
      </w:pPr>
      <w:r>
        <w:rPr>
          <w:i/>
        </w:rPr>
        <w:t xml:space="preserve">poets, writers and editors of the Syrian-American community. The Lebanese-American writer</w:t>
      </w:r>
    </w:p>
    <w:p>
      <w:pPr>
        <w:ind w:left="360"/>
      </w:pPr>
      <w:r>
        <w:rPr>
          <w:i/>
        </w:rPr>
        <w:t xml:space="preserve">Khalil Gibran was a member of this society.</w:t>
      </w:r>
    </w:p>
    <w:p>
      <w:pPr>
        <w:ind w:left="360"/>
      </w:pPr>
      <w:r>
        <w:rPr>
          <w:i/>
        </w:rPr>
        <w:t xml:space="preserve">The Japanese</w:t>
      </w:r>
    </w:p>
    <w:p>
      <w:pPr>
        <w:ind w:left="360"/>
      </w:pPr>
      <w:r>
        <w:rPr>
          <w:i/>
        </w:rPr>
        <w:t xml:space="preserve">He had several meetings with the Japanese in California. He even gave His permission for articles</w:t>
      </w:r>
    </w:p>
    <w:p>
      <w:pPr>
        <w:ind w:left="360"/>
      </w:pPr>
      <w:r>
        <w:rPr>
          <w:i/>
        </w:rPr>
        <w:t xml:space="preserve">to be published in the Japanese press11. By the very fact that He gave His permission, He became an</w:t>
      </w:r>
    </w:p>
    <w:p>
      <w:pPr>
        <w:ind w:left="360"/>
      </w:pPr>
      <w:r>
        <w:rPr>
          <w:i/>
        </w:rPr>
        <w:t xml:space="preserve">active partner in this endeavour These are also missing from our collective knowledge.</w:t>
      </w:r>
    </w:p>
    <w:p>
      <w:pPr>
        <w:ind w:left="360"/>
      </w:pPr>
      <w:r>
        <w:rPr>
          <w:i/>
        </w:rPr>
        <w:t xml:space="preserve">The Jewish community</w:t>
      </w:r>
    </w:p>
    <w:p>
      <w:pPr>
        <w:ind w:left="360"/>
      </w:pPr>
      <w:r>
        <w:rPr>
          <w:i/>
        </w:rPr>
        <w:t xml:space="preserve">‘Abdu’l-Bahá visited three synagogues and there was some reporting in the daily local newspapers.</w:t>
      </w:r>
    </w:p>
    <w:p>
      <w:pPr>
        <w:ind w:left="360"/>
      </w:pPr>
      <w:r>
        <w:rPr>
          <w:i/>
        </w:rPr>
        <w:t xml:space="preserve">However, it would be interesting to see what the response was in the Yiddish press. Some of the</w:t>
      </w:r>
    </w:p>
    <w:p>
      <w:pPr>
        <w:ind w:left="360"/>
      </w:pPr>
      <w:r>
        <w:rPr>
          <w:i/>
        </w:rPr>
        <w:t xml:space="preserve">American Yiddish newspapers have been digitalized and are available but not in America. No</w:t>
      </w:r>
    </w:p>
    <w:p>
      <w:pPr>
        <w:ind w:left="360"/>
      </w:pPr>
      <w:r>
        <w:rPr>
          <w:i/>
        </w:rPr>
        <w:t xml:space="preserve">articles from the English-language Jewish press have been found. However Ahmad Sohrab reports</w:t>
      </w:r>
    </w:p>
    <w:p>
      <w:pPr>
        <w:ind w:left="360"/>
      </w:pPr>
      <w:r>
        <w:rPr>
          <w:i/>
        </w:rPr>
        <w:t xml:space="preserve">that the reporting in the Arabic press of ‘Abdu’l-Bahá’s meeting at the synagogue in San Francisco</w:t>
      </w:r>
    </w:p>
    <w:p>
      <w:pPr>
        <w:ind w:left="360"/>
      </w:pPr>
      <w:r>
        <w:rPr>
          <w:i/>
        </w:rPr>
        <w:t xml:space="preserve">was of such a high quality that ‘Abdu'l-Bahá instructed that fifty packets of newspapers be made up</w:t>
      </w:r>
    </w:p>
    <w:p>
      <w:pPr>
        <w:ind w:left="360"/>
      </w:pPr>
      <w:r>
        <w:rPr>
          <w:i/>
        </w:rPr>
        <w:t xml:space="preserve">for His journey back to Egypt. Since these newspapers have not been digitalized the information is</w:t>
      </w:r>
    </w:p>
    <w:p>
      <w:pPr>
        <w:ind w:left="360"/>
      </w:pPr>
      <w:r>
        <w:rPr>
          <w:i/>
        </w:rPr>
        <w:t xml:space="preserve">not publicly available. Fortunately there was extensive recording of these talks in the Bahá’í journal</w:t>
      </w:r>
    </w:p>
    <w:p>
      <w:pPr>
        <w:ind w:left="360"/>
      </w:pPr>
      <w:r>
        <w:rPr>
          <w:i/>
        </w:rPr>
        <w:t xml:space="preserve">Star of the West (Chicago) which has been digitalized and is available though not by the Library of</w:t>
      </w:r>
    </w:p>
    <w:p>
      <w:pPr>
        <w:ind w:left="360"/>
      </w:pPr>
      <w:r>
        <w:rPr>
          <w:i/>
        </w:rPr>
        <w:t xml:space="preserve">Congress.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summarize: we have no or limited public access to ‘Abdu’l-Bahá’s talks to the Armenians, Jews,</w:t>
      </w:r>
    </w:p>
    <w:p>
      <w:pPr>
        <w:ind w:left="360"/>
      </w:pPr>
      <w:r>
        <w:rPr>
          <w:i/>
        </w:rPr>
        <w:t xml:space="preserve">Syrians and Japanese, solely on the grounds that the newspapers that published them are not</w:t>
      </w:r>
    </w:p>
    <w:p>
      <w:pPr>
        <w:ind w:left="360"/>
      </w:pPr>
      <w:r>
        <w:rPr>
          <w:i/>
        </w:rPr>
        <w:t xml:space="preserve">available. Besides the talks themselves the commentaries by the journalist and editors would also be</w:t>
      </w:r>
    </w:p>
    <w:p>
      <w:pPr>
        <w:ind w:left="360"/>
      </w:pPr>
      <w:r>
        <w:rPr>
          <w:i/>
        </w:rPr>
        <w:t xml:space="preserve">of interest especially in the Yiddish press.</w:t>
      </w:r>
    </w:p>
    <w:p>
      <w:pPr>
        <w:ind w:left="360"/>
      </w:pPr>
      <w:r>
        <w:rPr>
          <w:i/>
        </w:rPr>
        <w:t xml:space="preserve">Amín Egea states in his preface “much more research is yet to be conducted in American journals</w:t>
      </w:r>
    </w:p>
    <w:p>
      <w:pPr>
        <w:ind w:left="360"/>
      </w:pPr>
      <w:r>
        <w:rPr>
          <w:i/>
        </w:rPr>
        <w:t xml:space="preserve">and magazines, especially. . . in the many newspapers published by different ethnic and cultural</w:t>
      </w:r>
    </w:p>
    <w:p>
      <w:pPr>
        <w:ind w:left="360"/>
      </w:pPr>
      <w:r>
        <w:rPr>
          <w:i/>
        </w:rPr>
        <w:t xml:space="preserve">communities in the United States.”12 As far as I am aware he is the first to acknowledge this gap in</w:t>
      </w:r>
    </w:p>
    <w:p>
      <w:pPr>
        <w:ind w:left="360"/>
      </w:pPr>
      <w:r>
        <w:rPr>
          <w:i/>
        </w:rPr>
        <w:t xml:space="preserve">our collective history. Since ‘Abdu’l-Bahá spoke about universal truths such as the oneness of</w:t>
      </w:r>
    </w:p>
    <w:p>
      <w:pPr>
        <w:ind w:left="360"/>
      </w:pPr>
      <w:r>
        <w:rPr>
          <w:i/>
        </w:rPr>
        <w:t xml:space="preserve">mankind and illustrated their application, this is not only a loss to the Bahá’ís, but also to the nation</w:t>
      </w:r>
    </w:p>
    <w:p>
      <w:pPr>
        <w:ind w:left="360"/>
      </w:pPr>
      <w:r>
        <w:rPr>
          <w:i/>
        </w:rPr>
        <w:t xml:space="preserve">as a whole.</w:t>
      </w:r>
    </w:p>
    <w:p>
      <w:pPr>
        <w:ind w:left="360"/>
      </w:pPr>
      <w:r>
        <w:rPr>
          <w:i/>
        </w:rPr>
        <w:t xml:space="preserve">A survey in the digitalized American newspapers readily accessible in national and state online</w:t>
      </w:r>
    </w:p>
    <w:p>
      <w:pPr>
        <w:ind w:left="360"/>
      </w:pPr>
      <w:r>
        <w:rPr>
          <w:i/>
        </w:rPr>
        <w:t xml:space="preserve">11 Maḥmúd-i-Zarqání, Maḥmúd’s Diary, p. 304.</w:t>
      </w:r>
    </w:p>
    <w:p>
      <w:pPr>
        <w:ind w:left="360"/>
      </w:pPr>
      <w:r>
        <w:rPr>
          <w:i/>
        </w:rPr>
        <w:t xml:space="preserve">12 Amín Egea, The Apostle of Peace: A Survey of References to ‘Abdu’l-Bahá in the Western Press 1871-1921 (Oxford:</w:t>
      </w:r>
    </w:p>
    <w:p>
      <w:pPr>
        <w:ind w:left="360"/>
      </w:pPr>
      <w:r>
        <w:rPr>
          <w:i/>
        </w:rPr>
        <w:t xml:space="preserve">George Ronald, 2017), p. x.</w:t>
      </w:r>
    </w:p>
    <w:p>
      <w:pPr>
        <w:ind w:left="360"/>
      </w:pPr>
      <w:r>
        <w:rPr>
          <w:i/>
        </w:rPr>
        <w:t xml:space="preserve">archives (including three subscription sites) shows that for the year 1912 the number of articles</w:t>
      </w:r>
    </w:p>
    <w:p>
      <w:pPr>
        <w:ind w:left="360"/>
      </w:pPr>
      <w:r>
        <w:rPr>
          <w:i/>
        </w:rPr>
        <w:t xml:space="preserve">referencing the Bahá’í Faith in each of the following ethnic language and minority newspapers was:</w:t>
      </w:r>
    </w:p>
    <w:p>
      <w:pPr>
        <w:ind w:left="360"/>
      </w:pPr>
      <w:r>
        <w:rPr>
          <w:i/>
        </w:rPr>
        <w:t xml:space="preserve">Polish (1), German (1), Dutch (1), Czech (3), Irish (2), Japanese (English) (1), Jewish (2) and</w:t>
      </w:r>
    </w:p>
    <w:p>
      <w:pPr>
        <w:ind w:left="360"/>
      </w:pPr>
      <w:r>
        <w:rPr>
          <w:i/>
        </w:rPr>
        <w:t xml:space="preserve">African American (24). Of these the total from the Library of Congress Chronicling America is</w:t>
      </w:r>
    </w:p>
    <w:p>
      <w:pPr>
        <w:ind w:left="360"/>
      </w:pPr>
      <w:r>
        <w:rPr>
          <w:i/>
        </w:rPr>
        <w:t xml:space="preserve">seven. The number of foreign-language newspapers was estimated to be in excess of 1,300 in 1910.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working on ʻAbdu'l-Bahá in the West: A Biographical Guide13 it was noticed that there was a</w:t>
      </w:r>
    </w:p>
    <w:p>
      <w:pPr>
        <w:ind w:left="360"/>
      </w:pPr>
      <w:r>
        <w:rPr>
          <w:i/>
        </w:rPr>
        <w:t xml:space="preserve">lack of articles concerning ‘Abdu'l-Bahá in the immigrant press. Only two articles were found in</w:t>
      </w:r>
    </w:p>
    <w:p>
      <w:pPr>
        <w:ind w:left="360"/>
      </w:pPr>
      <w:r>
        <w:rPr>
          <w:i/>
        </w:rPr>
        <w:t xml:space="preserve">Polish and Dutch newspapers in all of the various sources available at that time. The assumption</w:t>
      </w:r>
    </w:p>
    <w:p>
      <w:pPr>
        <w:ind w:left="360"/>
      </w:pPr>
      <w:r>
        <w:rPr>
          <w:i/>
        </w:rPr>
        <w:t xml:space="preserve">was that the immigrant communities and their press were not interested in ‘Abdu’l-Bahá. But this</w:t>
      </w:r>
    </w:p>
    <w:p>
      <w:pPr>
        <w:ind w:left="360"/>
      </w:pPr>
      <w:r>
        <w:rPr>
          <w:i/>
        </w:rPr>
        <w:t xml:space="preserve">was an error in judgement. Enough fragments of information have surfaced to show that there was a</w:t>
      </w:r>
    </w:p>
    <w:p>
      <w:pPr>
        <w:ind w:left="360"/>
      </w:pPr>
      <w:r>
        <w:rPr>
          <w:i/>
        </w:rPr>
        <w:t xml:space="preserve">keen interest not only in ‘Abdu’l-Bahá’s visit to America, but in the Bahá’í Faith in general by the</w:t>
      </w:r>
    </w:p>
    <w:p>
      <w:pPr>
        <w:ind w:left="360"/>
      </w:pPr>
      <w:r>
        <w:rPr>
          <w:i/>
        </w:rPr>
        <w:t xml:space="preserve">immigrant and minority press, not only during ‘Abdu’l-Bahá’s visit, but during the entirety of His</w:t>
      </w:r>
    </w:p>
    <w:p>
      <w:pPr>
        <w:ind w:left="360"/>
      </w:pPr>
      <w:r>
        <w:rPr>
          <w:i/>
        </w:rPr>
        <w:t xml:space="preserve">ministry.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library of libraries in the United States is the Library of Congress. Though not a national</w:t>
      </w:r>
    </w:p>
    <w:p>
      <w:pPr>
        <w:ind w:left="360"/>
      </w:pPr>
      <w:r>
        <w:rPr>
          <w:i/>
        </w:rPr>
        <w:t xml:space="preserve">library, it has taken up that role as well as being a parliamentarian library. The importance of its role</w:t>
      </w:r>
    </w:p>
    <w:p>
      <w:pPr>
        <w:ind w:left="360"/>
      </w:pPr>
      <w:r>
        <w:rPr>
          <w:i/>
        </w:rPr>
        <w:t xml:space="preserve">in collecting and disseminating information and establishing standards in the library environment is</w:t>
      </w:r>
    </w:p>
    <w:p>
      <w:pPr>
        <w:ind w:left="360"/>
      </w:pPr>
      <w:r>
        <w:rPr>
          <w:i/>
        </w:rPr>
        <w:t xml:space="preserve">not to be underestimated. It is also a role model for many other national institutions outside the</w:t>
      </w:r>
    </w:p>
    <w:p>
      <w:pPr>
        <w:ind w:left="360"/>
      </w:pPr>
      <w:r>
        <w:rPr>
          <w:i/>
        </w:rPr>
        <w:t xml:space="preserve">United States. Its mission statement dated 2020 for conserving and digitalizing newspapers from the</w:t>
      </w:r>
    </w:p>
    <w:p>
      <w:pPr>
        <w:ind w:left="360"/>
      </w:pPr>
      <w:r>
        <w:rPr>
          <w:i/>
        </w:rPr>
        <w:t xml:space="preserve">various and diverse ethnic communities in the United States stated:</w:t>
      </w:r>
    </w:p>
    <w:p>
      <w:pPr>
        <w:ind w:left="360"/>
      </w:pPr>
      <w:r>
        <w:rPr>
          <w:i/>
        </w:rPr>
        <w:t xml:space="preserve">“The Library of Congress presents the cultural output of the United States in all its</w:t>
      </w:r>
    </w:p>
    <w:p>
      <w:pPr>
        <w:ind w:left="360"/>
      </w:pPr>
      <w:r>
        <w:rPr>
          <w:i/>
        </w:rPr>
        <w:t xml:space="preserve">diversity. Our collections and the materials we present online speak for their creators,</w:t>
      </w:r>
    </w:p>
    <w:p>
      <w:pPr>
        <w:ind w:left="360"/>
      </w:pPr>
      <w:r>
        <w:rPr>
          <w:i/>
        </w:rPr>
        <w:t xml:space="preserve">not for the Library or the United States government.”14</w:t>
      </w:r>
    </w:p>
    <w:p>
      <w:pPr>
        <w:ind w:left="360"/>
      </w:pPr>
      <w:r>
        <w:rPr>
          <w:i/>
        </w:rPr>
        <w:t xml:space="preserve">Two lists, dated 1920, visualizing with graphs and maps of the service provided in conserving and</w:t>
      </w:r>
    </w:p>
    <w:p>
      <w:pPr>
        <w:ind w:left="360"/>
      </w:pPr>
      <w:r>
        <w:rPr>
          <w:i/>
        </w:rPr>
        <w:t xml:space="preserve">digitalizing for the public the ethnic newspapers are provided.15</w:t>
      </w:r>
    </w:p>
    <w:p>
      <w:pPr>
        <w:ind w:left="360"/>
      </w:pPr>
      <w:r>
        <w:rPr>
          <w:i/>
        </w:rPr>
        <w:t xml:space="preserve">The first list is of ethic communities and the second of the various languages served represented in</w:t>
      </w:r>
    </w:p>
    <w:p>
      <w:pPr>
        <w:ind w:left="360"/>
      </w:pPr>
      <w:r>
        <w:rPr>
          <w:i/>
        </w:rPr>
        <w:t xml:space="preserve">the digital collections of the Library of Congress in Chronicling America.</w:t>
      </w:r>
    </w:p>
    <w:p>
      <w:pPr>
        <w:ind w:left="360"/>
      </w:pPr>
      <w:r>
        <w:rPr>
          <w:i/>
        </w:rPr>
        <w:t xml:space="preserve">The first list has obvious problems. The most glaring are the omissions especially important for the</w:t>
      </w:r>
    </w:p>
    <w:p>
      <w:pPr>
        <w:ind w:left="360"/>
      </w:pPr>
      <w:r>
        <w:rPr>
          <w:i/>
        </w:rPr>
        <w:t xml:space="preserve">study of the Bahá’í Faith in America of many groups: Chinese, Armenians, Japanese, Dutch,</w:t>
      </w:r>
    </w:p>
    <w:p>
      <w:pPr>
        <w:ind w:left="360"/>
      </w:pPr>
      <w:r>
        <w:rPr>
          <w:i/>
        </w:rPr>
        <w:t xml:space="preserve">Portuguese, Puerto Ricans, etc. A second list of languages exists on the search page. It varies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 Jan Teofil Jasion, ‘Abdu’l-Bahá in the West: a Biographical Guide of the People Associated with His Travel (Oxford:</w:t>
      </w:r>
    </w:p>
    <w:p>
      <w:pPr>
        <w:ind w:left="360"/>
      </w:pPr>
      <w:r>
        <w:rPr>
          <w:i/>
        </w:rPr>
        <w:t xml:space="preserve">George Ronald, 2012).</w:t>
      </w:r>
    </w:p>
    <w:p>
      <w:pPr>
        <w:ind w:left="360"/>
      </w:pPr>
      <w:r>
        <w:rPr>
          <w:i/>
        </w:rPr>
        <w:t xml:space="preserve">14 h5ps://chroniclingamerica.loc.gov/about/</w:t>
      </w:r>
    </w:p>
    <w:p>
      <w:pPr>
        <w:ind w:left="360"/>
      </w:pPr>
      <w:r>
        <w:rPr>
          <w:i/>
        </w:rPr>
        <w:t xml:space="preserve">15 Chronicling America Data Visualiza0ons. h5ps://www.loc.gov/ndnp/data-visualiza0ons/#ethnic_map.</w:t>
      </w:r>
    </w:p>
    <w:p>
      <w:pPr>
        <w:ind w:left="360"/>
      </w:pPr>
      <w:r>
        <w:rPr>
          <w:i/>
        </w:rPr>
        <w:t xml:space="preserve">slightly by not having Hebrew and Tagalog. Also when searching for newspapers using this criteria</w:t>
      </w:r>
    </w:p>
    <w:p>
      <w:pPr>
        <w:ind w:left="360"/>
      </w:pPr>
      <w:r>
        <w:rPr>
          <w:i/>
        </w:rPr>
        <w:t xml:space="preserve">results in some very odd results. Apparently there is a confusion between Dutch and German</w:t>
      </w:r>
    </w:p>
    <w:p>
      <w:pPr>
        <w:ind w:left="360"/>
      </w:pPr>
      <w:r>
        <w:rPr>
          <w:i/>
        </w:rPr>
        <w:t xml:space="preserve">(Deutsch?).16</w:t>
      </w:r>
    </w:p>
    <w:p>
      <w:pPr>
        <w:ind w:left="360"/>
      </w:pPr>
      <w:r>
        <w:rPr>
          <w:i/>
        </w:rPr>
        <w:t xml:space="preserve">A third list of languages and ethnic groups exist on the page “Search U.S. Newspaper Directory,</w:t>
      </w:r>
    </w:p>
    <w:p>
      <w:pPr>
        <w:ind w:left="360"/>
      </w:pPr>
      <w:r>
        <w:rPr>
          <w:i/>
        </w:rPr>
        <w:t xml:space="preserve">1690-Present”17. This seems to be a list of all the languages represented in the Library of Congress</w:t>
      </w:r>
    </w:p>
    <w:p>
      <w:pPr>
        <w:ind w:left="360"/>
      </w:pPr>
      <w:r>
        <w:rPr>
          <w:i/>
        </w:rPr>
        <w:t xml:space="preserve">newspaper collection, and not just the digitalized titles. This lack of attention to what may seem to</w:t>
      </w:r>
    </w:p>
    <w:p>
      <w:pPr>
        <w:ind w:left="360"/>
      </w:pPr>
      <w:r>
        <w:rPr>
          <w:i/>
        </w:rPr>
        <w:t xml:space="preserve">the majority of users as unimportant, can be viewed by the people of minority backgrounds as a</w:t>
      </w:r>
    </w:p>
    <w:p>
      <w:pPr>
        <w:ind w:left="360"/>
      </w:pPr>
      <w:r>
        <w:rPr>
          <w:i/>
        </w:rPr>
        <w:t xml:space="preserve">deliberate and demining act.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should be noted that the United States is not the only country that displays these traits in its</w:t>
      </w:r>
    </w:p>
    <w:p>
      <w:pPr>
        <w:ind w:left="360"/>
      </w:pPr>
      <w:r>
        <w:rPr>
          <w:i/>
        </w:rPr>
        <w:t xml:space="preserve">national library digitalizing programmes. That is the trait of the suppression of newspapers from</w:t>
      </w:r>
    </w:p>
    <w:p>
      <w:pPr>
        <w:ind w:left="360"/>
      </w:pPr>
      <w:r>
        <w:rPr>
          <w:i/>
        </w:rPr>
        <w:t xml:space="preserve">immigrant and minority cultures. The same can be observed in Australia, with their database called</w:t>
      </w:r>
    </w:p>
    <w:p>
      <w:pPr>
        <w:ind w:left="360"/>
      </w:pPr>
      <w:r>
        <w:rPr>
          <w:i/>
        </w:rPr>
        <w:t xml:space="preserve">Trove, in Great Britain with the British Newspaper Archive, in France with the two databases</w:t>
      </w:r>
    </w:p>
    <w:p>
      <w:pPr>
        <w:ind w:left="360"/>
      </w:pPr>
      <w:r>
        <w:rPr>
          <w:i/>
        </w:rPr>
        <w:t xml:space="preserve">Gallica and Retronews and in Austria with ANNO. These five nations have a rich national collection</w:t>
      </w:r>
    </w:p>
    <w:p>
      <w:pPr>
        <w:ind w:left="360"/>
      </w:pPr>
      <w:r>
        <w:rPr>
          <w:i/>
        </w:rPr>
        <w:t xml:space="preserve">of digitalized newspapers in publicly accessible databases (though some charge a fee to access all of</w:t>
      </w:r>
    </w:p>
    <w:p>
      <w:pPr>
        <w:ind w:left="360"/>
      </w:pPr>
      <w:r>
        <w:rPr>
          <w:i/>
        </w:rPr>
        <w:t xml:space="preserve">the services) and they also have a sophisticated and historical emigrant community. And they all</w:t>
      </w:r>
    </w:p>
    <w:p>
      <w:pPr>
        <w:ind w:left="360"/>
      </w:pPr>
      <w:r>
        <w:rPr>
          <w:i/>
        </w:rPr>
        <w:t xml:space="preserve">practise cultural suppression of minority and emigrant communities.</w:t>
      </w:r>
    </w:p>
    <w:p>
      <w:pPr>
        <w:ind w:left="360"/>
      </w:pPr>
      <w:r>
        <w:rPr>
          <w:i/>
        </w:rPr>
        <w:t xml:space="preserve">Another interesting point is that the Library of Congress along with three large commercial</w:t>
      </w:r>
    </w:p>
    <w:p>
      <w:pPr>
        <w:ind w:left="360"/>
      </w:pPr>
      <w:r>
        <w:rPr>
          <w:i/>
        </w:rPr>
        <w:t xml:space="preserve">databases have digitalized thousands of newspapers from the United States and a few other</w:t>
      </w:r>
    </w:p>
    <w:p>
      <w:pPr>
        <w:ind w:left="360"/>
      </w:pPr>
      <w:r>
        <w:rPr>
          <w:i/>
        </w:rPr>
        <w:t xml:space="preserve">countries. If we just concentrate on the American newspapers we find that the goal of these four</w:t>
      </w:r>
    </w:p>
    <w:p>
      <w:pPr>
        <w:ind w:left="360"/>
      </w:pPr>
      <w:r>
        <w:rPr>
          <w:i/>
        </w:rPr>
        <w:t xml:space="preserve">databases is to present the cultural heritage of the nation. They have even spent money on the</w:t>
      </w:r>
    </w:p>
    <w:p>
      <w:pPr>
        <w:ind w:left="360"/>
      </w:pPr>
      <w:r>
        <w:rPr>
          <w:i/>
        </w:rPr>
        <w:t xml:space="preserve">digitalization of newspapers from around twenty small towns with populations of less than a</w:t>
      </w:r>
    </w:p>
    <w:p>
      <w:pPr>
        <w:ind w:left="360"/>
      </w:pPr>
      <w:r>
        <w:rPr>
          <w:i/>
        </w:rPr>
        <w:t xml:space="preserve">thousand and a few that no longer exist such as Sunbeam, Minnesota and White Pine, Colorado. But</w:t>
      </w:r>
    </w:p>
    <w:p>
      <w:pPr>
        <w:ind w:left="360"/>
      </w:pPr>
      <w:r>
        <w:rPr>
          <w:i/>
        </w:rPr>
        <w:t xml:space="preserve">as we have seen these efforts have not been extended to the immigrant community. Furthermore,</w:t>
      </w:r>
    </w:p>
    <w:p>
      <w:pPr>
        <w:ind w:left="360"/>
      </w:pPr>
      <w:r>
        <w:rPr>
          <w:i/>
        </w:rPr>
        <w:t xml:space="preserve">several of these immigrant newspapers have been digitalized and made available, but by foreign</w:t>
      </w:r>
    </w:p>
    <w:p>
      <w:pPr>
        <w:ind w:left="360"/>
      </w:pPr>
      <w:r>
        <w:rPr>
          <w:i/>
        </w:rPr>
        <w:t xml:space="preserve">agencies. A Welsh newspaper from Utica, New York is at the National Library of Wales, two</w:t>
      </w:r>
    </w:p>
    <w:p>
      <w:pPr>
        <w:ind w:left="360"/>
      </w:pPr>
      <w:r>
        <w:rPr>
          <w:i/>
        </w:rPr>
        <w:t xml:space="preserve">English-language Jewish newspapers are uniquely at the National Library of Israel, a Dutch</w:t>
      </w:r>
    </w:p>
    <w:p>
      <w:pPr>
        <w:ind w:left="360"/>
      </w:pPr>
      <w:r>
        <w:rPr>
          <w:i/>
        </w:rPr>
        <w:t xml:space="preserve">newspaper from Paterson, New Jersey is at Delpher, the newspaper database of the Netherlands,</w:t>
      </w:r>
    </w:p>
    <w:p>
      <w:pPr>
        <w:ind w:left="360"/>
      </w:pPr>
      <w:r>
        <w:rPr>
          <w:i/>
        </w:rPr>
        <w:t xml:space="preserve">and so forth.</w:t>
      </w:r>
    </w:p>
    <w:p>
      <w:pPr>
        <w:ind w:left="360"/>
      </w:pPr>
      <w:r>
        <w:rPr>
          <w:i/>
        </w:rPr>
        <w:t xml:space="preserve">The result of this as has been illustrated by using the visit of ‘Abdu’l-Bahá as an example is the</w:t>
      </w:r>
    </w:p>
    <w:p>
      <w:pPr>
        <w:ind w:left="360"/>
      </w:pPr>
      <w:r>
        <w:rPr>
          <w:i/>
        </w:rPr>
        <w:t xml:space="preserve">loss, not only to the ethnic community, but to the nation as a whole of part of their history. How</w:t>
      </w:r>
    </w:p>
    <w:p>
      <w:pPr>
        <w:ind w:left="360"/>
      </w:pPr>
      <w:r>
        <w:rPr>
          <w:i/>
        </w:rPr>
        <w:t xml:space="preserve">many stories, documents, events, speeches fundamental to the understanding of a nation’s history</w:t>
      </w:r>
    </w:p>
    <w:p>
      <w:pPr>
        <w:ind w:left="360"/>
      </w:pPr>
      <w:r>
        <w:rPr>
          <w:i/>
        </w:rPr>
        <w:t xml:space="preserve">16 Chronicling America. Advanced Search. h5ps://chroniclingamerica.loc.gov/#tab=tab_advanced_search</w:t>
      </w:r>
    </w:p>
    <w:p>
      <w:pPr>
        <w:ind w:left="360"/>
      </w:pPr>
      <w:r>
        <w:rPr>
          <w:i/>
        </w:rPr>
        <w:t xml:space="preserve">17 Chronicling America. Search U.S. Newspaper Directory, 1690-Present.</w:t>
      </w:r>
    </w:p>
    <w:p>
      <w:pPr>
        <w:ind w:left="360"/>
      </w:pPr>
      <w:r>
        <w:rPr>
          <w:i/>
        </w:rPr>
        <w:t xml:space="preserve">h5ps://chroniclingamerica.loc.gov/search/0tles/</w:t>
      </w:r>
    </w:p>
    <w:p>
      <w:pPr>
        <w:ind w:left="360"/>
      </w:pPr>
      <w:r>
        <w:rPr>
          <w:i/>
        </w:rPr>
        <w:t xml:space="preserve">and development have been suppressed or permanently lost due to the misguided applications of</w:t>
      </w:r>
    </w:p>
    <w:p>
      <w:pPr>
        <w:ind w:left="360"/>
      </w:pPr>
      <w:r>
        <w:rPr>
          <w:i/>
        </w:rPr>
        <w:t xml:space="preserve">false ethnic ideologies?</w:t>
      </w:r>
    </w:p>
    <w:p>
      <w:pPr>
        <w:ind w:left="360"/>
      </w:pPr>
      <w:r>
        <w:rPr>
          <w:i/>
        </w:rPr>
        <w:t xml:space="preserve">Another factor which might impact on the decision making for the preservation and</w:t>
      </w:r>
    </w:p>
    <w:p>
      <w:pPr>
        <w:ind w:left="360"/>
      </w:pPr>
      <w:r>
        <w:rPr>
          <w:i/>
        </w:rPr>
        <w:t xml:space="preserve">digitalization of newspapers is the newspapers themselves. That newspapers are not worth the</w:t>
      </w:r>
    </w:p>
    <w:p>
      <w:pPr>
        <w:ind w:left="360"/>
      </w:pPr>
      <w:r>
        <w:rPr>
          <w:i/>
        </w:rPr>
        <w:t xml:space="preserve">bother. It might be that there is a view that still prevails that newspapers are not an important source</w:t>
      </w:r>
    </w:p>
    <w:p>
      <w:pPr>
        <w:ind w:left="360"/>
      </w:pPr>
      <w:r>
        <w:rPr>
          <w:i/>
        </w:rPr>
        <w:t xml:space="preserve">of research. That they are just ephemera that have little long-term value.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AND THE IMPORTANCE OF NEWSPAPERS</w:t>
      </w:r>
    </w:p>
    <w:p>
      <w:pPr>
        <w:ind w:left="360"/>
      </w:pPr>
      <w:r>
        <w:rPr>
          <w:i/>
        </w:rPr>
        <w:t xml:space="preserve">The trend seems to be in some circles of the academic world to minimize the value and use of</w:t>
      </w:r>
    </w:p>
    <w:p>
      <w:pPr>
        <w:ind w:left="360"/>
      </w:pPr>
      <w:r>
        <w:rPr>
          <w:i/>
        </w:rPr>
        <w:t xml:space="preserve">newspapers in scholarly research, as reflected by an article published by the American History</w:t>
      </w:r>
    </w:p>
    <w:p>
      <w:pPr>
        <w:ind w:left="360"/>
      </w:pPr>
      <w:r>
        <w:rPr>
          <w:i/>
        </w:rPr>
        <w:t xml:space="preserve">Association, by Prof. Jerry W. Knudson who wrote in 1998: “Not until John Bach McMaster’s</w:t>
      </w:r>
    </w:p>
    <w:p>
      <w:pPr>
        <w:ind w:left="360"/>
      </w:pPr>
      <w:r>
        <w:rPr>
          <w:i/>
        </w:rPr>
        <w:t xml:space="preserve">History of the People of the United States began publication in 1883 did any prominent historian in</w:t>
      </w:r>
    </w:p>
    <w:p>
      <w:pPr>
        <w:ind w:left="360"/>
      </w:pPr>
      <w:r>
        <w:rPr>
          <w:i/>
        </w:rPr>
        <w:t xml:space="preserve">this country make copious use of newspaper quotations.” He goes on to say “many historians have</w:t>
      </w:r>
    </w:p>
    <w:p>
      <w:pPr>
        <w:ind w:left="360"/>
      </w:pPr>
      <w:r>
        <w:rPr>
          <w:i/>
        </w:rPr>
        <w:t xml:space="preserve">consulted newspapers since then . . . but few have recognized the wider significance of the role of</w:t>
      </w:r>
    </w:p>
    <w:p>
      <w:pPr>
        <w:ind w:left="360"/>
      </w:pPr>
      <w:r>
        <w:rPr>
          <w:i/>
        </w:rPr>
        <w:t xml:space="preserve">the press in both reflecting and shaping society.” At about the same time, or at least during the same</w:t>
      </w:r>
    </w:p>
    <w:p>
      <w:pPr>
        <w:ind w:left="360"/>
      </w:pPr>
      <w:r>
        <w:rPr>
          <w:i/>
        </w:rPr>
        <w:t xml:space="preserve">decade as McMaster was writing, Bahá’u’lláh wrote in 1885 about the importance of newspapers as</w:t>
      </w:r>
    </w:p>
    <w:p>
      <w:pPr>
        <w:ind w:left="360"/>
      </w:pPr>
      <w:r>
        <w:rPr>
          <w:i/>
        </w:rPr>
        <w:t xml:space="preserve">a primary and secondary sources of information. A statement which stands well ahead of</w:t>
      </w:r>
    </w:p>
    <w:p>
      <w:pPr>
        <w:ind w:left="360"/>
      </w:pPr>
      <w:r>
        <w:rPr>
          <w:i/>
        </w:rPr>
        <w:t xml:space="preserve">contemporary thinking about the value of newspapers as can be seen by Knudsen’s statement.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“In this day the mysteries of this earth are unfolded and visible before the eyes, and the pages of</w:t>
      </w:r>
    </w:p>
    <w:p>
      <w:pPr>
        <w:ind w:left="360"/>
      </w:pPr>
      <w:r>
        <w:rPr>
          <w:i/>
        </w:rPr>
        <w:t xml:space="preserve">swiftly appearing newspapers are indeed the mirror of the world; they display the doings and</w:t>
      </w:r>
    </w:p>
    <w:p>
      <w:pPr>
        <w:ind w:left="360"/>
      </w:pPr>
      <w:r>
        <w:rPr>
          <w:i/>
        </w:rPr>
        <w:t xml:space="preserve">actions of the different nations; they both illustrate them and cause them to be heard. Newspapers</w:t>
      </w:r>
    </w:p>
    <w:p>
      <w:pPr>
        <w:ind w:left="360"/>
      </w:pPr>
      <w:r>
        <w:rPr>
          <w:i/>
        </w:rPr>
        <w:t xml:space="preserve">are as a mirror endowed with hearing, sight and speech; they are a wonderful phenomenon and a</w:t>
      </w:r>
    </w:p>
    <w:p>
      <w:pPr>
        <w:ind w:left="360"/>
      </w:pPr>
      <w:r>
        <w:rPr>
          <w:i/>
        </w:rPr>
        <w:t xml:space="preserve">great matter.”18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any man were to arise to defend, in his writings, the Cause of God against its assailants, such a</w:t>
      </w:r>
    </w:p>
    <w:p>
      <w:pPr>
        <w:ind w:left="360"/>
      </w:pPr>
      <w:r>
        <w:rPr>
          <w:i/>
        </w:rPr>
        <w:t xml:space="preserve">man, however inconsiderable his share, shall be so honored in the world to come that the Concourse</w:t>
      </w:r>
    </w:p>
    <w:p>
      <w:pPr>
        <w:ind w:left="360"/>
      </w:pPr>
      <w:r>
        <w:rPr>
          <w:i/>
        </w:rPr>
        <w:t xml:space="preserve">on high would envy his glory. No pen can depict the loftiness of his station, neither can any tongue</w:t>
      </w:r>
    </w:p>
    <w:p>
      <w:pPr>
        <w:ind w:left="360"/>
      </w:pPr>
      <w:r>
        <w:rPr>
          <w:i/>
        </w:rPr>
        <w:t xml:space="preserve">describe its splendor.”19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Blessed, doubly blessed is . . . the pen that hath voiced His praise, the scroll that hath borne the</w:t>
      </w:r>
    </w:p>
    <w:p>
      <w:pPr>
        <w:ind w:left="360"/>
      </w:pPr>
      <w:r>
        <w:rPr>
          <w:i/>
        </w:rPr>
        <w:t xml:space="preserve">testimony of His writings. . .20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quotations open up a wide scope of activity for future researchers.</w:t>
      </w:r>
    </w:p>
    <w:p>
      <w:pPr>
        <w:ind w:left="360"/>
      </w:pPr>
      <w:r>
        <w:rPr>
          <w:i/>
        </w:rPr>
        <w:t xml:space="preserve">18 Bahá’u’lláh, “Ṭarázát” in Tablets of Bahá’u’lláh revealed aWer the Kitáb-i-Aqdas (Wilme5e: Bahá’í Publishing Trust,</w:t>
      </w:r>
    </w:p>
    <w:p>
      <w:pPr>
        <w:ind w:left="360"/>
      </w:pPr>
      <w:r>
        <w:rPr>
          <w:i/>
        </w:rPr>
        <w:t xml:space="preserve">1988), pp. 39-40)</w:t>
      </w:r>
    </w:p>
    <w:p>
      <w:pPr>
        <w:ind w:left="360"/>
      </w:pPr>
      <w:r>
        <w:rPr>
          <w:i/>
        </w:rPr>
        <w:t xml:space="preserve">19 Bahá’u’lláh, “Lawḥ-i-Salmán II”, Gleanings from the Wri'ngs of Bahá’u’lláh (Wilme5e: Bahá’í Publishing Trust,</w:t>
      </w:r>
    </w:p>
    <w:p>
      <w:pPr>
        <w:ind w:left="360"/>
      </w:pPr>
      <w:r>
        <w:rPr>
          <w:i/>
        </w:rPr>
        <w:t xml:space="preserve">1983), p. 374, no. 154.</w:t>
      </w:r>
    </w:p>
    <w:p>
      <w:pPr>
        <w:ind w:left="360"/>
      </w:pPr>
      <w:r>
        <w:rPr>
          <w:i/>
        </w:rPr>
        <w:t xml:space="preserve">20 Bahá’u’lláh, “Lawḥ-i-Arḍ-i-Bá”,Tablets of Bahá’u’lláh revealed aWer the Kitáb-i-Aqdas, pp. 227-228.</w:t>
      </w:r>
    </w:p>
    <w:p>
      <w:pPr>
        <w:ind w:left="360"/>
      </w:pPr>
      <w:r>
        <w:rPr>
          <w:i/>
        </w:rPr>
        <w:t xml:space="preserve">Not only is the importance of the missing reports in the ethnic and minority presses mentioned</w:t>
      </w:r>
    </w:p>
    <w:p>
      <w:pPr>
        <w:ind w:left="360"/>
      </w:pPr>
      <w:r>
        <w:rPr>
          <w:i/>
        </w:rPr>
        <w:t xml:space="preserve">above brought into a sharper focus. One could argue that the retrieval of such documents</w:t>
      </w:r>
    </w:p>
    <w:p>
      <w:pPr>
        <w:ind w:left="360"/>
      </w:pPr>
      <w:r>
        <w:rPr>
          <w:i/>
        </w:rPr>
        <w:t xml:space="preserve">concerning ‘Abdu’l-Bahá verges on that of a sacred trust for Bahá’í scholars and researchers.</w:t>
      </w:r>
    </w:p>
    <w:p>
      <w:pPr>
        <w:ind w:left="360"/>
      </w:pPr>
      <w:r>
        <w:rPr>
          <w:i/>
        </w:rPr>
        <w:t xml:space="preserve">And what is the significance of those who wrote in defence of the Faith? In 1903 there were terrible</w:t>
      </w:r>
    </w:p>
    <w:p>
      <w:pPr>
        <w:ind w:left="360"/>
      </w:pPr>
      <w:r>
        <w:rPr>
          <w:i/>
        </w:rPr>
        <w:t xml:space="preserve">persecutions of the Bahá’ís in Persia. Over 130 American newspapers responded by publishing</w:t>
      </w:r>
    </w:p>
    <w:p>
      <w:pPr>
        <w:ind w:left="360"/>
      </w:pPr>
      <w:r>
        <w:rPr>
          <w:i/>
        </w:rPr>
        <w:t xml:space="preserve">articles. Most of the articles were obtained from wire-services. But many editors applied their own</w:t>
      </w:r>
    </w:p>
    <w:p>
      <w:pPr>
        <w:ind w:left="360"/>
      </w:pPr>
      <w:r>
        <w:rPr>
          <w:i/>
        </w:rPr>
        <w:t xml:space="preserve">headlines to these articles, some with uncanny insight:</w:t>
      </w:r>
    </w:p>
    <w:p>
      <w:pPr>
        <w:ind w:left="360"/>
      </w:pPr>
      <w:r>
        <w:rPr>
          <w:i/>
        </w:rPr>
        <w:t xml:space="preserve">“Pagans Kill and Torture.” from the The Bay City Tribune in Michigan; or “Mobs in Persia Slay</w:t>
      </w:r>
    </w:p>
    <w:p>
      <w:pPr>
        <w:ind w:left="360"/>
      </w:pPr>
      <w:r>
        <w:rPr>
          <w:i/>
        </w:rPr>
        <w:t xml:space="preserve">Reformers.” from the The San Francisco Call. Four articles were discovered where the editors were</w:t>
      </w:r>
    </w:p>
    <w:p>
      <w:pPr>
        <w:ind w:left="360"/>
      </w:pPr>
      <w:r>
        <w:rPr>
          <w:i/>
        </w:rPr>
        <w:t xml:space="preserve">calling for petitions to be organized and delivered to the Secretary of State. These came from Yuma,</w:t>
      </w:r>
    </w:p>
    <w:p>
      <w:pPr>
        <w:ind w:left="360"/>
      </w:pPr>
      <w:r>
        <w:rPr>
          <w:i/>
        </w:rPr>
        <w:t xml:space="preserve">Arizona, New Orleans and Springfield, Massachusetts.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only were individual articles concerning the Faith on their own important, but also</w:t>
      </w:r>
    </w:p>
    <w:p>
      <w:pPr>
        <w:ind w:left="360"/>
      </w:pPr>
      <w:r>
        <w:rPr>
          <w:i/>
        </w:rPr>
        <w:t xml:space="preserve">their sheer number impressed the persecutors greatly. This is illustrated by this account from</w:t>
      </w:r>
    </w:p>
    <w:p>
      <w:pPr>
        <w:ind w:left="360"/>
      </w:pPr>
      <w:r>
        <w:rPr>
          <w:i/>
        </w:rPr>
        <w:t xml:space="preserve">Ahmad Sohrab as presented by Amín Egea:</w:t>
      </w:r>
    </w:p>
    <w:p>
      <w:pPr>
        <w:ind w:left="360"/>
      </w:pPr>
      <w:r>
        <w:rPr>
          <w:i/>
        </w:rPr>
        <w:t xml:space="preserve">“when He returned to London, ‘ʻAbdu'l-Bahá was invited to a dinner in His honor at the</w:t>
      </w:r>
    </w:p>
    <w:p>
      <w:pPr>
        <w:ind w:left="360"/>
      </w:pPr>
      <w:r>
        <w:rPr>
          <w:i/>
        </w:rPr>
        <w:t xml:space="preserve">Persian Legation; and the ambassador presented Him with a collection of clippings from Edinburgh</w:t>
      </w:r>
    </w:p>
    <w:p>
      <w:pPr>
        <w:ind w:left="360"/>
      </w:pPr>
      <w:r>
        <w:rPr>
          <w:i/>
        </w:rPr>
        <w:t xml:space="preserve">newspapers with articles about Him which were provided to the embassy by a clippings bureau.”</w:t>
      </w:r>
    </w:p>
    <w:p>
      <w:pPr>
        <w:ind w:left="360"/>
      </w:pPr>
      <w:r>
        <w:rPr>
          <w:i/>
        </w:rPr>
        <w:t xml:space="preserve">I am sure that the Ottomans did the same and the information was sent to Istanbul.</w:t>
      </w:r>
    </w:p>
    <w:p>
      <w:pPr>
        <w:ind w:left="360"/>
      </w:pPr>
      <w:r>
        <w:rPr>
          <w:i/>
        </w:rPr>
        <w:t xml:space="preserve">Another role that these journalists and publishers did was to proclaim the Faith. It were</w:t>
      </w:r>
    </w:p>
    <w:p>
      <w:pPr>
        <w:ind w:left="360"/>
      </w:pPr>
      <w:r>
        <w:rPr>
          <w:i/>
        </w:rPr>
        <w:t xml:space="preserve">these articles that alerted hundreds of thousands of people around the globe to the very existence of</w:t>
      </w:r>
    </w:p>
    <w:p>
      <w:pPr>
        <w:ind w:left="360"/>
      </w:pPr>
      <w:r>
        <w:rPr>
          <w:i/>
        </w:rPr>
        <w:t xml:space="preserve">a new divine messenger and a new message. These were deliberate actions by the editors,</w:t>
      </w:r>
    </w:p>
    <w:p>
      <w:pPr>
        <w:ind w:left="360"/>
      </w:pPr>
      <w:r>
        <w:rPr>
          <w:i/>
        </w:rPr>
        <w:t xml:space="preserve">publishers, journalists to proclaim the Faith. The only reason they had for including the word ‘Babi’</w:t>
      </w:r>
    </w:p>
    <w:p>
      <w:pPr>
        <w:ind w:left="360"/>
      </w:pPr>
      <w:r>
        <w:rPr>
          <w:i/>
        </w:rPr>
        <w:t xml:space="preserve">or ‘Babism’ in an article was but that somebody should read it.</w:t>
      </w:r>
    </w:p>
    <w:p>
      <w:pPr>
        <w:ind w:left="360"/>
      </w:pPr>
      <w:r>
        <w:rPr>
          <w:i/>
        </w:rPr>
        <w:t xml:space="preserve">ADDENDUM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FIRST NEWSPAPER ARTICLES TO MENTION THE BÁBÍ AND BAHÁ’Í FAITHS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PUBLISHED IN THE UNITED STATES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1845-1921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CURRENT STATES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Alabama (Livingston)                      1885      The Livingston Semi-Weekly Journal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Alaska (Juneau)                           1918      The Alaska Daily Empire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Arizona (Tucson)                          1885      Arizona Daily Star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Arkansas (Washington)                     1851      Washington Telegraph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California (San Francisco)                1850      Daily Pacific News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Colorado (Saguache)                       1884      Saguache Chronicle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Connecticut (Litchfield)                  1850      The Litchfield Republican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Delaware (Wilmington)                     1909      The Morning News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District of Columbia (Washington)         1846      Daily National Intelligencer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Florida (Pensacola)                       1852      Pensacola Gazette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Georgia (Augusta; Savannah)               1852      Daily Chronicle &amp; Sentinel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Hawaii (Honolulu)                         1857      The Polynesian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Idaho (Idaho City)                        1871      Idaho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Illinois (Rockford)                       1852      Rock River Democrat</w:t>
      </w:r>
    </w:p>
    <w:p>
      <w:pPr>
        <w:ind w:left="360"/>
      </w:pPr>
      <w:r>
        <w:rPr>
          <w:i/>
        </w:rPr>
        <w:t xml:space="preserve">Indiana (New Albany)          1850   New Albany Daily Ledger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Iowa (Burlington)             1846   Iowa Territorial Gazette and Advertiser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Kansas (Leavenworth)          1868   The Leavenworth Times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Kentucky (Louisville)         1846   Christian Observer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Louisiana (New Orleans)       1850   New-Orleans Weekly Delta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Maine (Augusta)               1846   Gospel Banner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Maryland (Baltimore)          1851   The Sun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Massachusetts (Boston)        1845   Boston Courier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Michigan (Ann Arbor)          1846   Michigan Argus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Minnesota (St. Paul)          1850   The Minnesota Pioneer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Mississippi (Vicksburg)       1850   Vicksburg Tri-Weekly Sentinel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Missouri (Fayette)            1846   Boon’s Lick Times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Montana (Deer Lodge)          1890   The New North-West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Nebraska (Columbus)           1884   The Columbus Journal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Nevada (Reno)                 1871   Nevada State Journal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 Hampshire (Keene)         1846   Newhampshire Sentinel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 Jersey (Newark)           1852   Newark Daily Advertiser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 Mexico (Albuquerque)      1896   Albuquerque Morning Democrat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 York (New York City)      1845   New-York Observer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North Carolina (Wilmington)   1850   Weekly Commercial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North Dakota (Bismark)        1890   The Bismark Daily Tribune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Ohio (Cleveland)              1850   The Cleveland Herald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Oklahoma (Muskogee)           1885   Indian Journal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Oregon (The Dalles)           1891   The Dalles Daily Chronicle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Pennsylvania (Philadelphia)   1846   Philadelphian</w:t>
      </w:r>
    </w:p>
    <w:p>
      <w:pPr>
        <w:ind w:left="360"/>
      </w:pPr>
      <w:r>
        <w:rPr>
          <w:i/>
        </w:rPr>
        <w:t xml:space="preserve">Rhode Island (Newport)                    1852    Herald of the Times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South Carolina (Charleston)               1846     Southern Patriot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South Dakota (Elk Point)                  1891     Union County Courier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Tennessee (Athens)                        1853    The Athens Post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Texas (Galveston)                         1851    The Civilian and Galveston Gazette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Utah (Salt Lake City)                     1853     The Desseret News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Virginia (Alexandria)                     1846     Alexandria Gazette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Washington (Spokane)                      1891    The Spokane Daily Chronicle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West Virginia (Wheeling)                  1852    Wheeling Daily Intelligencer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Wisconsin (Milwaukee)                     1846     Milwaukee Sentinel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Wyoming (Sheridan)                        1892     The Enterprise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CURRENT TERRITORIES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Puerto Rico (San Juan)                    1852    Gaceta del gobierno de Puerto-Rico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Virgin Islands U.S. (St. Thomas)          1903     Lightbourn’s Mail Notes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FORMER TERRITORY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Philippine Islands (Manila)               1913    Bulletin of the Philippine Library</w:t>
      </w:r>
    </w:p>
    <w:p>
      <w:pPr>
        <w:ind w:left="360"/>
      </w:pPr>
      <w:r>
        <w:rPr>
          <w:i/>
        </w:rPr>
        <w:t xml:space="preserve">OLDEST DISCOVERED REFERENCES TO THE BÁBÍ AND BAHÁ’Í FAITHS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PUBLISHED IN THE UNITED STATES IN NON-ENGLISH NEWSPAPERS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1845-1921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Arabic               1912    Al-Hoda                      New York City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Armenian             1916    Gotchnag                     New York City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Czech                1911    Minnesotské Noviny           St. Paul, Minnesota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Dutch                1903    De Grondwet                  Holland, Michigan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Esperanto            1913    Amerika Esperantiso          West Newton, Massachusetts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Finnish              1920    Uusi Kotimaa                 New York Mills, Minnesota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French               1852    Le Courier de la Louisiane   New Orleans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German               1852    Der Lecha Patriot            Allentown, Pennsylvania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Hawaiian             1912    Nupepa Kuoka                 Honolulu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Italian              1903    L’Italia                     San Francisco, California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Lithuanian           1915    Lietuva                      Chicago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Norwegian            1921    Minneapolis Tidende          Minneapolis, Minnesota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Polish               1896    Gazeta Polska w Chicago      Chicago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Slovenian            1921    Glas Svobode                 Chicago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Spanish              1919    La Prensa                    San Antonio, Texas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Swedish              1883    Gamla och Nya Hemlandet      Chicago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Welsh                1914    Y Drych                      Utica, New York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Feb. 26, 2021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Jan Teofil Jasion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Châtenay-Malabry, France</w:t>
      </w:r>
    </w:p>
    <w:p>
      <w:pPr>
        <w:ind w:left="360"/>
      </w:pPr>
      <w:r>
        <w:rPr>
          <w:color w:val="555555"/>
          <w:sz w:val="18"/>
        </w:rPr>
        <w:t xml:space="preserve">— Abdu'l-Baha and The Other (Used by permission of the curator)</w:t>
      </w:r>
    </w:p>
    <w:p/>
  </w:body>
</w:document>
</file>