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Akbar Furutan, In Memoriam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Ali Akbar Furutan,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Akbar Furutan,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2003-11-27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profound feelings of loss, we announce the passing, yesterday</w:t>
      </w:r>
    </w:p>
    <w:p>
      <w:pPr>
        <w:ind w:left="360"/>
      </w:pPr>
      <w:r>
        <w:rPr>
          <w:i/>
        </w:rPr>
        <w:t xml:space="preserve">evening, on the Day of the Covenant, of the dearly loved Hand of the</w:t>
      </w:r>
    </w:p>
    <w:p>
      <w:pPr>
        <w:ind w:left="360"/>
      </w:pPr>
      <w:r>
        <w:rPr>
          <w:i/>
        </w:rPr>
        <w:t xml:space="preserve">Cause of God 'Ali Akbar Furutan. Having addressed the assembled pilgrims</w:t>
      </w:r>
    </w:p>
    <w:p>
      <w:pPr>
        <w:ind w:left="360"/>
      </w:pPr>
      <w:r>
        <w:rPr>
          <w:i/>
        </w:rPr>
        <w:t xml:space="preserve">as was his practice, he paused to exchange a few words with some of the</w:t>
      </w:r>
    </w:p>
    <w:p>
      <w:pPr>
        <w:ind w:left="360"/>
      </w:pPr>
      <w:r>
        <w:rPr>
          <w:i/>
        </w:rPr>
        <w:t xml:space="preserve">Russian-speaking friends; then, as he was leaving the room, his heart</w:t>
      </w:r>
    </w:p>
    <w:p>
      <w:pPr>
        <w:ind w:left="360"/>
      </w:pPr>
      <w:r>
        <w:rPr>
          <w:i/>
        </w:rPr>
        <w:t xml:space="preserve">failed. He had fulfilled his longing to serve the Cause to his last</w:t>
      </w:r>
    </w:p>
    <w:p>
      <w:pPr>
        <w:ind w:left="360"/>
      </w:pPr>
      <w:r>
        <w:rPr>
          <w:i/>
        </w:rPr>
        <w:t xml:space="preserve">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Sabzivar, Iran, on 29 April 1905, 'Ali Akbar Furutan moved with</w:t>
      </w:r>
    </w:p>
    <w:p>
      <w:pPr>
        <w:ind w:left="360"/>
      </w:pPr>
      <w:r>
        <w:rPr>
          <w:i/>
        </w:rPr>
        <w:t xml:space="preserve">his family to 'Ishqabad in what was then Russian Turkestan, and, through</w:t>
      </w:r>
    </w:p>
    <w:p>
      <w:pPr>
        <w:ind w:left="360"/>
      </w:pPr>
      <w:r>
        <w:rPr>
          <w:i/>
        </w:rPr>
        <w:t xml:space="preserve">his years of school and university, he took an active part in the work of</w:t>
      </w:r>
    </w:p>
    <w:p>
      <w:pPr>
        <w:ind w:left="360"/>
      </w:pPr>
      <w:r>
        <w:rPr>
          <w:i/>
        </w:rPr>
        <w:t xml:space="preserve">the Bahá'í communities of 'Ishqabad, Baku, Moscow and other parts of</w:t>
      </w:r>
    </w:p>
    <w:p>
      <w:pPr>
        <w:ind w:left="360"/>
      </w:pPr>
      <w:r>
        <w:rPr>
          <w:i/>
        </w:rPr>
        <w:t xml:space="preserve">Russia. In 1930 he was expelled from the Soviet Union for his involvement</w:t>
      </w:r>
    </w:p>
    <w:p>
      <w:pPr>
        <w:ind w:left="360"/>
      </w:pPr>
      <w:r>
        <w:rPr>
          <w:i/>
        </w:rPr>
        <w:t xml:space="preserve">in Bahá'í activities and, from that time on, played an ever more</w:t>
      </w:r>
    </w:p>
    <w:p>
      <w:pPr>
        <w:ind w:left="360"/>
      </w:pPr>
      <w:r>
        <w:rPr>
          <w:i/>
        </w:rPr>
        <w:t xml:space="preserve">significant role in the work and administration of the Iranian Bahá'í</w:t>
      </w:r>
    </w:p>
    <w:p>
      <w:pPr>
        <w:ind w:left="360"/>
      </w:pPr>
      <w:r>
        <w:rPr>
          <w:i/>
        </w:rPr>
        <w:t xml:space="preserve">community. In December 1951 he was among the first to be appointed by</w:t>
      </w:r>
    </w:p>
    <w:p>
      <w:pPr>
        <w:ind w:left="360"/>
      </w:pPr>
      <w:r>
        <w:rPr>
          <w:i/>
        </w:rPr>
        <w:t xml:space="preserve">Shoghi Effendi as Hands of the Cause of God. Following the passing of</w:t>
      </w:r>
    </w:p>
    <w:p>
      <w:pPr>
        <w:ind w:left="360"/>
      </w:pPr>
      <w:r>
        <w:rPr>
          <w:i/>
        </w:rPr>
        <w:t xml:space="preserve">the Guardian, he was one of the nine Hands of the Cause selected, at</w:t>
      </w:r>
    </w:p>
    <w:p>
      <w:pPr>
        <w:ind w:left="360"/>
      </w:pPr>
      <w:r>
        <w:rPr>
          <w:i/>
        </w:rPr>
        <w:t xml:space="preserve">their first Conclave, to serve as Custodians in the Holy Land. For the</w:t>
      </w:r>
    </w:p>
    <w:p>
      <w:pPr>
        <w:ind w:left="360"/>
      </w:pPr>
      <w:r>
        <w:rPr>
          <w:i/>
        </w:rPr>
        <w:t xml:space="preserve">remaining forty-six years of his life he laboured strenuously at the</w:t>
      </w:r>
    </w:p>
    <w:p>
      <w:pPr>
        <w:ind w:left="360"/>
      </w:pPr>
      <w:r>
        <w:rPr>
          <w:i/>
        </w:rPr>
        <w:t xml:space="preserve">World Centre, undertaking journeys throughout the world, assisting,</w:t>
      </w:r>
    </w:p>
    <w:p>
      <w:pPr>
        <w:ind w:left="360"/>
      </w:pPr>
      <w:r>
        <w:rPr>
          <w:i/>
        </w:rPr>
        <w:t xml:space="preserve">advising and enthusing the friends and their national and local</w:t>
      </w:r>
    </w:p>
    <w:p>
      <w:pPr>
        <w:ind w:left="360"/>
      </w:pPr>
      <w:r>
        <w:rPr>
          <w:i/>
        </w:rPr>
        <w:t xml:space="preserve">institutions. These journeys culminated in 1990 and 1991 with visits to</w:t>
      </w:r>
    </w:p>
    <w:p>
      <w:pPr>
        <w:ind w:left="360"/>
      </w:pPr>
      <w:r>
        <w:rPr>
          <w:i/>
        </w:rPr>
        <w:t xml:space="preserve">the newly re-emerging Bahá'í communities of the countries of the Soviet</w:t>
      </w:r>
    </w:p>
    <w:p>
      <w:pPr>
        <w:ind w:left="360"/>
      </w:pPr>
      <w:r>
        <w:rPr>
          <w:i/>
        </w:rPr>
        <w:t xml:space="preserve">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Akbar Furutan's single-minded devotion to the Faith and its</w:t>
      </w:r>
    </w:p>
    <w:p>
      <w:pPr>
        <w:ind w:left="360"/>
      </w:pPr>
      <w:r>
        <w:rPr>
          <w:i/>
        </w:rPr>
        <w:t xml:space="preserve">Guardian, the vital role he played in the establishment of the</w:t>
      </w:r>
    </w:p>
    <w:p>
      <w:pPr>
        <w:ind w:left="360"/>
      </w:pPr>
      <w:r>
        <w:rPr>
          <w:i/>
        </w:rPr>
        <w:t xml:space="preserve">Administrative Order in Iran, his contribution to the spiritual and</w:t>
      </w:r>
    </w:p>
    <w:p>
      <w:pPr>
        <w:ind w:left="360"/>
      </w:pPr>
      <w:r>
        <w:rPr>
          <w:i/>
        </w:rPr>
        <w:t xml:space="preserve">material education of children, his services as a Hand of the Cause of</w:t>
      </w:r>
    </w:p>
    <w:p>
      <w:pPr>
        <w:ind w:left="360"/>
      </w:pPr>
      <w:r>
        <w:rPr>
          <w:i/>
        </w:rPr>
        <w:t xml:space="preserve">God, and his unswerving support of the Universal House of Justice</w:t>
      </w:r>
    </w:p>
    <w:p>
      <w:pPr>
        <w:ind w:left="360"/>
      </w:pPr>
      <w:r>
        <w:rPr>
          <w:i/>
        </w:rPr>
        <w:t xml:space="preserve">together constitute an imperishable record of service in the annals of</w:t>
      </w:r>
    </w:p>
    <w:p>
      <w:pPr>
        <w:ind w:left="360"/>
      </w:pPr>
      <w:r>
        <w:rPr>
          <w:i/>
        </w:rPr>
        <w:t xml:space="preserve">the Cause. His penetrating mind, his loving concern and his sparkling</w:t>
      </w:r>
    </w:p>
    <w:p>
      <w:pPr>
        <w:ind w:left="360"/>
      </w:pPr>
      <w:r>
        <w:rPr>
          <w:i/>
        </w:rPr>
        <w:t xml:space="preserve">humour are ineffaceable memories in the hearts of the thousands of</w:t>
      </w:r>
    </w:p>
    <w:p>
      <w:pPr>
        <w:ind w:left="360"/>
      </w:pPr>
      <w:r>
        <w:rPr>
          <w:i/>
        </w:rPr>
        <w:t xml:space="preserve">believers with whom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in the Holy Shrines for the progress of 'Ali Akbar</w:t>
      </w:r>
    </w:p>
    <w:p>
      <w:pPr>
        <w:ind w:left="360"/>
      </w:pPr>
      <w:r>
        <w:rPr>
          <w:i/>
        </w:rPr>
        <w:t xml:space="preserve">Furutan's illumined soul in the Abha Kingdom, we supplicate Bahá'u'lláh</w:t>
      </w:r>
    </w:p>
    <w:p>
      <w:pPr>
        <w:ind w:left="360"/>
      </w:pPr>
      <w:r>
        <w:rPr>
          <w:i/>
        </w:rPr>
        <w:t xml:space="preserve">to bless likewise the fruition of the seeds he sowed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extend our loving sympathy to his daughters, Iran Muhajir and Parvin</w:t>
      </w:r>
    </w:p>
    <w:p>
      <w:pPr>
        <w:ind w:left="360"/>
      </w:pPr>
      <w:r>
        <w:rPr>
          <w:i/>
        </w:rPr>
        <w:t xml:space="preserve">Furutan, to his granddaughters and to all other members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advise friends in all lands to commemorate his passing and to hold</w:t>
      </w:r>
    </w:p>
    <w:p>
      <w:pPr>
        <w:ind w:left="360"/>
      </w:pPr>
      <w:r>
        <w:rPr>
          <w:i/>
        </w:rPr>
        <w:t xml:space="preserve">memorial services in his honour in all Mashriqu'l-Adhkars.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Views13940 views since posted 2003-11-27; last edit 2015-11-13 22:31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archive.org.../uhj_memoriam_furutan;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bahai-library.com/2346</w:t>
      </w:r>
    </w:p>
    <w:p>
      <w:pPr>
        <w:ind w:left="360"/>
      </w:pPr>
      <w:r>
        <w:rPr>
          <w:i/>
        </w:rPr>
        <w:t xml:space="preserve">Citation: ris/2346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Akbar Furutan, In Memoriam (Used by permission of the curator)</w:t>
      </w:r>
    </w:p>
    <w:p/>
  </w:body>
</w:document>
</file>