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Balyuzi, Hasan M.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Balyuzi, Hasan M.,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Hasan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was born on September 7, 1908 to Mírzá `Ali</w:t>
      </w:r>
    </w:p>
    <w:p>
      <w:pPr>
        <w:ind w:left="360"/>
      </w:pPr>
      <w:r>
        <w:rPr>
          <w:i/>
        </w:rPr>
        <w:t xml:space="preserve">Áqá and Munavvar Khanum in Shiraz, Iran. Through his father, shared the</w:t>
      </w:r>
    </w:p>
    <w:p>
      <w:pPr>
        <w:ind w:left="360"/>
      </w:pPr>
      <w:r>
        <w:rPr>
          <w:i/>
        </w:rPr>
        <w:t xml:space="preserve">same descent as the Guardian of the Faith, that is from the same great-grandfather,</w:t>
      </w:r>
    </w:p>
    <w:p>
      <w:pPr>
        <w:ind w:left="360"/>
      </w:pPr>
      <w:r>
        <w:rPr>
          <w:i/>
        </w:rPr>
        <w:t xml:space="preserve">Haji Mirza Abdu'l-Qasim, one of the two brothers of Khadijih-Bagum, the</w:t>
      </w:r>
    </w:p>
    <w:p>
      <w:pPr>
        <w:ind w:left="360"/>
      </w:pPr>
      <w:r>
        <w:rPr>
          <w:i/>
        </w:rPr>
        <w:t xml:space="preserve">wife of the Báb. Her daughter, Fatimih-Sultan Bagum was Hasan Balyuzi's paternal</w:t>
      </w:r>
    </w:p>
    <w:p>
      <w:pPr>
        <w:ind w:left="360"/>
      </w:pPr>
      <w:r>
        <w:rPr>
          <w:i/>
        </w:rPr>
        <w:t xml:space="preserve">grandfather. His mother also traced her decent from both of the brothers of the</w:t>
      </w:r>
    </w:p>
    <w:p>
      <w:pPr>
        <w:ind w:left="360"/>
      </w:pPr>
      <w:r>
        <w:rPr>
          <w:i/>
        </w:rPr>
        <w:t xml:space="preserve">Bab's wife. Thus, establishing firmly through both parents, what Bahá'u'lláh referred,</w:t>
      </w:r>
    </w:p>
    <w:p>
      <w:pPr>
        <w:ind w:left="360"/>
      </w:pPr>
      <w:r>
        <w:rPr>
          <w:i/>
        </w:rPr>
        <w:t xml:space="preserve">as the Afnan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spent most of his childhood years in Bushire where</w:t>
      </w:r>
    </w:p>
    <w:p>
      <w:pPr>
        <w:ind w:left="360"/>
      </w:pPr>
      <w:r>
        <w:rPr>
          <w:i/>
        </w:rPr>
        <w:t xml:space="preserve">his father was a diplomat and later Governor of the Persian Gulf Ports and Islands.</w:t>
      </w:r>
    </w:p>
    <w:p>
      <w:pPr>
        <w:ind w:left="360"/>
      </w:pPr>
      <w:r>
        <w:rPr>
          <w:i/>
        </w:rPr>
        <w:t xml:space="preserve">It was here, at the age of four, where Hasan began to master use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I, Bushire was occupied by the British</w:t>
      </w:r>
    </w:p>
    <w:p>
      <w:pPr>
        <w:ind w:left="360"/>
      </w:pPr>
      <w:r>
        <w:rPr>
          <w:i/>
        </w:rPr>
        <w:t xml:space="preserve">Forces and his father was exiled to India where the family lived for four years</w:t>
      </w:r>
    </w:p>
    <w:p>
      <w:pPr>
        <w:ind w:left="360"/>
      </w:pPr>
      <w:r>
        <w:rPr>
          <w:i/>
        </w:rPr>
        <w:t xml:space="preserve">in Bombay and then another four years in Poona. It was while in India that two</w:t>
      </w:r>
    </w:p>
    <w:p>
      <w:pPr>
        <w:ind w:left="360"/>
      </w:pPr>
      <w:r>
        <w:rPr>
          <w:i/>
        </w:rPr>
        <w:t xml:space="preserve">outstanding scholars and friends of his father, who were also in exile, tutored</w:t>
      </w:r>
    </w:p>
    <w:p>
      <w:pPr>
        <w:ind w:left="360"/>
      </w:pPr>
      <w:r>
        <w:rPr>
          <w:i/>
        </w:rPr>
        <w:t xml:space="preserve">Hasan in Persian, Arabic, and history. He entered Bishop's College in Poona, an</w:t>
      </w:r>
    </w:p>
    <w:p>
      <w:pPr>
        <w:ind w:left="360"/>
      </w:pPr>
      <w:r>
        <w:rPr>
          <w:i/>
        </w:rPr>
        <w:t xml:space="preserve">English high school, where he was able to perfect his English. He was also learning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war, he was able to return to Tehran where his</w:t>
      </w:r>
    </w:p>
    <w:p>
      <w:pPr>
        <w:ind w:left="360"/>
      </w:pPr>
      <w:r>
        <w:rPr>
          <w:i/>
        </w:rPr>
        <w:t xml:space="preserve">father became Minister of Interior. He attended Cyprus School under the headmaster</w:t>
      </w:r>
    </w:p>
    <w:p>
      <w:pPr>
        <w:ind w:left="360"/>
      </w:pPr>
      <w:r>
        <w:rPr>
          <w:i/>
        </w:rPr>
        <w:t xml:space="preserve">Prof. Sadiq-A`lam, who later became Persian Ambassador in London and Minister</w:t>
      </w:r>
    </w:p>
    <w:p>
      <w:pPr>
        <w:ind w:left="360"/>
      </w:pPr>
      <w:r>
        <w:rPr>
          <w:i/>
        </w:rPr>
        <w:t xml:space="preserve">of Education. His father died in May of 1921; then his mother moved back to Shiraz.</w:t>
      </w:r>
    </w:p>
    <w:p>
      <w:pPr>
        <w:ind w:left="360"/>
      </w:pPr>
      <w:r>
        <w:rPr>
          <w:i/>
        </w:rPr>
        <w:t xml:space="preserve">Because educational opportunities there were lacking, arrangements were made through</w:t>
      </w:r>
    </w:p>
    <w:p>
      <w:pPr>
        <w:ind w:left="360"/>
      </w:pPr>
      <w:r>
        <w:rPr>
          <w:i/>
        </w:rPr>
        <w:t xml:space="preserve">Professor E. G. Browne by his uncle to take charge of his education in England.</w:t>
      </w:r>
    </w:p>
    <w:p>
      <w:pPr>
        <w:ind w:left="360"/>
      </w:pPr>
      <w:r>
        <w:rPr>
          <w:i/>
        </w:rPr>
        <w:t xml:space="preserve">However, the old professor's health was giving out, having had a heart attack</w:t>
      </w:r>
    </w:p>
    <w:p>
      <w:pPr>
        <w:ind w:left="360"/>
      </w:pPr>
      <w:r>
        <w:rPr>
          <w:i/>
        </w:rPr>
        <w:t xml:space="preserve">the previous year; and therefore, with much regret, he was unable to assume the</w:t>
      </w:r>
    </w:p>
    <w:p>
      <w:pPr>
        <w:ind w:left="360"/>
      </w:pPr>
      <w:r>
        <w:rPr>
          <w:i/>
        </w:rPr>
        <w:t xml:space="preserve">responsibility. Professor Browne died the following year, in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Balyuzi, too young to attend a university in England,</w:t>
      </w:r>
    </w:p>
    <w:p>
      <w:pPr>
        <w:ind w:left="360"/>
      </w:pPr>
      <w:r>
        <w:rPr>
          <w:i/>
        </w:rPr>
        <w:t xml:space="preserve">went to Beirut and attended classes at the Preparatory School of the American</w:t>
      </w:r>
    </w:p>
    <w:p>
      <w:pPr>
        <w:ind w:left="360"/>
      </w:pPr>
      <w:r>
        <w:rPr>
          <w:i/>
        </w:rPr>
        <w:t xml:space="preserve">University. At the age of seventeen, while traveling to Beirut, he received a</w:t>
      </w:r>
    </w:p>
    <w:p>
      <w:pPr>
        <w:ind w:left="360"/>
      </w:pPr>
      <w:r>
        <w:rPr>
          <w:i/>
        </w:rPr>
        <w:t xml:space="preserve">memorable welcome in Haifa by Shoghi Effendi, the young Guardian of the Faith.</w:t>
      </w:r>
    </w:p>
    <w:p>
      <w:pPr>
        <w:ind w:left="360"/>
      </w:pPr>
      <w:r>
        <w:rPr>
          <w:i/>
        </w:rPr>
        <w:t xml:space="preserve">Earlier, he found in his fathers library a copy of Some Answered Questions</w:t>
      </w:r>
    </w:p>
    <w:p>
      <w:pPr>
        <w:ind w:left="360"/>
      </w:pPr>
      <w:r>
        <w:rPr>
          <w:i/>
        </w:rPr>
        <w:t xml:space="preserve">and read it with the intention of writing a rebuttal. He also received a manuscript</w:t>
      </w:r>
    </w:p>
    <w:p>
      <w:pPr>
        <w:ind w:left="360"/>
      </w:pPr>
      <w:r>
        <w:rPr>
          <w:i/>
        </w:rPr>
        <w:t xml:space="preserve">of the Tarikh-i-Jadid, but he remained skeptical, considering himself</w:t>
      </w:r>
    </w:p>
    <w:p>
      <w:pPr>
        <w:ind w:left="360"/>
      </w:pPr>
      <w:r>
        <w:rPr>
          <w:i/>
        </w:rPr>
        <w:t xml:space="preserve">a Muslim. It was the influence of the Guardian that transformed his interests</w:t>
      </w:r>
    </w:p>
    <w:p>
      <w:pPr>
        <w:ind w:left="360"/>
      </w:pPr>
      <w:r>
        <w:rPr>
          <w:i/>
        </w:rPr>
        <w:t xml:space="preserve">and confirmed him in the Bahá'í Faith at age seventeen. He described this occasion:</w:t>
      </w:r>
    </w:p>
    <w:p>
      <w:pPr>
        <w:ind w:left="360"/>
      </w:pPr>
      <w:r>
        <w:rPr>
          <w:i/>
        </w:rPr>
        <w:t xml:space="preserve">""`My route to Beirut was through the Red Sea, Port Said, and Haifa. It was in</w:t>
      </w:r>
    </w:p>
    <w:p>
      <w:pPr>
        <w:ind w:left="360"/>
      </w:pPr>
      <w:r>
        <w:rPr>
          <w:i/>
        </w:rPr>
        <w:t xml:space="preserve">the latter part of November 1925 and John Ebenezer Esslemont, the immortal author</w:t>
      </w:r>
    </w:p>
    <w:p>
      <w:pPr>
        <w:ind w:left="360"/>
      </w:pPr>
      <w:r>
        <w:rPr>
          <w:i/>
        </w:rPr>
        <w:t xml:space="preserve">of Bahá'u'lláh and the New Era, lay mortally ill in the old Pilgrim</w:t>
      </w:r>
    </w:p>
    <w:p>
      <w:pPr>
        <w:ind w:left="360"/>
      </w:pPr>
      <w:r>
        <w:rPr>
          <w:i/>
        </w:rPr>
        <w:t xml:space="preserve">House. His illness greatly occupied the Guardian of the Bahá'í Faith.'"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my stay of one night (November 21st-22ed) on Mount</w:t>
      </w:r>
    </w:p>
    <w:p>
      <w:pPr>
        <w:ind w:left="360"/>
      </w:pPr>
      <w:r>
        <w:rPr>
          <w:i/>
        </w:rPr>
        <w:t xml:space="preserve">Carmel two eminent Persian Bahá'í physicians who were there, Dr. Yunis Khan Afrukhtih</w:t>
      </w:r>
    </w:p>
    <w:p>
      <w:pPr>
        <w:ind w:left="360"/>
      </w:pPr>
      <w:r>
        <w:rPr>
          <w:i/>
        </w:rPr>
        <w:t xml:space="preserve">and Dr. Arastu Khan Hakim, were called in the early hours of the morning to Dr.</w:t>
      </w:r>
    </w:p>
    <w:p>
      <w:pPr>
        <w:ind w:left="360"/>
      </w:pPr>
      <w:r>
        <w:rPr>
          <w:i/>
        </w:rPr>
        <w:t xml:space="preserve">Esslemont's bedside. Shoghi Effendi sat up with him through the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 day I left for Beirut in the company of Dr. Afrukhtih</w:t>
      </w:r>
    </w:p>
    <w:p>
      <w:pPr>
        <w:ind w:left="360"/>
      </w:pPr>
      <w:r>
        <w:rPr>
          <w:i/>
        </w:rPr>
        <w:t xml:space="preserve">and Dr. Hakim."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that bounty of meeting Shoghi Effendi and all that</w:t>
      </w:r>
    </w:p>
    <w:p>
      <w:pPr>
        <w:ind w:left="360"/>
      </w:pPr>
      <w:r>
        <w:rPr>
          <w:i/>
        </w:rPr>
        <w:t xml:space="preserve">I saw in him, which confirmed me in the Faith of Bahá'u'lláh. The course of my</w:t>
      </w:r>
    </w:p>
    <w:p>
      <w:pPr>
        <w:ind w:left="360"/>
      </w:pPr>
      <w:r>
        <w:rPr>
          <w:i/>
        </w:rPr>
        <w:t xml:space="preserve">life was changed.'"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arrived at the American University in Beirut and</w:t>
      </w:r>
    </w:p>
    <w:p>
      <w:pPr>
        <w:ind w:left="360"/>
      </w:pPr>
      <w:r>
        <w:rPr>
          <w:i/>
        </w:rPr>
        <w:t xml:space="preserve">was asked of his religion on the official forms, he said "Bahá'í."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spent seven years studying in Beirut, 1925-1932, first</w:t>
      </w:r>
    </w:p>
    <w:p>
      <w:pPr>
        <w:ind w:left="360"/>
      </w:pPr>
      <w:r>
        <w:rPr>
          <w:i/>
        </w:rPr>
        <w:t xml:space="preserve">a preparatory year, then a Bachelor's degree in Chemistry, and eventually a Master's</w:t>
      </w:r>
    </w:p>
    <w:p>
      <w:pPr>
        <w:ind w:left="360"/>
      </w:pPr>
      <w:r>
        <w:rPr>
          <w:i/>
        </w:rPr>
        <w:t xml:space="preserve">of Arts in Diplomatic History. He was active in university life, participating</w:t>
      </w:r>
    </w:p>
    <w:p>
      <w:pPr>
        <w:ind w:left="360"/>
      </w:pPr>
      <w:r>
        <w:rPr>
          <w:i/>
        </w:rPr>
        <w:t xml:space="preserve">in football and tennis as well as activities of the Dramatic Society, the Debating</w:t>
      </w:r>
    </w:p>
    <w:p>
      <w:pPr>
        <w:ind w:left="360"/>
      </w:pPr>
      <w:r>
        <w:rPr>
          <w:i/>
        </w:rPr>
        <w:t xml:space="preserve">Society, and the Bahá'í Society. It was a happy time in his life, a large number</w:t>
      </w:r>
    </w:p>
    <w:p>
      <w:pPr>
        <w:ind w:left="360"/>
      </w:pPr>
      <w:r>
        <w:rPr>
          <w:i/>
        </w:rPr>
        <w:t xml:space="preserve">of students participated in the activities of the Bahá'í Faith, often visiting</w:t>
      </w:r>
    </w:p>
    <w:p>
      <w:pPr>
        <w:ind w:left="360"/>
      </w:pPr>
      <w:r>
        <w:rPr>
          <w:i/>
        </w:rPr>
        <w:t xml:space="preserve">the Guardian during vacations and the summers.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completing his studies at American University, he</w:t>
      </w:r>
    </w:p>
    <w:p>
      <w:pPr>
        <w:ind w:left="360"/>
      </w:pPr>
      <w:r>
        <w:rPr>
          <w:i/>
        </w:rPr>
        <w:t xml:space="preserve">went to the London School of Economics for post-graduate work. He studied Diplomatic</w:t>
      </w:r>
    </w:p>
    <w:p>
      <w:pPr>
        <w:ind w:left="360"/>
      </w:pPr>
      <w:r>
        <w:rPr>
          <w:i/>
        </w:rPr>
        <w:t xml:space="preserve">History, with special references to the relations of the European Powers to the</w:t>
      </w:r>
    </w:p>
    <w:p>
      <w:pPr>
        <w:ind w:left="360"/>
      </w:pPr>
      <w:r>
        <w:rPr>
          <w:i/>
        </w:rPr>
        <w:t xml:space="preserve">Persian Gulf States. He received his Master of Science degree in 1935; he then</w:t>
      </w:r>
    </w:p>
    <w:p>
      <w:pPr>
        <w:ind w:left="360"/>
      </w:pPr>
      <w:r>
        <w:rPr>
          <w:i/>
        </w:rPr>
        <w:t xml:space="preserve">studied British Public Opinion on Franco-German Relations after World War I for</w:t>
      </w:r>
    </w:p>
    <w:p>
      <w:pPr>
        <w:ind w:left="360"/>
      </w:pPr>
      <w:r>
        <w:rPr>
          <w:i/>
        </w:rPr>
        <w:t xml:space="preserve">his doctorate, but was delayed by the difficulty of finding a suitable supervisor</w:t>
      </w:r>
    </w:p>
    <w:p>
      <w:pPr>
        <w:ind w:left="360"/>
      </w:pPr>
      <w:r>
        <w:rPr>
          <w:i/>
        </w:rPr>
        <w:t xml:space="preserve">and the outbreak of World 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time (February 8, 1934) that the Guardian</w:t>
      </w:r>
    </w:p>
    <w:p>
      <w:pPr>
        <w:ind w:left="360"/>
      </w:pPr>
      <w:r>
        <w:rPr>
          <w:i/>
        </w:rPr>
        <w:t xml:space="preserve">directed a warning concerning involvement in politics. This was a reply to an</w:t>
      </w:r>
    </w:p>
    <w:p>
      <w:pPr>
        <w:ind w:left="360"/>
      </w:pPr>
      <w:r>
        <w:rPr>
          <w:i/>
        </w:rPr>
        <w:t xml:space="preserve">article that Hasan wrote in a Persian newspaper on the current political situation</w:t>
      </w:r>
    </w:p>
    <w:p>
      <w:pPr>
        <w:ind w:left="360"/>
      </w:pPr>
      <w:r>
        <w:rPr>
          <w:i/>
        </w:rPr>
        <w:t xml:space="preserve">in Europe. This was an act that changed the direction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Ridván 1933, Hasan was elected to the National Spiritual</w:t>
      </w:r>
    </w:p>
    <w:p>
      <w:pPr>
        <w:ind w:left="360"/>
      </w:pPr>
      <w:r>
        <w:rPr>
          <w:i/>
        </w:rPr>
        <w:t xml:space="preserve">Assembly of the Bahá’ís of the British Isles and also to the London Spiritual</w:t>
      </w:r>
    </w:p>
    <w:p>
      <w:pPr>
        <w:ind w:left="360"/>
      </w:pPr>
      <w:r>
        <w:rPr>
          <w:i/>
        </w:rPr>
        <w:t xml:space="preserve">Assembly. For over twenty-five years he devoted himself to the progress of the</w:t>
      </w:r>
    </w:p>
    <w:p>
      <w:pPr>
        <w:ind w:left="360"/>
      </w:pPr>
      <w:r>
        <w:rPr>
          <w:i/>
        </w:rPr>
        <w:t xml:space="preserve">administration of the Faith in the British Isles; starting in 1936, he found himself</w:t>
      </w:r>
    </w:p>
    <w:p>
      <w:pPr>
        <w:ind w:left="360"/>
      </w:pPr>
      <w:r>
        <w:rPr>
          <w:i/>
        </w:rPr>
        <w:t xml:space="preserve">working closely with an English Bahá'í who had returned from America to London,</w:t>
      </w:r>
    </w:p>
    <w:p>
      <w:pPr>
        <w:ind w:left="360"/>
      </w:pPr>
      <w:r>
        <w:rPr>
          <w:i/>
        </w:rPr>
        <w:t xml:space="preserve">David Hoffman. Hasan received approval be Shoghi Effendi to work as an administrator</w:t>
      </w:r>
    </w:p>
    <w:p>
      <w:pPr>
        <w:ind w:left="360"/>
      </w:pPr>
      <w:r>
        <w:rPr>
          <w:i/>
        </w:rPr>
        <w:t xml:space="preserve">in the offices of the League of Nations in Geneva, being also advised to maintain</w:t>
      </w:r>
    </w:p>
    <w:p>
      <w:pPr>
        <w:ind w:left="360"/>
      </w:pPr>
      <w:r>
        <w:rPr>
          <w:i/>
        </w:rPr>
        <w:t xml:space="preserve">membership with both the National Spiritual Assembly and that of London, stating</w:t>
      </w:r>
    </w:p>
    <w:p>
      <w:pPr>
        <w:ind w:left="360"/>
      </w:pPr>
      <w:r>
        <w:rPr>
          <w:i/>
        </w:rPr>
        <w:t xml:space="preserve">that his cooperation was greatly appreciated by all our English friends. During</w:t>
      </w:r>
    </w:p>
    <w:p>
      <w:pPr>
        <w:ind w:left="360"/>
      </w:pPr>
      <w:r>
        <w:rPr>
          <w:i/>
        </w:rPr>
        <w:t xml:space="preserve">that same year, there was a marked increase in their Bahá'í activities. Hasan</w:t>
      </w:r>
    </w:p>
    <w:p>
      <w:pPr>
        <w:ind w:left="360"/>
      </w:pPr>
      <w:r>
        <w:rPr>
          <w:i/>
        </w:rPr>
        <w:t xml:space="preserve">became the Vice Chairman of the National Assembly on Ridván 1940. Working for</w:t>
      </w:r>
    </w:p>
    <w:p>
      <w:pPr>
        <w:ind w:left="360"/>
      </w:pPr>
      <w:r>
        <w:rPr>
          <w:i/>
        </w:rPr>
        <w:t xml:space="preserve">the newly formed Persian Section of the BBC, he moved for a short time to Worcestershire,</w:t>
      </w:r>
    </w:p>
    <w:p>
      <w:pPr>
        <w:ind w:left="360"/>
      </w:pPr>
      <w:r>
        <w:rPr>
          <w:i/>
        </w:rPr>
        <w:t xml:space="preserve">where he married Mary (Molly) Brown; and in August 1942, he returned to London</w:t>
      </w:r>
    </w:p>
    <w:p>
      <w:pPr>
        <w:ind w:left="360"/>
      </w:pPr>
      <w:r>
        <w:rPr>
          <w:i/>
        </w:rPr>
        <w:t xml:space="preserve">shortly after the birth of his first son, Hushang.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 his work for the BBC full time until 1958;</w:t>
      </w:r>
    </w:p>
    <w:p>
      <w:pPr>
        <w:ind w:left="360"/>
      </w:pPr>
      <w:r>
        <w:rPr>
          <w:i/>
        </w:rPr>
        <w:t xml:space="preserve">he wrote short stories, plays and talks on current affairs, producing more than</w:t>
      </w:r>
    </w:p>
    <w:p>
      <w:pPr>
        <w:ind w:left="360"/>
      </w:pPr>
      <w:r>
        <w:rPr>
          <w:i/>
        </w:rPr>
        <w:t xml:space="preserve">a thousand radio programs on Iran and Persian history. He had four other sons,</w:t>
      </w:r>
    </w:p>
    <w:p>
      <w:pPr>
        <w:ind w:left="360"/>
      </w:pPr>
      <w:r>
        <w:rPr>
          <w:i/>
        </w:rPr>
        <w:t xml:space="preserve">Robert, Felix, Richard and Simeon. He often commented that "there hasn't been</w:t>
      </w:r>
    </w:p>
    <w:p>
      <w:pPr>
        <w:ind w:left="360"/>
      </w:pPr>
      <w:r>
        <w:rPr>
          <w:i/>
        </w:rPr>
        <w:t xml:space="preserve">a girl baby born into the family for over two hundred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return to London, he became the Chairman of the</w:t>
      </w:r>
    </w:p>
    <w:p>
      <w:pPr>
        <w:ind w:left="360"/>
      </w:pPr>
      <w:r>
        <w:rPr>
          <w:i/>
        </w:rPr>
        <w:t xml:space="preserve">National Spiritual Assembly, traveling and lecturing around the country. He participated</w:t>
      </w:r>
    </w:p>
    <w:p>
      <w:pPr>
        <w:ind w:left="360"/>
      </w:pPr>
      <w:r>
        <w:rPr>
          <w:i/>
        </w:rPr>
        <w:t xml:space="preserve">in Bahá'í committees such as the Assembly Development Program,</w:t>
      </w:r>
    </w:p>
    <w:p>
      <w:pPr>
        <w:ind w:left="360"/>
      </w:pPr>
      <w:r>
        <w:rPr>
          <w:i/>
        </w:rPr>
        <w:t xml:space="preserve">New World Order Literature Revues, Archives, and Public Relations.</w:t>
      </w:r>
    </w:p>
    <w:p>
      <w:pPr>
        <w:ind w:left="360"/>
      </w:pPr>
      <w:r>
        <w:rPr>
          <w:i/>
        </w:rPr>
        <w:t xml:space="preserve">He also became a significant influence on the work of the Ten Year World Crusade,</w:t>
      </w:r>
    </w:p>
    <w:p>
      <w:pPr>
        <w:ind w:left="360"/>
      </w:pPr>
      <w:r>
        <w:rPr>
          <w:i/>
        </w:rPr>
        <w:t xml:space="preserve">1953-1963.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1938, Hasan Balyuzi published his first real literary</w:t>
      </w:r>
    </w:p>
    <w:p>
      <w:pPr>
        <w:ind w:left="360"/>
      </w:pPr>
      <w:r>
        <w:rPr>
          <w:i/>
        </w:rPr>
        <w:t xml:space="preserve">work on the Bahá'í Faith, an essay on the life of Bahá'u'lláh. Encouraged by the</w:t>
      </w:r>
    </w:p>
    <w:p>
      <w:pPr>
        <w:ind w:left="360"/>
      </w:pPr>
      <w:r>
        <w:rPr>
          <w:i/>
        </w:rPr>
        <w:t xml:space="preserve">Guardian, he later published essays on the life of the Báb and Abdu’l-Baha. However,</w:t>
      </w:r>
    </w:p>
    <w:p>
      <w:pPr>
        <w:ind w:left="360"/>
      </w:pPr>
      <w:r>
        <w:rPr>
          <w:i/>
        </w:rPr>
        <w:t xml:space="preserve">the pressing Baha’i duties prevented him from continuing his literary work for</w:t>
      </w:r>
    </w:p>
    <w:p>
      <w:pPr>
        <w:ind w:left="360"/>
      </w:pPr>
      <w:r>
        <w:rPr>
          <w:i/>
        </w:rPr>
        <w:t xml:space="preserve">many years, until 1958, when his poor health mandated that he step down from most</w:t>
      </w:r>
    </w:p>
    <w:p>
      <w:pPr>
        <w:ind w:left="360"/>
      </w:pPr>
      <w:r>
        <w:rPr>
          <w:i/>
        </w:rPr>
        <w:t xml:space="preserve">of his administrative positions and their related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Balyuzi, representing the Afnan, was appointed by</w:t>
      </w:r>
    </w:p>
    <w:p>
      <w:pPr>
        <w:ind w:left="360"/>
      </w:pPr>
      <w:r>
        <w:rPr>
          <w:i/>
        </w:rPr>
        <w:t xml:space="preserve">Shoghi Effendi as a Hand of the Cause of God on October 11, 1957. This was one</w:t>
      </w:r>
    </w:p>
    <w:p>
      <w:pPr>
        <w:ind w:left="360"/>
      </w:pPr>
      <w:r>
        <w:rPr>
          <w:i/>
        </w:rPr>
        <w:t xml:space="preserve">of the Guardian’s last messages to the Bahá'í world before his sudden passing</w:t>
      </w:r>
    </w:p>
    <w:p>
      <w:pPr>
        <w:ind w:left="360"/>
      </w:pPr>
      <w:r>
        <w:rPr>
          <w:i/>
        </w:rPr>
        <w:t xml:space="preserve">on November 4, 1957. Hasan assembled along with the other twenty-five Hands of</w:t>
      </w:r>
    </w:p>
    <w:p>
      <w:pPr>
        <w:ind w:left="360"/>
      </w:pPr>
      <w:r>
        <w:rPr>
          <w:i/>
        </w:rPr>
        <w:t xml:space="preserve">the Cause of God in the Holy Land. He was among the nine selected to search the</w:t>
      </w:r>
    </w:p>
    <w:p>
      <w:pPr>
        <w:ind w:left="360"/>
      </w:pPr>
      <w:r>
        <w:rPr>
          <w:i/>
        </w:rPr>
        <w:t xml:space="preserve">Guardian’s apartment for a will or testament. After a "thorough search," none</w:t>
      </w:r>
    </w:p>
    <w:p>
      <w:pPr>
        <w:ind w:left="360"/>
      </w:pPr>
      <w:r>
        <w:rPr>
          <w:i/>
        </w:rPr>
        <w:t xml:space="preserve">was ever found. Hasan became one of the "chief stewards," guiding the Bahá'í Faith</w:t>
      </w:r>
    </w:p>
    <w:p>
      <w:pPr>
        <w:ind w:left="360"/>
      </w:pPr>
      <w:r>
        <w:rPr>
          <w:i/>
        </w:rPr>
        <w:t xml:space="preserve">through the next six years, known as the Custodial Period, until the formation</w:t>
      </w:r>
    </w:p>
    <w:p>
      <w:pPr>
        <w:ind w:left="360"/>
      </w:pPr>
      <w:r>
        <w:rPr>
          <w:i/>
        </w:rPr>
        <w:t xml:space="preserve">of the Universal House of Justice on Ridván,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Beset by health and financial problems after retiring from</w:t>
      </w:r>
    </w:p>
    <w:p>
      <w:pPr>
        <w:ind w:left="360"/>
      </w:pPr>
      <w:r>
        <w:rPr>
          <w:i/>
        </w:rPr>
        <w:t xml:space="preserve">his work at the BBC, Hasan reluctantly stepped down from most of his Bahá'í administrative</w:t>
      </w:r>
    </w:p>
    <w:p>
      <w:pPr>
        <w:ind w:left="360"/>
      </w:pPr>
      <w:r>
        <w:rPr>
          <w:i/>
        </w:rPr>
        <w:t xml:space="preserve">activities. He resumed his literary work in 1963, by completing a trilogy on the</w:t>
      </w:r>
    </w:p>
    <w:p>
      <w:pPr>
        <w:ind w:left="360"/>
      </w:pPr>
      <w:r>
        <w:rPr>
          <w:i/>
        </w:rPr>
        <w:t xml:space="preserve">central figures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book was a biography of `Abdu'l-Bahá, first initiated</w:t>
      </w:r>
    </w:p>
    <w:p>
      <w:pPr>
        <w:ind w:left="360"/>
      </w:pPr>
      <w:r>
        <w:rPr>
          <w:i/>
        </w:rPr>
        <w:t xml:space="preserve">over twenty years earlier when Shoghi Effendi first encouraged him. Concurrent</w:t>
      </w:r>
    </w:p>
    <w:p>
      <w:pPr>
        <w:ind w:left="360"/>
      </w:pPr>
      <w:r>
        <w:rPr>
          <w:i/>
        </w:rPr>
        <w:t xml:space="preserve">with this work, he found the subject of Prof.. Browne's relation with the faith</w:t>
      </w:r>
    </w:p>
    <w:p>
      <w:pPr>
        <w:ind w:left="360"/>
      </w:pPr>
      <w:r>
        <w:rPr>
          <w:i/>
        </w:rPr>
        <w:t xml:space="preserve">worthy of a monograph. In 1970, he published Edward Granville Browne and</w:t>
      </w:r>
    </w:p>
    <w:p>
      <w:pPr>
        <w:ind w:left="360"/>
      </w:pPr>
      <w:r>
        <w:rPr>
          <w:i/>
        </w:rPr>
        <w:t xml:space="preserve">the Bahá'í Faith, then the following year, he published `Abdu'l-Bahá:</w:t>
      </w:r>
    </w:p>
    <w:p>
      <w:pPr>
        <w:ind w:left="360"/>
      </w:pPr>
      <w:r>
        <w:rPr>
          <w:i/>
        </w:rPr>
        <w:t xml:space="preserve">The Center of the Covenant of Bahá'u'lláh. He completed his trilogy with</w:t>
      </w:r>
    </w:p>
    <w:p>
      <w:pPr>
        <w:ind w:left="360"/>
      </w:pPr>
      <w:r>
        <w:rPr>
          <w:i/>
        </w:rPr>
        <w:t xml:space="preserve">The Báb: The Herald of the Day of Days, published in 1973, becoming</w:t>
      </w:r>
    </w:p>
    <w:p>
      <w:pPr>
        <w:ind w:left="360"/>
      </w:pPr>
      <w:r>
        <w:rPr>
          <w:i/>
        </w:rPr>
        <w:t xml:space="preserve">the first book on the Bahá'í Faith making extensive use of official documents</w:t>
      </w:r>
    </w:p>
    <w:p>
      <w:pPr>
        <w:ind w:left="360"/>
      </w:pPr>
      <w:r>
        <w:rPr>
          <w:i/>
        </w:rPr>
        <w:t xml:space="preserve">from governmental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the literary work was incomplete, he soon</w:t>
      </w:r>
    </w:p>
    <w:p>
      <w:pPr>
        <w:ind w:left="360"/>
      </w:pPr>
      <w:r>
        <w:rPr>
          <w:i/>
        </w:rPr>
        <w:t xml:space="preserve">found that there was no accurate historical account of Islam. In 1976, he had</w:t>
      </w:r>
    </w:p>
    <w:p>
      <w:pPr>
        <w:ind w:left="360"/>
      </w:pPr>
      <w:r>
        <w:rPr>
          <w:i/>
        </w:rPr>
        <w:t xml:space="preserve">published: Mohammad and the Course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acquired a research assistant to help carry</w:t>
      </w:r>
    </w:p>
    <w:p>
      <w:pPr>
        <w:ind w:left="360"/>
      </w:pPr>
      <w:r>
        <w:rPr>
          <w:i/>
        </w:rPr>
        <w:t xml:space="preserve">out his monumental work, Moojan Momen. Dr. Balyuzi's' work on Bahá'u'lláh:</w:t>
      </w:r>
    </w:p>
    <w:p>
      <w:pPr>
        <w:ind w:left="360"/>
      </w:pPr>
      <w:r>
        <w:rPr>
          <w:i/>
        </w:rPr>
        <w:t xml:space="preserve">The King of Glory was in progress when he suffered a heart attack in October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some recovery and completed his first volume and</w:t>
      </w:r>
    </w:p>
    <w:p>
      <w:pPr>
        <w:ind w:left="360"/>
      </w:pPr>
      <w:r>
        <w:rPr>
          <w:i/>
        </w:rPr>
        <w:t xml:space="preserve">made considerable progress on the second when he passed away in his sleep on February</w:t>
      </w:r>
    </w:p>
    <w:p>
      <w:pPr>
        <w:ind w:left="360"/>
      </w:pPr>
      <w:r>
        <w:rPr>
          <w:i/>
        </w:rPr>
        <w:t xml:space="preserve">12, 1980. His earthly remains were laid to rest near those of his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left instructions to set up the Afnan Library</w:t>
      </w:r>
    </w:p>
    <w:p>
      <w:pPr>
        <w:ind w:left="360"/>
      </w:pPr>
      <w:r>
        <w:rPr>
          <w:i/>
        </w:rPr>
        <w:t xml:space="preserve">Trust for Bahá'í Faith research, donating all of his books and papers. He hoped</w:t>
      </w:r>
    </w:p>
    <w:p>
      <w:pPr>
        <w:ind w:left="360"/>
      </w:pPr>
      <w:r>
        <w:rPr>
          <w:i/>
        </w:rPr>
        <w:t xml:space="preserve">that it will someday develop into a research library for all scholars. Moojan</w:t>
      </w:r>
    </w:p>
    <w:p>
      <w:pPr>
        <w:ind w:left="360"/>
      </w:pPr>
      <w:r>
        <w:rPr>
          <w:i/>
        </w:rPr>
        <w:t xml:space="preserve">Momen wrote of Dr. Balyuzi's work: "Balyuzi's character and ability. . . it must</w:t>
      </w:r>
    </w:p>
    <w:p>
      <w:pPr>
        <w:ind w:left="360"/>
      </w:pPr>
      <w:r>
        <w:rPr>
          <w:i/>
        </w:rPr>
        <w:t xml:space="preserve">be left to future writers to assess these adequately. . . Much of his writing</w:t>
      </w:r>
    </w:p>
    <w:p>
      <w:pPr>
        <w:ind w:left="360"/>
      </w:pPr>
      <w:r>
        <w:rPr>
          <w:i/>
        </w:rPr>
        <w:t xml:space="preserve">ran counter to present-day styles of scholarly prose. But his work was imbued</w:t>
      </w:r>
    </w:p>
    <w:p>
      <w:pPr>
        <w:ind w:left="360"/>
      </w:pPr>
      <w:r>
        <w:rPr>
          <w:i/>
        </w:rPr>
        <w:t xml:space="preserve">with two qualities which will cause it to be remembered. . . First was his assiduous</w:t>
      </w:r>
    </w:p>
    <w:p>
      <w:pPr>
        <w:ind w:left="360"/>
      </w:pPr>
      <w:r>
        <w:rPr>
          <w:i/>
        </w:rPr>
        <w:t xml:space="preserve">pursuit of truth. He would take endless trouble to track down even the most minor</w:t>
      </w:r>
    </w:p>
    <w:p>
      <w:pPr>
        <w:ind w:left="360"/>
      </w:pPr>
      <w:r>
        <w:rPr>
          <w:i/>
        </w:rPr>
        <w:t xml:space="preserve">fact or date. . . Second, was his integrity. There are no hidden motives in his</w:t>
      </w:r>
    </w:p>
    <w:p>
      <w:pPr>
        <w:ind w:left="360"/>
      </w:pPr>
      <w:r>
        <w:rPr>
          <w:i/>
        </w:rPr>
        <w:t xml:space="preserve">writing. . . He wrote only what he thought correct after due consideration. His</w:t>
      </w:r>
    </w:p>
    <w:p>
      <w:pPr>
        <w:ind w:left="360"/>
      </w:pPr>
      <w:r>
        <w:rPr>
          <w:i/>
        </w:rPr>
        <w:t xml:space="preserve">books clearly show him to be a Bahá'í, but nothing is concealed or distorted to</w:t>
      </w:r>
    </w:p>
    <w:p>
      <w:pPr>
        <w:ind w:left="360"/>
      </w:pPr>
      <w:r>
        <w:rPr>
          <w:i/>
        </w:rPr>
        <w:t xml:space="preserve">protect the Bahá'í Faith, or anyone, or anything. He always maintained that it</w:t>
      </w:r>
    </w:p>
    <w:p>
      <w:pPr>
        <w:ind w:left="360"/>
      </w:pPr>
      <w:r>
        <w:rPr>
          <w:i/>
        </w:rPr>
        <w:t xml:space="preserve">was best to tell it "warts and all."'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list of publications by Dr. Hasan M.</w:t>
      </w:r>
    </w:p>
    <w:p>
      <w:pPr>
        <w:ind w:left="360"/>
      </w:pPr>
      <w:r>
        <w:rPr>
          <w:i/>
        </w:rPr>
        <w:t xml:space="preserve">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"Bahá'u'lláh," London: Baha’i Publishing Trust,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Guide to the Administrative Order," London:</w:t>
      </w:r>
    </w:p>
    <w:p>
      <w:pPr>
        <w:ind w:left="360"/>
      </w:pPr>
      <w:r>
        <w:rPr>
          <w:i/>
        </w:rPr>
        <w:t xml:space="preserve">Baha’i Publishing Trust,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"Bahá'u'lláh: A Brief Life," followed by an</w:t>
      </w:r>
    </w:p>
    <w:p>
      <w:pPr>
        <w:ind w:left="360"/>
      </w:pPr>
      <w:r>
        <w:rPr>
          <w:i/>
        </w:rPr>
        <w:t xml:space="preserve">essay on the Manifestation of God entitled: "The World made Flesh."</w:t>
      </w:r>
    </w:p>
    <w:p>
      <w:pPr>
        <w:ind w:left="360"/>
      </w:pPr>
      <w:r>
        <w:rPr>
          <w:i/>
        </w:rPr>
        <w:t xml:space="preserve">London: George Ronald,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"Edward Granville Browne and the Baha’i Faith,"</w:t>
      </w:r>
    </w:p>
    <w:p>
      <w:pPr>
        <w:ind w:left="360"/>
      </w:pPr>
      <w:r>
        <w:rPr>
          <w:i/>
        </w:rPr>
        <w:t xml:space="preserve">London: George 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"Abdu’l-Baha: The Center of the Covenant of Baha’u’llah,"</w:t>
      </w:r>
    </w:p>
    <w:p>
      <w:pPr>
        <w:ind w:left="360"/>
      </w:pPr>
      <w:r>
        <w:rPr>
          <w:i/>
        </w:rPr>
        <w:t xml:space="preserve">London: George Ronald,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Báb: The Herald of the Day of Days,"</w:t>
      </w:r>
    </w:p>
    <w:p>
      <w:pPr>
        <w:ind w:left="360"/>
      </w:pPr>
      <w:r>
        <w:rPr>
          <w:i/>
        </w:rPr>
        <w:t xml:space="preserve">Oxford: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"Muhammad and the Course of Islam," Oxford:</w:t>
      </w:r>
    </w:p>
    <w:p>
      <w:pPr>
        <w:ind w:left="360"/>
      </w:pPr>
      <w:r>
        <w:rPr>
          <w:i/>
        </w:rPr>
        <w:t xml:space="preserve">George Ronald,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"Bahá'u'lláh: The King of Glory," Oxford:</w:t>
      </w:r>
    </w:p>
    <w:p>
      <w:pPr>
        <w:ind w:left="360"/>
      </w:pPr>
      <w:r>
        <w:rPr>
          <w:i/>
        </w:rPr>
        <w:t xml:space="preserve">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"Khadijih Bagum: The Wife of the Báb," Oxford:</w:t>
      </w:r>
    </w:p>
    <w:p>
      <w:pPr>
        <w:ind w:left="360"/>
      </w:pPr>
      <w:r>
        <w:rPr>
          <w:i/>
        </w:rPr>
        <w:t xml:space="preserve">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"Eminent Bahá'ís in Iran During the Time of Bahá'u'lláh,"</w:t>
      </w:r>
    </w:p>
    <w:p>
      <w:pPr>
        <w:ind w:left="360"/>
      </w:pPr>
      <w:r>
        <w:rPr>
          <w:i/>
        </w:rPr>
        <w:t xml:space="preserve">Oxford: George Ronald,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"Nabaradari." Tehran: Chapkhanih Taban, 1351.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"Tundbad Havadith," Tehran: Chapkhanih Farus,</w:t>
      </w:r>
    </w:p>
    <w:p>
      <w:pPr>
        <w:ind w:left="360"/>
      </w:pPr>
      <w:r>
        <w:rPr>
          <w:i/>
        </w:rPr>
        <w:t xml:space="preserve">1353.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"Vazhih-hay-i Farsi dar Zaban Ingilisi," Tehran:</w:t>
      </w:r>
    </w:p>
    <w:p>
      <w:pPr>
        <w:ind w:left="360"/>
      </w:pPr>
      <w:r>
        <w:rPr>
          <w:i/>
        </w:rPr>
        <w:t xml:space="preserve">Chapkhanih Farus, 2535.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Views22265 views since posted 2004-10-07; last edit 2018-08-16 11:24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archive.org.../francis_balyuzi_biography;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bahai-library.com/1561</w:t>
      </w:r>
    </w:p>
    <w:p>
      <w:pPr>
        <w:ind w:left="360"/>
      </w:pPr>
      <w:r>
        <w:rPr>
          <w:i/>
        </w:rPr>
        <w:t xml:space="preserve">Citation: ris/1561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Balyuzi, Hasan M. (Used by permission of the curator)</w:t>
      </w:r>
    </w:p>
    <w:p/>
  </w:body>
</w:document>
</file>