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and Essays, 1886-1913</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Mírzá Abu'l-Faḍl Gulpáygání, Letters and Essays, 1886-1913, Los Angeles: Kalimat Press, 1985, bahai-library.com.</w:t>
      </w:r>
    </w:p>
    <w:p>
      <w:pPr>
        <w:ind w:left="360"/>
      </w:pPr>
      <w:r>
        <w:rPr>
          <w:i/>
        </w:rPr>
        <w:t xml:space="preserve">──────────────────────────────────────────────────────────────────────</w:t>
      </w:r>
    </w:p>
    <w:p>
      <w:pPr>
        <w:ind w:left="360"/>
      </w:pPr>
      <w:r>
        <w:rPr>
          <w:i/>
        </w:rPr>
        <w:t xml:space="preserve"/>
      </w:r>
    </w:p>
    <w:p>
      <w:pPr>
        <w:ind w:left="360"/>
      </w:pPr>
      <w:r>
        <w:rPr>
          <w:i/>
        </w:rPr>
        <w:t xml:space="preserve">Letters and Essays, 1886-1913</w:t>
      </w:r>
    </w:p>
    <w:p>
      <w:pPr>
        <w:ind w:left="360"/>
      </w:pPr>
      <w:r>
        <w:rPr>
          <w:i/>
        </w:rPr>
        <w:t xml:space="preserve"/>
      </w:r>
    </w:p>
    <w:p>
      <w:pPr>
        <w:ind w:left="360"/>
      </w:pPr>
      <w:r>
        <w:rPr>
          <w:i/>
        </w:rPr>
        <w:t xml:space="preserve">Mírzá Abu'l-Faḍl Gulpáygání</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Los Angeles: Kalimat Press, 1985</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click to order a copy</w:t>
      </w:r>
    </w:p>
    <w:p>
      <w:pPr>
        <w:ind w:left="360"/>
      </w:pPr>
      <w:r>
        <w:rPr>
          <w:i/>
        </w:rPr>
        <w:t xml:space="preserve"/>
      </w:r>
    </w:p>
    <w:p>
      <w:pPr>
        <w:ind w:left="360"/>
      </w:pPr>
      <w:r>
        <w:rPr>
          <w:i/>
        </w:rPr>
        <w:t xml:space="preserve">Letters &amp; Essays, 1886-1913</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Mírzá Abu'l-Fadl Gulpáygání</w:t>
      </w:r>
    </w:p>
    <w:p>
      <w:pPr>
        <w:ind w:left="360"/>
      </w:pPr>
      <w:r>
        <w:rPr>
          <w:i/>
        </w:rPr>
        <w:t xml:space="preserve"/>
      </w:r>
    </w:p>
    <w:p>
      <w:pPr>
        <w:ind w:left="360"/>
      </w:pPr>
      <w:r>
        <w:rPr>
          <w:i/>
        </w:rPr>
        <w:t xml:space="preserve">translated from the Arabic and Persian and</w:t>
      </w:r>
    </w:p>
    <w:p>
      <w:pPr>
        <w:ind w:left="360"/>
      </w:pPr>
      <w:r>
        <w:rPr>
          <w:i/>
        </w:rPr>
        <w:t xml:space="preserve">annotated by Juan R.I. Cole</w:t>
      </w:r>
    </w:p>
    <w:p>
      <w:pPr>
        <w:ind w:left="360"/>
      </w:pPr>
      <w:r>
        <w:rPr>
          <w:i/>
        </w:rPr>
        <w:t xml:space="preserve"/>
      </w:r>
    </w:p>
    <w:p>
      <w:pPr>
        <w:ind w:left="360"/>
      </w:pPr>
      <w:r>
        <w:rPr>
          <w:i/>
        </w:rPr>
        <w:t xml:space="preserve">Kalimát Press</w:t>
      </w:r>
    </w:p>
    <w:p>
      <w:pPr>
        <w:ind w:left="360"/>
      </w:pPr>
      <w:r>
        <w:rPr>
          <w:i/>
        </w:rPr>
        <w:t xml:space="preserve"/>
      </w:r>
    </w:p>
    <w:p>
      <w:pPr>
        <w:ind w:left="360"/>
      </w:pPr>
      <w:r>
        <w:rPr>
          <w:i/>
        </w:rPr>
        <w:t xml:space="preserve">1600 Sawtelle Boulevard, Suite 34</w:t>
      </w:r>
    </w:p>
    <w:p>
      <w:pPr>
        <w:ind w:left="360"/>
      </w:pPr>
      <w:r>
        <w:rPr>
          <w:i/>
        </w:rPr>
        <w:t xml:space="preserve"/>
      </w:r>
    </w:p>
    <w:p>
      <w:pPr>
        <w:ind w:left="360"/>
      </w:pPr>
      <w:r>
        <w:rPr>
          <w:i/>
        </w:rPr>
        <w:t xml:space="preserve">Los Angeles, CA 90025</w:t>
      </w:r>
    </w:p>
    <w:p>
      <w:pPr>
        <w:ind w:left="360"/>
      </w:pPr>
      <w:r>
        <w:rPr>
          <w:i/>
        </w:rPr>
        <w:t xml:space="preserve">Copyright © 1985</w:t>
      </w:r>
    </w:p>
    <w:p>
      <w:pPr>
        <w:ind w:left="360"/>
      </w:pPr>
      <w:r>
        <w:rPr>
          <w:i/>
        </w:rPr>
        <w:t xml:space="preserve"/>
      </w:r>
    </w:p>
    <w:p>
      <w:pPr>
        <w:ind w:left="360"/>
      </w:pPr>
      <w:r>
        <w:rPr>
          <w:i/>
        </w:rPr>
        <w:t xml:space="preserve">Kalimát Press</w:t>
      </w:r>
    </w:p>
    <w:p>
      <w:pPr>
        <w:ind w:left="360"/>
      </w:pPr>
      <w:r>
        <w:rPr>
          <w:i/>
        </w:rPr>
        <w:t xml:space="preserve"/>
      </w:r>
    </w:p>
    <w:p>
      <w:pPr>
        <w:ind w:left="360"/>
      </w:pPr>
      <w:r>
        <w:rPr>
          <w:i/>
        </w:rPr>
        <w:t xml:space="preserve">All Rights Reserved</w:t>
      </w:r>
    </w:p>
    <w:p>
      <w:pPr>
        <w:ind w:left="360"/>
      </w:pPr>
      <w:r>
        <w:rPr>
          <w:i/>
        </w:rPr>
        <w:t xml:space="preserve">Manufactured in the United States of America</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 by Alessandro Bausani ................................ ix</w:t>
      </w:r>
    </w:p>
    <w:p>
      <w:pPr>
        <w:ind w:left="360"/>
      </w:pPr>
      <w:r>
        <w:rPr>
          <w:i/>
        </w:rPr>
        <w:t xml:space="preserve">Editor's Note .................................................. xi</w:t>
      </w:r>
    </w:p>
    <w:p>
      <w:pPr>
        <w:ind w:left="360"/>
      </w:pPr>
      <w:r>
        <w:rPr>
          <w:i/>
        </w:rPr>
        <w:t xml:space="preserve"/>
      </w:r>
    </w:p>
    <w:p>
      <w:pPr>
        <w:ind w:left="360"/>
      </w:pPr>
      <w:r>
        <w:rPr>
          <w:i/>
        </w:rPr>
        <w:t xml:space="preserve">Part I: Iran, 1886-1888</w:t>
      </w:r>
    </w:p>
    <w:p>
      <w:pPr>
        <w:ind w:left="360"/>
      </w:pPr>
      <w:r>
        <w:rPr>
          <w:i/>
        </w:rPr>
        <w:t xml:space="preserve">On the Meaning of Civilization .......................... 3</w:t>
      </w:r>
    </w:p>
    <w:p>
      <w:pPr>
        <w:ind w:left="360"/>
      </w:pPr>
      <w:r>
        <w:rPr>
          <w:i/>
        </w:rPr>
        <w:t xml:space="preserve">On the Resurrection Day ................................. 7</w:t>
      </w:r>
    </w:p>
    <w:p>
      <w:pPr>
        <w:ind w:left="360"/>
      </w:pPr>
      <w:r>
        <w:rPr>
          <w:i/>
        </w:rPr>
        <w:t xml:space="preserve">Why Moses Could Not See God ............................ 15</w:t>
      </w:r>
    </w:p>
    <w:p>
      <w:pPr>
        <w:ind w:left="360"/>
      </w:pPr>
      <w:r>
        <w:rPr>
          <w:i/>
        </w:rPr>
        <w:t xml:space="preserve">Against Blind Obedience ................................ 37</w:t>
      </w:r>
    </w:p>
    <w:p>
      <w:pPr>
        <w:ind w:left="360"/>
      </w:pPr>
      <w:r>
        <w:rPr>
          <w:i/>
        </w:rPr>
        <w:t xml:space="preserve"/>
      </w:r>
    </w:p>
    <w:p>
      <w:pPr>
        <w:ind w:left="360"/>
      </w:pPr>
      <w:r>
        <w:rPr>
          <w:i/>
        </w:rPr>
        <w:t xml:space="preserve">Part II: The Russian Empire, 1892</w:t>
      </w:r>
    </w:p>
    <w:p>
      <w:pPr>
        <w:ind w:left="360"/>
      </w:pPr>
      <w:r>
        <w:rPr>
          <w:i/>
        </w:rPr>
        <w:t xml:space="preserve">A Treatise for Alexander Tumansky ...................... 43</w:t>
      </w:r>
    </w:p>
    <w:p>
      <w:pPr>
        <w:ind w:left="360"/>
      </w:pPr>
      <w:r>
        <w:rPr>
          <w:i/>
        </w:rPr>
        <w:t xml:space="preserve"/>
      </w:r>
    </w:p>
    <w:p>
      <w:pPr>
        <w:ind w:left="360"/>
      </w:pPr>
      <w:r>
        <w:rPr>
          <w:i/>
        </w:rPr>
        <w:t xml:space="preserve">Part III: Palestine, 1894</w:t>
      </w:r>
    </w:p>
    <w:p>
      <w:pPr>
        <w:ind w:left="360"/>
      </w:pPr>
      <w:r>
        <w:rPr>
          <w:i/>
        </w:rPr>
        <w:t xml:space="preserve">On Meeting 'Abdu'l-Bahá ................................ 87</w:t>
      </w:r>
    </w:p>
    <w:p>
      <w:pPr>
        <w:ind w:left="360"/>
      </w:pPr>
      <w:r>
        <w:rPr>
          <w:i/>
        </w:rPr>
        <w:t xml:space="preserve"/>
      </w:r>
    </w:p>
    <w:p>
      <w:pPr>
        <w:ind w:left="360"/>
      </w:pPr>
      <w:r>
        <w:rPr>
          <w:i/>
        </w:rPr>
        <w:t xml:space="preserve">Part IV: Egypt, 1895-1914</w:t>
      </w:r>
    </w:p>
    <w:p>
      <w:pPr>
        <w:ind w:left="360"/>
      </w:pPr>
      <w:r>
        <w:rPr>
          <w:i/>
        </w:rPr>
        <w:t xml:space="preserve">The Bab and the Babi Religion .......................... 95</w:t>
      </w:r>
    </w:p>
    <w:p>
      <w:pPr>
        <w:ind w:left="360"/>
      </w:pPr>
      <w:r>
        <w:rPr>
          <w:i/>
        </w:rPr>
        <w:t xml:space="preserve">A Letter to Tripoli ................................... 111</w:t>
      </w:r>
    </w:p>
    <w:p>
      <w:pPr>
        <w:ind w:left="360"/>
      </w:pPr>
      <w:r>
        <w:rPr>
          <w:i/>
        </w:rPr>
        <w:t xml:space="preserve">On Tests and Trials ................................... 135</w:t>
      </w:r>
    </w:p>
    <w:p>
      <w:pPr>
        <w:ind w:left="360"/>
      </w:pPr>
      <w:r>
        <w:rPr>
          <w:i/>
        </w:rPr>
        <w:t xml:space="preserve">On Perfection and Imperfection ........................ 139</w:t>
      </w:r>
    </w:p>
    <w:p>
      <w:pPr>
        <w:ind w:left="360"/>
      </w:pPr>
      <w:r>
        <w:rPr>
          <w:i/>
        </w:rPr>
        <w:t xml:space="preserve">On the Reaction in Egypt to His Writings .............. 147</w:t>
      </w:r>
    </w:p>
    <w:p>
      <w:pPr>
        <w:ind w:left="360"/>
      </w:pPr>
      <w:r>
        <w:rPr>
          <w:i/>
        </w:rPr>
        <w:t xml:space="preserve">On the Meaning of Angels .............................. 155</w:t>
      </w:r>
    </w:p>
    <w:p>
      <w:pPr>
        <w:ind w:left="360"/>
      </w:pPr>
      <w:r>
        <w:rPr>
          <w:i/>
        </w:rPr>
        <w:t xml:space="preserve">The Reality of the Holy Spirit ........................ 171</w:t>
      </w:r>
    </w:p>
    <w:p>
      <w:pPr>
        <w:ind w:left="360"/>
      </w:pPr>
      <w:r>
        <w:rPr>
          <w:i/>
        </w:rPr>
        <w:t xml:space="preserve">Did Moses Prophesy Muhammad? .......................... 173</w:t>
      </w:r>
    </w:p>
    <w:p>
      <w:pPr>
        <w:ind w:left="360"/>
      </w:pPr>
      <w:r>
        <w:rPr>
          <w:i/>
        </w:rPr>
        <w:t xml:space="preserve">A Commentary on the Saying "Knowledge Is 27 Letters" .. 181</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Here are collected the letters and scholarly treatises of Mírzá Abú'l Fadl, famed as the greatest and most learned of all Bahá'í scholars. Included are commentaries, essays and correspondence written in Iran, Russia and Egypt over a period of almost thirty years.</w:t>
      </w:r>
    </w:p>
    <w:p>
      <w:pPr>
        <w:ind w:left="360"/>
      </w:pPr>
      <w:r>
        <w:rPr>
          <w:i/>
        </w:rPr>
        <w:t xml:space="preserve"/>
      </w:r>
    </w:p>
    <w:p>
      <w:pPr>
        <w:ind w:left="360"/>
      </w:pPr>
      <w:r>
        <w:rPr>
          <w:i/>
        </w:rPr>
        <w:t xml:space="preserve">The letters written from 1886-1888, in Southwestern Iran, are among the few documents which throw light on Abú'l Fadl's early Bahá'í career. Also available for the first time in English is "A Treatise for Alexander Tumansky," written for the noted orientalist — a major work which provides an invaluable summary of the life of Bahá'u'lláh, as well as unique information on the controversial histories Táríkh-i Jadíd and Naqtatu'l-Káf. There is the courageous defense of the Bahá'í Faith that Abú'l Fadl was able to publish in the Egyptian press, the first article of its kind.</w:t>
      </w:r>
    </w:p>
    <w:p>
      <w:pPr>
        <w:ind w:left="360"/>
      </w:pPr>
      <w:r>
        <w:rPr>
          <w:i/>
        </w:rPr>
        <w:t xml:space="preserve"/>
      </w:r>
    </w:p>
    <w:p>
      <w:pPr>
        <w:ind w:left="360"/>
      </w:pPr>
      <w:r>
        <w:rPr>
          <w:i/>
        </w:rPr>
        <w:t xml:space="preserve">And finally, the letters collected from the last years of his life that show his scholarship at its most profound and most mature. The startling modernity of Abú'l Fadl's thought is as challenging today as it was when first written. This book is required reading for any serious student of the Bahá'í religion. [Kalimat, 1985]</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It is not easy for me to write a foreword to this book. I remember writing to Juan R. Cole some time ago that I did not think it was yet time to study the Bahá'í Faith historically and scientifically. It seemed as inconceivable to me as suggesting that Christians in the first century A.D. should have written on the Christian religion scientifically. I felt that we, as Bahá'ís, were too close, too interested, too emphatically involved in Bahá'í history to write about it objectively.</w:t>
      </w:r>
    </w:p>
    <w:p>
      <w:pPr>
        <w:ind w:left="360"/>
      </w:pPr>
      <w:r>
        <w:rPr>
          <w:i/>
        </w:rPr>
        <w:t xml:space="preserve"/>
      </w:r>
    </w:p>
    <w:p>
      <w:pPr>
        <w:ind w:left="360"/>
      </w:pPr>
      <w:r>
        <w:rPr>
          <w:i/>
        </w:rPr>
        <w:t xml:space="preserve">The books of Bahá'í scholarship that have been published since that time have convinced me of the contrary. Young Bahá'í scholars, including Dr. Cole himself, have written on Bahá'í subjects as objectively as is possible for them. And I myself in a lecture on the occasion of the celebration of the Birth of Bahá'u'lláh (on November 12, 1983) made use of a concept first put forth by Cole: that of a science of "theophany" needed for an understanding of the Bahá'í Faith, almost as the Christians study their concept of incarnation.</w:t>
      </w:r>
    </w:p>
    <w:p>
      <w:pPr>
        <w:ind w:left="360"/>
      </w:pPr>
      <w:r>
        <w:rPr>
          <w:i/>
        </w:rPr>
        <w:t xml:space="preserve"/>
      </w:r>
    </w:p>
    <w:p>
      <w:pPr>
        <w:ind w:left="360"/>
      </w:pPr>
      <w:r>
        <w:rPr>
          <w:i/>
        </w:rPr>
        <w:t xml:space="preserve">An old friend of mine, Sr. Panella, a Bahá'í of Rome, now unfortunately passed away, used to say that the Bahá'í Faith means primarily: Evoluzione nel tempo, e unita nell'ora [Evolution in time, and unity at the present hour]. Truly, the whole Bahá'í Faith is centered on this theophanical idea. Bearing in mind the Bahá'í principles of the inaccessibility of God and the evolution of the exterior forms of religion, all of the doctrines of the Faith can be encompassed by the</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phrase "evolution in time." "Unity at the present hour" means that now the urgent aim of the Faith is the unity of mankind, in all its implications.</w:t>
      </w:r>
    </w:p>
    <w:p>
      <w:pPr>
        <w:ind w:left="360"/>
      </w:pPr>
      <w:r>
        <w:rPr>
          <w:i/>
        </w:rPr>
        <w:t xml:space="preserve"/>
      </w:r>
    </w:p>
    <w:p>
      <w:pPr>
        <w:ind w:left="360"/>
      </w:pPr>
      <w:r>
        <w:rPr>
          <w:i/>
        </w:rPr>
        <w:t xml:space="preserve">This book is a translation of certain works written by Mirza Abu'l-Fadl on the history and the transcendent importance of the Bahá'í religion. Abu'l-Fadl is well known to Bahá'ís. He was the greatest Oriental expounder of their religion. Naturally, he approaches the Faith from an Eastern perspective, explaining some of its more esoteric aspects. Nonetheless, this book is of extreme importance for the Bahá'ís. It is a book each Bahá'í should possess and read to obtain a better knowledge of what the Bahá'í Faith really is.</w:t>
      </w:r>
    </w:p>
    <w:p>
      <w:pPr>
        <w:ind w:left="360"/>
      </w:pPr>
      <w:r>
        <w:rPr>
          <w:i/>
        </w:rPr>
        <w:t xml:space="preserve"/>
      </w:r>
    </w:p>
    <w:p>
      <w:pPr>
        <w:ind w:left="360"/>
      </w:pPr>
      <w:r>
        <w:rPr>
          <w:i/>
        </w:rPr>
        <w:t xml:space="preserve">Alessandro Bausani</w:t>
      </w:r>
    </w:p>
    <w:p>
      <w:pPr>
        <w:ind w:left="360"/>
      </w:pPr>
      <w:r>
        <w:rPr>
          <w:i/>
        </w:rPr>
        <w:t xml:space="preserve">Rome</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[Note: the Editor's Note has not been OCRed or proofread. Embedded below is a PDF of these pages.]</w:t>
      </w:r>
    </w:p>
    <w:p>
      <w:pPr>
        <w:ind w:left="360"/>
      </w:pPr>
      <w:r>
        <w:rPr>
          <w:i/>
        </w:rPr>
        <w:t xml:space="preserve"/>
      </w:r>
    </w:p>
    <w:p>
      <w:pPr>
        <w:ind w:left="360"/>
      </w:pPr>
      <w:r>
        <w:rPr>
          <w:i/>
        </w:rPr>
        <w:t xml:space="preserve">Download: gulpaygani_bausani_letters_essays_note.pdf.</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Views27621 views since posted 2015-04-08; last edit 2026-02-22 03:11 UTC;</w:t>
      </w:r>
    </w:p>
    <w:p>
      <w:pPr>
        <w:ind w:left="360"/>
      </w:pPr>
      <w:r>
        <w:rPr>
          <w:i/>
        </w:rPr>
        <w:t xml:space="preserve"/>
      </w:r>
    </w:p>
    <w:p>
      <w:pPr>
        <w:ind w:left="360"/>
      </w:pPr>
      <w:r>
        <w:rPr>
          <w:i/>
        </w:rPr>
        <w:t xml:space="preserve">previous at archive.org.../gulpaygani_letters_essays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bahai-library.com/4530</w:t>
      </w:r>
    </w:p>
    <w:p>
      <w:pPr>
        <w:ind w:left="360"/>
      </w:pPr>
      <w:r>
        <w:rPr>
          <w:i/>
        </w:rPr>
        <w:t xml:space="preserve">Citation: ris/4530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Letters and Essays, 1886-1913 (Used by permission of the curator)</w:t>
      </w:r>
    </w:p>
    <w:p/>
  </w:body>
</w:document>
</file>