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Italian Scientist Extols the Bab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Ugo Giachery, An Italian Scientist Extols the Bab, Bahá'í Publishing Trust, 1956,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Italian Scientist Extols the Báb</w:t>
      </w:r>
    </w:p>
    <w:p>
      <w:pPr>
        <w:ind w:left="360"/>
      </w:pPr>
      <w:r>
        <w:rPr>
          <w:i/>
        </w:rPr>
        <w:t xml:space="preserve">By Ugo R.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World, Vol. 12 (1950-54), pages 900-904</w:t>
      </w:r>
    </w:p>
    <w:p>
      <w:pPr>
        <w:ind w:left="360"/>
      </w:pPr>
      <w:r>
        <w:rPr>
          <w:i/>
        </w:rPr>
        <w:t xml:space="preserve">Wilmette: Baha'i Publishing Trust,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apostles of modern science and liberty of thought, a</w:t>
      </w:r>
    </w:p>
    <w:p>
      <w:pPr>
        <w:ind w:left="360"/>
      </w:pPr>
      <w:r>
        <w:rPr>
          <w:i/>
        </w:rPr>
        <w:t xml:space="preserve">prominent place belongs to Michele Lessona, an Italian, whose sincere and</w:t>
      </w:r>
    </w:p>
    <w:p>
      <w:pPr>
        <w:ind w:left="360"/>
      </w:pPr>
      <w:r>
        <w:rPr>
          <w:i/>
        </w:rPr>
        <w:t xml:space="preserve">courageous words inspired and helped mold the character of at least two</w:t>
      </w:r>
    </w:p>
    <w:p>
      <w:pPr>
        <w:ind w:left="360"/>
      </w:pPr>
      <w:r>
        <w:rPr>
          <w:i/>
        </w:rPr>
        <w:t xml:space="preserve">generations of Italians.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scientist, a writer, a philosopher, and explorer and an educator,</w:t>
      </w:r>
    </w:p>
    <w:p>
      <w:pPr>
        <w:ind w:left="360"/>
      </w:pPr>
      <w:r>
        <w:rPr>
          <w:i/>
        </w:rPr>
        <w:t xml:space="preserve">Professor Lessona stands out – with a stature that towers above that of many a</w:t>
      </w:r>
    </w:p>
    <w:p>
      <w:pPr>
        <w:ind w:left="360"/>
      </w:pPr>
      <w:r>
        <w:rPr>
          <w:i/>
        </w:rPr>
        <w:t xml:space="preserve">well-known scientist – as one of the foremost thinkers of the nineteenth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September 20, 1823, in Venaria Reale, a suburb of Turin.</w:t>
      </w:r>
    </w:p>
    <w:p>
      <w:pPr>
        <w:ind w:left="360"/>
      </w:pPr>
      <w:r>
        <w:rPr>
          <w:i/>
        </w:rPr>
        <w:t xml:space="preserve">His father, Dr. Carlo Lessona, was at the time the director of the well-known</w:t>
      </w:r>
    </w:p>
    <w:p>
      <w:pPr>
        <w:ind w:left="360"/>
      </w:pPr>
      <w:r>
        <w:rPr>
          <w:i/>
        </w:rPr>
        <w:t xml:space="preserve">veterinary school of Veneria, and this fact might explain the boy’s early interest</w:t>
      </w:r>
    </w:p>
    <w:p>
      <w:pPr>
        <w:ind w:left="360"/>
      </w:pPr>
      <w:r>
        <w:rPr>
          <w:i/>
        </w:rPr>
        <w:t xml:space="preserve">in scientific study. In 1846 Michele Lessona obtained a degree of medicine and</w:t>
      </w:r>
    </w:p>
    <w:p>
      <w:pPr>
        <w:ind w:left="360"/>
      </w:pPr>
      <w:r>
        <w:rPr>
          <w:i/>
        </w:rPr>
        <w:t xml:space="preserve">surgery from the Royal University of Turin. Immediately after graduation he</w:t>
      </w:r>
    </w:p>
    <w:p>
      <w:pPr>
        <w:ind w:left="360"/>
      </w:pPr>
      <w:r>
        <w:rPr>
          <w:i/>
        </w:rPr>
        <w:t xml:space="preserve">went to Egypt and, although rather young, was appointed Chief of the Khán Kah</w:t>
      </w:r>
    </w:p>
    <w:p>
      <w:pPr>
        <w:ind w:left="360"/>
      </w:pPr>
      <w:r>
        <w:rPr>
          <w:i/>
        </w:rPr>
        <w:t xml:space="preserve">Hospital in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1849 he returned to Italy and became an instructor in Natural History,</w:t>
      </w:r>
    </w:p>
    <w:p>
      <w:pPr>
        <w:ind w:left="360"/>
      </w:pPr>
      <w:r>
        <w:rPr>
          <w:i/>
        </w:rPr>
        <w:t xml:space="preserve">first in Asti and then in Turin. In 1854, at the age of 31, he was appointed</w:t>
      </w:r>
    </w:p>
    <w:p>
      <w:pPr>
        <w:ind w:left="360"/>
      </w:pPr>
      <w:r>
        <w:rPr>
          <w:i/>
        </w:rPr>
        <w:t xml:space="preserve">Professor of Mineralogy and Zoology at the Royal University of Genoa. In 1864,</w:t>
      </w:r>
    </w:p>
    <w:p>
      <w:pPr>
        <w:ind w:left="360"/>
      </w:pPr>
      <w:r>
        <w:rPr>
          <w:i/>
        </w:rPr>
        <w:t xml:space="preserve">after his return from Persia, he taught first at the University of Bologna and</w:t>
      </w:r>
    </w:p>
    <w:p>
      <w:pPr>
        <w:ind w:left="360"/>
      </w:pPr>
      <w:r>
        <w:rPr>
          <w:i/>
        </w:rPr>
        <w:t xml:space="preserve">then at the University of Turin. Here he occupied in 1865 the Chairs of Zoology</w:t>
      </w:r>
    </w:p>
    <w:p>
      <w:pPr>
        <w:ind w:left="360"/>
      </w:pPr>
      <w:r>
        <w:rPr>
          <w:i/>
        </w:rPr>
        <w:t xml:space="preserve">and Comparative Anatomy, becoming in 1877 the Rector of that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life Michele Lessona produced a variety of scientific and literary</w:t>
      </w:r>
    </w:p>
    <w:p>
      <w:pPr>
        <w:ind w:left="360"/>
      </w:pPr>
      <w:r>
        <w:rPr>
          <w:i/>
        </w:rPr>
        <w:t xml:space="preserve">works. Among his classical publications are to be remembered an illustrated</w:t>
      </w:r>
    </w:p>
    <w:p>
      <w:pPr>
        <w:ind w:left="360"/>
      </w:pPr>
      <w:r>
        <w:rPr>
          <w:i/>
        </w:rPr>
        <w:t xml:space="preserve">treatise on natural history, in several volumes; his masterpiece on ethics, Power</w:t>
      </w:r>
    </w:p>
    <w:p>
      <w:pPr>
        <w:ind w:left="360"/>
      </w:pPr>
      <w:r>
        <w:rPr>
          <w:i/>
        </w:rPr>
        <w:t xml:space="preserve">and Will; Confessions of a Rector; Memoirs of an Old Professor; and the</w:t>
      </w:r>
    </w:p>
    <w:p>
      <w:pPr>
        <w:ind w:left="360"/>
      </w:pPr>
      <w:r>
        <w:rPr>
          <w:i/>
        </w:rPr>
        <w:t xml:space="preserve">translation into Italian of the best known works of Darwin, Samuel Smiles, John</w:t>
      </w:r>
    </w:p>
    <w:p>
      <w:pPr>
        <w:ind w:left="360"/>
      </w:pPr>
      <w:r>
        <w:rPr>
          <w:i/>
        </w:rPr>
        <w:t xml:space="preserve">Lubbock, and many others.</w:t>
      </w:r>
    </w:p>
    <w:p>
      <w:pPr>
        <w:ind w:left="360"/>
      </w:pPr>
      <w:r>
        <w:rPr>
          <w:i/>
        </w:rPr>
        <w:t xml:space="preserve">In 1892 King Humbert of Italy made him a Senator for life, a well-deserved</w:t>
      </w:r>
    </w:p>
    <w:p>
      <w:pPr>
        <w:ind w:left="360"/>
      </w:pPr>
      <w:r>
        <w:rPr>
          <w:i/>
        </w:rPr>
        <w:t xml:space="preserve">recompense for his patriotism, leadership and learning. He passed away, amidst</w:t>
      </w:r>
    </w:p>
    <w:p>
      <w:pPr>
        <w:ind w:left="360"/>
      </w:pPr>
      <w:r>
        <w:rPr>
          <w:i/>
        </w:rPr>
        <w:t xml:space="preserve">universal sorrow, on July 20, 1894, in his beloved Turin.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1862 Professor Lessona had been appointed physician to the</w:t>
      </w:r>
    </w:p>
    <w:p>
      <w:pPr>
        <w:ind w:left="360"/>
      </w:pPr>
      <w:r>
        <w:rPr>
          <w:i/>
        </w:rPr>
        <w:t xml:space="preserve">diplomatic legation that went to Persia at that time to establish relations</w:t>
      </w:r>
    </w:p>
    <w:p>
      <w:pPr>
        <w:ind w:left="360"/>
      </w:pPr>
      <w:r>
        <w:rPr>
          <w:i/>
        </w:rPr>
        <w:t xml:space="preserve">between the newly created Kingdom of Italy and the government of Násiri’d-Dín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on his arrival in Tabríz, he met a Persian of high linage, Dáúd</w:t>
      </w:r>
    </w:p>
    <w:p>
      <w:pPr>
        <w:ind w:left="360"/>
      </w:pPr>
      <w:r>
        <w:rPr>
          <w:i/>
        </w:rPr>
        <w:t xml:space="preserve">Khán, who, having lived for many years in Italy, spoke Italian perfectly. From</w:t>
      </w:r>
    </w:p>
    <w:p>
      <w:pPr>
        <w:ind w:left="360"/>
      </w:pPr>
      <w:r>
        <w:rPr>
          <w:i/>
        </w:rPr>
        <w:t xml:space="preserve">this gentleman Lessona learned of the Bábí movement, and he became</w:t>
      </w:r>
    </w:p>
    <w:p>
      <w:pPr>
        <w:ind w:left="360"/>
      </w:pPr>
      <w:r>
        <w:rPr>
          <w:i/>
        </w:rPr>
        <w:t xml:space="preserve">fascinated with the life of the Báb and His heroic ministry. When opportunity</w:t>
      </w:r>
    </w:p>
    <w:p>
      <w:pPr>
        <w:ind w:left="360"/>
      </w:pPr>
      <w:r>
        <w:rPr>
          <w:i/>
        </w:rPr>
        <w:t xml:space="preserve">permitted, he tried to visit places connected with the history of the Báb, and he</w:t>
      </w:r>
    </w:p>
    <w:p>
      <w:pPr>
        <w:ind w:left="360"/>
      </w:pPr>
      <w:r>
        <w:rPr>
          <w:i/>
        </w:rPr>
        <w:t xml:space="preserve">had the opportunity to converse, many times and at length, with Count de</w:t>
      </w:r>
    </w:p>
    <w:p>
      <w:pPr>
        <w:ind w:left="360"/>
      </w:pPr>
      <w:r>
        <w:rPr>
          <w:i/>
        </w:rPr>
        <w:t xml:space="preserve">Gobineau, the French ambassador to the court of the Sháh. When he returned</w:t>
      </w:r>
    </w:p>
    <w:p>
      <w:pPr>
        <w:ind w:left="360"/>
      </w:pPr>
      <w:r>
        <w:rPr>
          <w:i/>
        </w:rPr>
        <w:t xml:space="preserve">to Italy Professor Lessona wrote a book Hunting in Persia and a precious little</w:t>
      </w:r>
    </w:p>
    <w:p>
      <w:pPr>
        <w:ind w:left="360"/>
      </w:pPr>
      <w:r>
        <w:rPr>
          <w:i/>
        </w:rPr>
        <w:t xml:space="preserve">monograph of sixty-six pages entitled I Babi.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Fernando Morosi, a Bahá’í of Rome and a book dealer by profession,</w:t>
      </w:r>
    </w:p>
    <w:p>
      <w:pPr>
        <w:ind w:left="360"/>
      </w:pPr>
      <w:r>
        <w:rPr>
          <w:i/>
        </w:rPr>
        <w:t xml:space="preserve">recently found a copy of this book, which was immediately dispatched to Haifa</w:t>
      </w:r>
    </w:p>
    <w:p>
      <w:pPr>
        <w:ind w:left="360"/>
      </w:pPr>
      <w:r>
        <w:rPr>
          <w:i/>
        </w:rPr>
        <w:t xml:space="preserve">and is now in the custody of Shoghi Effendi. It represents one of the very first</w:t>
      </w:r>
    </w:p>
    <w:p>
      <w:pPr>
        <w:ind w:left="360"/>
      </w:pPr>
      <w:r>
        <w:rPr>
          <w:i/>
        </w:rPr>
        <w:t xml:space="preserve">documentations, made by a European, of the episode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 was printed in 1881 by the Royal Typographer Vincenzo</w:t>
      </w:r>
    </w:p>
    <w:p>
      <w:pPr>
        <w:ind w:left="360"/>
      </w:pPr>
      <w:r>
        <w:rPr>
          <w:i/>
        </w:rPr>
        <w:t xml:space="preserve">Bona of Turin and contains a good narrative of the life of the Báb and other</w:t>
      </w:r>
    </w:p>
    <w:p>
      <w:pPr>
        <w:ind w:left="360"/>
      </w:pPr>
      <w:r>
        <w:rPr>
          <w:i/>
        </w:rPr>
        <w:t xml:space="preserve">personal considerations of the author concerning the Bábí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episodes he relates differ slightly from the accounts in the</w:t>
      </w:r>
    </w:p>
    <w:p>
      <w:pPr>
        <w:ind w:left="360"/>
      </w:pPr>
      <w:r>
        <w:rPr>
          <w:i/>
        </w:rPr>
        <w:t xml:space="preserve">well-known histories by Browne, de Gobineau, and Nabíl-i-Zarandi.1 There are,</w:t>
      </w:r>
    </w:p>
    <w:p>
      <w:pPr>
        <w:ind w:left="360"/>
      </w:pPr>
      <w:r>
        <w:rPr>
          <w:i/>
        </w:rPr>
        <w:t xml:space="preserve">however, other parts of the book which I would like to bring to the attention of</w:t>
      </w:r>
    </w:p>
    <w:p>
      <w:pPr>
        <w:ind w:left="360"/>
      </w:pPr>
      <w:r>
        <w:rPr>
          <w:i/>
        </w:rPr>
        <w:t xml:space="preserve">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presenting his informant, Dáúd Khán, the author comments:</w:t>
      </w:r>
    </w:p>
    <w:p>
      <w:pPr>
        <w:ind w:left="360"/>
      </w:pPr>
      <w:r>
        <w:rPr>
          <w:i/>
        </w:rPr>
        <w:t xml:space="preserve">“Religious discussions are of comfort to the misfortunate who are oppressed by</w:t>
      </w:r>
    </w:p>
    <w:p>
      <w:pPr>
        <w:ind w:left="360"/>
      </w:pPr>
      <w:r>
        <w:rPr>
          <w:i/>
        </w:rPr>
        <w:t xml:space="preserve">tyranny and always stripped, of everything they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G. Browne, translator and editor of A Traveller’s Narrative; M. le Comte de Gobineau, author of Les</w:t>
      </w:r>
    </w:p>
    <w:p>
      <w:pPr>
        <w:ind w:left="360"/>
      </w:pPr>
      <w:r>
        <w:rPr>
          <w:i/>
        </w:rPr>
        <w:t xml:space="preserve">Religions et les Philosophies dans l’Asie Centrale; and Muhammad-Zarandi, surnamed Nabíl-i-A’zam, author of</w:t>
      </w:r>
    </w:p>
    <w:p>
      <w:pPr>
        <w:ind w:left="360"/>
      </w:pPr>
      <w:r>
        <w:rPr>
          <w:i/>
        </w:rPr>
        <w:t xml:space="preserve">The Dawn-Breakers.</w:t>
      </w:r>
    </w:p>
    <w:p>
      <w:pPr>
        <w:ind w:left="360"/>
      </w:pPr>
      <w:r>
        <w:rPr>
          <w:i/>
        </w:rPr>
        <w:t xml:space="preserve">Presenting the figure of the Báb,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“Forty years ago, in the city of Shíráz, there left childhood and entered</w:t>
      </w:r>
    </w:p>
    <w:p>
      <w:pPr>
        <w:ind w:left="360"/>
      </w:pPr>
      <w:r>
        <w:rPr>
          <w:i/>
        </w:rPr>
        <w:t xml:space="preserve">puberty a youth that for his singular potency of intellect, for his extraordinary</w:t>
      </w:r>
    </w:p>
    <w:p>
      <w:pPr>
        <w:ind w:left="360"/>
      </w:pPr>
      <w:r>
        <w:rPr>
          <w:i/>
        </w:rPr>
        <w:t xml:space="preserve">application to study, his profound religious tendencies, his loving nature, for his</w:t>
      </w:r>
    </w:p>
    <w:p>
      <w:pPr>
        <w:ind w:left="360"/>
      </w:pPr>
      <w:r>
        <w:rPr>
          <w:i/>
        </w:rPr>
        <w:t xml:space="preserve">energy of character, grace of body and beauty of countenance, awakened</w:t>
      </w:r>
    </w:p>
    <w:p>
      <w:pPr>
        <w:ind w:left="360"/>
      </w:pPr>
      <w:r>
        <w:rPr>
          <w:i/>
        </w:rPr>
        <w:t xml:space="preserve">admiration and affection in everyone who had occasion to deal with him, and</w:t>
      </w:r>
    </w:p>
    <w:p>
      <w:pPr>
        <w:ind w:left="360"/>
      </w:pPr>
      <w:r>
        <w:rPr>
          <w:i/>
        </w:rPr>
        <w:t xml:space="preserve">captivated all the love of his teachers and relatives. The name of this youth</w:t>
      </w:r>
    </w:p>
    <w:p>
      <w:pPr>
        <w:ind w:left="360"/>
      </w:pPr>
      <w:r>
        <w:rPr>
          <w:i/>
        </w:rPr>
        <w:t xml:space="preserve">was Mírzá ‘Alí-Muhammad. It was said later that his family was of the high</w:t>
      </w:r>
    </w:p>
    <w:p>
      <w:pPr>
        <w:ind w:left="360"/>
      </w:pPr>
      <w:r>
        <w:rPr>
          <w:i/>
        </w:rPr>
        <w:t xml:space="preserve">nobility, one of those descending from the Prophet by way of the Imám</w:t>
      </w:r>
    </w:p>
    <w:p>
      <w:pPr>
        <w:ind w:left="360"/>
      </w:pPr>
      <w:r>
        <w:rPr>
          <w:i/>
        </w:rPr>
        <w:t xml:space="preserve">Husayn… It is certain that his family wealthy and that he was encouraged in</w:t>
      </w:r>
    </w:p>
    <w:p>
      <w:pPr>
        <w:ind w:left="360"/>
      </w:pPr>
      <w:r>
        <w:rPr>
          <w:i/>
        </w:rPr>
        <w:t xml:space="preserve">every manner in his most ardent desire to learn. Mírzá ‘Alí-Muhammad showed</w:t>
      </w:r>
    </w:p>
    <w:p>
      <w:pPr>
        <w:ind w:left="360"/>
      </w:pPr>
      <w:r>
        <w:rPr>
          <w:i/>
        </w:rPr>
        <w:t xml:space="preserve">ardor similarly in religious practices…” “He would converse with the Rabbis of</w:t>
      </w:r>
    </w:p>
    <w:p>
      <w:pPr>
        <w:ind w:left="360"/>
      </w:pPr>
      <w:r>
        <w:rPr>
          <w:i/>
        </w:rPr>
        <w:t xml:space="preserve">Shíráz. He would investigate the doctrine of the Gabras2… It is also certain that</w:t>
      </w:r>
    </w:p>
    <w:p>
      <w:pPr>
        <w:ind w:left="360"/>
      </w:pPr>
      <w:r>
        <w:rPr>
          <w:i/>
        </w:rPr>
        <w:t xml:space="preserve">he studied the Gospels, a rather easy matter, thanks to the volumes of the Bible</w:t>
      </w:r>
    </w:p>
    <w:p>
      <w:pPr>
        <w:ind w:left="360"/>
      </w:pPr>
      <w:r>
        <w:rPr>
          <w:i/>
        </w:rPr>
        <w:t xml:space="preserve">and the Gospel translated into the Persian language which the British</w:t>
      </w:r>
    </w:p>
    <w:p>
      <w:pPr>
        <w:ind w:left="360"/>
      </w:pPr>
      <w:r>
        <w:rPr>
          <w:i/>
        </w:rPr>
        <w:t xml:space="preserve">disseminated in all of Persia… A bad translation in poor style, without the</w:t>
      </w:r>
    </w:p>
    <w:p>
      <w:pPr>
        <w:ind w:left="360"/>
      </w:pPr>
      <w:r>
        <w:rPr>
          <w:i/>
        </w:rPr>
        <w:t xml:space="preserve">imagination of the floweriness of these sacred books.”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present Sháh, Násiri’d-Dín, sometimes during his luncheon requests</w:t>
      </w:r>
    </w:p>
    <w:p>
      <w:pPr>
        <w:ind w:left="360"/>
      </w:pPr>
      <w:r>
        <w:rPr>
          <w:i/>
        </w:rPr>
        <w:t xml:space="preserve">the reading of the Bible in Persian and sometimes he laughs, and then the</w:t>
      </w:r>
    </w:p>
    <w:p>
      <w:pPr>
        <w:ind w:left="360"/>
      </w:pPr>
      <w:r>
        <w:rPr>
          <w:i/>
        </w:rPr>
        <w:t xml:space="preserve">courtiers burst into a clamorous laughter and for a few days they speak only of</w:t>
      </w:r>
    </w:p>
    <w:p>
      <w:pPr>
        <w:ind w:left="360"/>
      </w:pPr>
      <w:r>
        <w:rPr>
          <w:i/>
        </w:rPr>
        <w:t xml:space="preserve">that verse, or word, which has provoked the hilarity of the sovereign.”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clergy, Lessona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clergy of Persia is extremely corrupt; at the same time it administers</w:t>
      </w:r>
    </w:p>
    <w:p>
      <w:pPr>
        <w:ind w:left="360"/>
      </w:pPr>
      <w:r>
        <w:rPr>
          <w:i/>
        </w:rPr>
        <w:t xml:space="preserve">religion and justice – the first badly, the second worse; it falsifies wills, defrauds</w:t>
      </w:r>
    </w:p>
    <w:p>
      <w:pPr>
        <w:ind w:left="360"/>
      </w:pPr>
      <w:r>
        <w:rPr>
          <w:i/>
        </w:rPr>
        <w:t xml:space="preserve">of possessions, sells justice, practices usury and indulges in debauchery… The</w:t>
      </w:r>
    </w:p>
    <w:p>
      <w:pPr>
        <w:ind w:left="360"/>
      </w:pPr>
      <w:r>
        <w:rPr>
          <w:i/>
        </w:rPr>
        <w:t xml:space="preserve">powerful ones are in fear of it, the lowly scoff at it, the masses despise and</w:t>
      </w:r>
    </w:p>
    <w:p>
      <w:pPr>
        <w:ind w:left="360"/>
      </w:pPr>
      <w:r>
        <w:rPr>
          <w:i/>
        </w:rPr>
        <w:t xml:space="preserve">exploit it, ready to deride and ridicule it or to rise up at its call to revolt. Every</w:t>
      </w:r>
    </w:p>
    <w:p>
      <w:pPr>
        <w:ind w:left="360"/>
      </w:pPr>
      <w:r>
        <w:rPr>
          <w:i/>
        </w:rPr>
        <w:t xml:space="preserve">mosque has a larger or smaller number of beggars who live off scant charity and</w:t>
      </w:r>
    </w:p>
    <w:p>
      <w:pPr>
        <w:ind w:left="360"/>
      </w:pPr>
      <w:r>
        <w:rPr>
          <w:i/>
        </w:rPr>
        <w:t xml:space="preserve">become instruments of violence, plunder and death in the hands of the priests.”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 (or guebre), a term used contemptuously to designate the Zoroastrian priesthood (see A Traveller’s</w:t>
      </w:r>
    </w:p>
    <w:p>
      <w:pPr>
        <w:ind w:left="360"/>
      </w:pPr>
      <w:r>
        <w:rPr>
          <w:i/>
        </w:rPr>
        <w:t xml:space="preserve">Narrative, page 34, footnote 1).</w:t>
      </w:r>
    </w:p>
    <w:p>
      <w:pPr>
        <w:ind w:left="360"/>
      </w:pPr>
      <w:r>
        <w:rPr>
          <w:i/>
        </w:rPr>
        <w:t xml:space="preserve">Professor Lessona then speaks of Dr. Polak3 who, at the time, was</w:t>
      </w:r>
    </w:p>
    <w:p>
      <w:pPr>
        <w:ind w:left="360"/>
      </w:pPr>
      <w:r>
        <w:rPr>
          <w:i/>
        </w:rPr>
        <w:t xml:space="preserve">physician to the Sháh and who wrote books of medicine in Persian. Relating in</w:t>
      </w:r>
    </w:p>
    <w:p>
      <w:pPr>
        <w:ind w:left="360"/>
      </w:pPr>
      <w:r>
        <w:rPr>
          <w:i/>
        </w:rPr>
        <w:t xml:space="preserve">detail the history of the Bábís, he mentions the eighteen Letters of the Living4</w:t>
      </w:r>
    </w:p>
    <w:p>
      <w:pPr>
        <w:ind w:left="360"/>
      </w:pPr>
      <w:r>
        <w:rPr>
          <w:i/>
        </w:rPr>
        <w:t xml:space="preserve">of one of whom, Mullá Husayn, he writes: “He was a very learned man, both in</w:t>
      </w:r>
    </w:p>
    <w:p>
      <w:pPr>
        <w:ind w:left="360"/>
      </w:pPr>
      <w:r>
        <w:rPr>
          <w:i/>
        </w:rPr>
        <w:t xml:space="preserve">religion and in jurisprudence: daring, austere and fiery.”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beginning of the ministry of the Báb,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His style was imaginative and sublime, not like anything human; thus</w:t>
      </w:r>
    </w:p>
    <w:p>
      <w:pPr>
        <w:ind w:left="360"/>
      </w:pPr>
      <w:r>
        <w:rPr>
          <w:i/>
        </w:rPr>
        <w:t xml:space="preserve">to his quality of a most eloquent orator he added that of an inimitable writer.</w:t>
      </w:r>
    </w:p>
    <w:p>
      <w:pPr>
        <w:ind w:left="360"/>
      </w:pPr>
      <w:r>
        <w:rPr>
          <w:i/>
        </w:rPr>
        <w:t xml:space="preserve">And while he preached, discussed and taught in the mosques, in the colleges, in</w:t>
      </w:r>
    </w:p>
    <w:p>
      <w:pPr>
        <w:ind w:left="360"/>
      </w:pPr>
      <w:r>
        <w:rPr>
          <w:i/>
        </w:rPr>
        <w:t xml:space="preserve">the streets, in his house, everywhere they were reading aloud his verses, often</w:t>
      </w:r>
    </w:p>
    <w:p>
      <w:pPr>
        <w:ind w:left="360"/>
      </w:pPr>
      <w:r>
        <w:rPr>
          <w:i/>
        </w:rPr>
        <w:t xml:space="preserve">interrupting with cries of the most ardent admiration. In all of Shíráz they did</w:t>
      </w:r>
    </w:p>
    <w:p>
      <w:pPr>
        <w:ind w:left="360"/>
      </w:pPr>
      <w:r>
        <w:rPr>
          <w:i/>
        </w:rPr>
        <w:t xml:space="preserve">not speak of anything else but the Báb, everyone was filled with enthusiasm for</w:t>
      </w:r>
    </w:p>
    <w:p>
      <w:pPr>
        <w:ind w:left="360"/>
      </w:pPr>
      <w:r>
        <w:rPr>
          <w:i/>
        </w:rPr>
        <w:t xml:space="preserve">him… The house of the Báb was crowded, night and day, with new converts to</w:t>
      </w:r>
    </w:p>
    <w:p>
      <w:pPr>
        <w:ind w:left="360"/>
      </w:pPr>
      <w:r>
        <w:rPr>
          <w:i/>
        </w:rPr>
        <w:t xml:space="preserve">his faith; to him came men rich in possessions, men of intellect and energy, and</w:t>
      </w:r>
    </w:p>
    <w:p>
      <w:pPr>
        <w:ind w:left="360"/>
      </w:pPr>
      <w:r>
        <w:rPr>
          <w:i/>
        </w:rPr>
        <w:t xml:space="preserve">among the very first many mullás enrolled under his banner.”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speaks of Qurratu’l-‘Ayn5 and the siege of Tabarsí,6 and,</w:t>
      </w:r>
    </w:p>
    <w:p>
      <w:pPr>
        <w:ind w:left="360"/>
      </w:pPr>
      <w:r>
        <w:rPr>
          <w:i/>
        </w:rPr>
        <w:t xml:space="preserve">having visited Zanján,7 he states: “I visited that city ten years after the</w:t>
      </w:r>
    </w:p>
    <w:p>
      <w:pPr>
        <w:ind w:left="360"/>
      </w:pPr>
      <w:r>
        <w:rPr>
          <w:i/>
        </w:rPr>
        <w:t xml:space="preserve">happenings I have related, and I still found frightening traces of the devastation</w:t>
      </w:r>
    </w:p>
    <w:p>
      <w:pPr>
        <w:ind w:left="360"/>
      </w:pPr>
      <w:r>
        <w:rPr>
          <w:i/>
        </w:rPr>
        <w:t xml:space="preserve">which had taken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difficulty of securing more information on the Bábí</w:t>
      </w:r>
    </w:p>
    <w:p>
      <w:pPr>
        <w:ind w:left="360"/>
      </w:pPr>
      <w:r>
        <w:rPr>
          <w:i/>
        </w:rPr>
        <w:t xml:space="preserve">movement,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“…In Persia it is impossible to speak of the Bábís or to learn something</w:t>
      </w:r>
    </w:p>
    <w:p>
      <w:pPr>
        <w:ind w:left="360"/>
      </w:pPr>
      <w:r>
        <w:rPr>
          <w:i/>
        </w:rPr>
        <w:t xml:space="preserve">about their affairs. The terror which this name awakens is such that no one</w:t>
      </w:r>
    </w:p>
    <w:p>
      <w:pPr>
        <w:ind w:left="360"/>
      </w:pPr>
      <w:r>
        <w:rPr>
          <w:i/>
        </w:rPr>
        <w:t xml:space="preserve">Dr. J. E. Polak, author of Persien. Das Land und seine Bewohner (1865), was also professor at the Medical College</w:t>
      </w:r>
    </w:p>
    <w:p>
      <w:pPr>
        <w:ind w:left="360"/>
      </w:pPr>
      <w:r>
        <w:rPr>
          <w:i/>
        </w:rPr>
        <w:t xml:space="preserve">of Tihrán (A Traveller’s Narrative, Note A, p. 203).</w:t>
      </w:r>
    </w:p>
    <w:p>
      <w:pPr>
        <w:ind w:left="360"/>
      </w:pPr>
      <w:r>
        <w:rPr>
          <w:i/>
        </w:rPr>
        <w:t xml:space="preserve">“The Báb’s chosen disciples” (God Passes By, by Shoghi Effendi, p. 5); their names are listed in The Dawn-</w:t>
      </w:r>
    </w:p>
    <w:p>
      <w:pPr>
        <w:ind w:left="360"/>
      </w:pPr>
      <w:r>
        <w:rPr>
          <w:i/>
        </w:rPr>
        <w:t xml:space="preserve">Breakers, pp. 80-81)</w:t>
      </w:r>
    </w:p>
    <w:p>
      <w:pPr>
        <w:ind w:left="360"/>
      </w:pPr>
      <w:r>
        <w:rPr>
          <w:i/>
        </w:rPr>
        <w:t xml:space="preserve">Qurratu’l-‘Ayn, “the only woman enrolled by the Báb as one of the Letters of the Living” (God Passes By, p. 73),</w:t>
      </w:r>
    </w:p>
    <w:p>
      <w:pPr>
        <w:ind w:left="360"/>
      </w:pPr>
      <w:r>
        <w:rPr>
          <w:i/>
        </w:rPr>
        <w:t xml:space="preserve">given the title Táhirih (the Pure One) by Bahá’u’lláh, “the lovely but ill-fated poetess of Qasvín” (Curzon) became</w:t>
      </w:r>
    </w:p>
    <w:p>
      <w:pPr>
        <w:ind w:left="360"/>
      </w:pPr>
      <w:r>
        <w:rPr>
          <w:i/>
        </w:rPr>
        <w:t xml:space="preserve">well known throughout Europe for her efforts in behalf of the education of the women of Persia.</w:t>
      </w:r>
    </w:p>
    <w:p>
      <w:pPr>
        <w:ind w:left="360"/>
      </w:pPr>
      <w:r>
        <w:rPr>
          <w:i/>
        </w:rPr>
        <w:t xml:space="preserve">For an account of the eleven months’ siege of 313 followers of the Báb at the shrine of Shaykh Tabarsí, a few</w:t>
      </w:r>
    </w:p>
    <w:p>
      <w:pPr>
        <w:ind w:left="360"/>
      </w:pPr>
      <w:r>
        <w:rPr>
          <w:i/>
        </w:rPr>
        <w:t xml:space="preserve">miles south of Bárfurúsh, by the army of the Shah, see God Passes By, pp. 38-42, and Dawn-Breakers, pp. 343-429.</w:t>
      </w:r>
    </w:p>
    <w:p>
      <w:pPr>
        <w:ind w:left="360"/>
      </w:pPr>
      <w:r>
        <w:rPr>
          <w:i/>
        </w:rPr>
        <w:t xml:space="preserve">It was during this siege that Mullá Husayn and Quddús were killed.</w:t>
      </w:r>
    </w:p>
    <w:p>
      <w:pPr>
        <w:ind w:left="360"/>
      </w:pPr>
      <w:r>
        <w:rPr>
          <w:i/>
        </w:rPr>
        <w:t xml:space="preserve">The uprising against the followers of the Báb at Zanján is described in God Passes By, pp. 44-46, and in chapter 24</w:t>
      </w:r>
    </w:p>
    <w:p>
      <w:pPr>
        <w:ind w:left="360"/>
      </w:pPr>
      <w:r>
        <w:rPr>
          <w:i/>
        </w:rPr>
        <w:t xml:space="preserve">of The Dawn-Breakers.</w:t>
      </w:r>
    </w:p>
    <w:p>
      <w:pPr>
        <w:ind w:left="360"/>
      </w:pPr>
      <w:r>
        <w:rPr>
          <w:i/>
        </w:rPr>
        <w:t xml:space="preserve">dares to speak, or even think, of it. The Italians whom I found in Tihrán, and who</w:t>
      </w:r>
    </w:p>
    <w:p>
      <w:pPr>
        <w:ind w:left="360"/>
      </w:pPr>
      <w:r>
        <w:rPr>
          <w:i/>
        </w:rPr>
        <w:t xml:space="preserve">proved extremely kind in every way, wanted to tell me little or nothing about</w:t>
      </w:r>
    </w:p>
    <w:p>
      <w:pPr>
        <w:ind w:left="360"/>
      </w:pPr>
      <w:r>
        <w:rPr>
          <w:i/>
        </w:rPr>
        <w:t xml:space="preserve">the Bábís, or were unable to do so; the same was true of Europeans of other</w:t>
      </w:r>
    </w:p>
    <w:p>
      <w:pPr>
        <w:ind w:left="360"/>
      </w:pPr>
      <w:r>
        <w:rPr>
          <w:i/>
        </w:rPr>
        <w:t xml:space="preserve">nationalities in Tihrán, Tabríz or Rasht. Nicolas,8 with whom I made the long</w:t>
      </w:r>
    </w:p>
    <w:p>
      <w:pPr>
        <w:ind w:left="360"/>
      </w:pPr>
      <w:r>
        <w:rPr>
          <w:i/>
        </w:rPr>
        <w:t xml:space="preserve">journey from Tihrán to St. Petersburg, started to speak to me about them only</w:t>
      </w:r>
    </w:p>
    <w:p>
      <w:pPr>
        <w:ind w:left="360"/>
      </w:pPr>
      <w:r>
        <w:rPr>
          <w:i/>
        </w:rPr>
        <w:t xml:space="preserve">after we passed the Persian frontier … Count de Gobineau, in the village of</w:t>
      </w:r>
    </w:p>
    <w:p>
      <w:pPr>
        <w:ind w:left="360"/>
      </w:pPr>
      <w:r>
        <w:rPr>
          <w:i/>
        </w:rPr>
        <w:t xml:space="preserve">Gezer near Tihrán would narrate to me episodes about this sect, making the</w:t>
      </w:r>
    </w:p>
    <w:p>
      <w:pPr>
        <w:ind w:left="360"/>
      </w:pPr>
      <w:r>
        <w:rPr>
          <w:i/>
        </w:rPr>
        <w:t xml:space="preserve">hours of the evening pass as lightning while he wrote its history and read to me</w:t>
      </w:r>
    </w:p>
    <w:p>
      <w:pPr>
        <w:ind w:left="360"/>
      </w:pPr>
      <w:r>
        <w:rPr>
          <w:i/>
        </w:rPr>
        <w:t xml:space="preserve">some chapters … Gathering material for the history of the Báb, which he was</w:t>
      </w:r>
    </w:p>
    <w:p>
      <w:pPr>
        <w:ind w:left="360"/>
      </w:pPr>
      <w:r>
        <w:rPr>
          <w:i/>
        </w:rPr>
        <w:t xml:space="preserve">doing at the time, was fraught with danger in the heart of Persia, even for a</w:t>
      </w:r>
    </w:p>
    <w:p>
      <w:pPr>
        <w:ind w:left="360"/>
      </w:pPr>
      <w:r>
        <w:rPr>
          <w:i/>
        </w:rPr>
        <w:t xml:space="preserve">Minister of the French Emperor…”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Vámbéry’s critical comments on the episode of Shaykh</w:t>
      </w:r>
    </w:p>
    <w:p>
      <w:pPr>
        <w:ind w:left="360"/>
      </w:pPr>
      <w:r>
        <w:rPr>
          <w:i/>
        </w:rPr>
        <w:t xml:space="preserve">Tabarsí,9 Lessona states: “… this judgment is entirely unjust and a thousand</w:t>
      </w:r>
    </w:p>
    <w:p>
      <w:pPr>
        <w:ind w:left="360"/>
      </w:pPr>
      <w:r>
        <w:rPr>
          <w:i/>
        </w:rPr>
        <w:t xml:space="preserve">miles from the truth, if we want to apply it to the precepts of the Báb… These</w:t>
      </w:r>
    </w:p>
    <w:p>
      <w:pPr>
        <w:ind w:left="360"/>
      </w:pPr>
      <w:r>
        <w:rPr>
          <w:i/>
        </w:rPr>
        <w:t xml:space="preserve">precepts are in a symbolic language and, amidst mystic formulas, we found the</w:t>
      </w:r>
    </w:p>
    <w:p>
      <w:pPr>
        <w:ind w:left="360"/>
      </w:pPr>
      <w:r>
        <w:rPr>
          <w:i/>
        </w:rPr>
        <w:t xml:space="preserve">sweet doctrines of the Báb, respectful of the past but made to contrast with</w:t>
      </w:r>
    </w:p>
    <w:p>
      <w:pPr>
        <w:ind w:left="360"/>
      </w:pPr>
      <w:r>
        <w:rPr>
          <w:i/>
        </w:rPr>
        <w:t xml:space="preserve">formalism and to make the spirit of goodness prevail… The Báb and Qurratu’l-</w:t>
      </w:r>
    </w:p>
    <w:p>
      <w:pPr>
        <w:ind w:left="360"/>
      </w:pPr>
      <w:r>
        <w:rPr>
          <w:i/>
        </w:rPr>
        <w:t xml:space="preserve">’Ayn were purified from any thought of violence and their lives were filled with</w:t>
      </w:r>
    </w:p>
    <w:p>
      <w:pPr>
        <w:ind w:left="360"/>
      </w:pPr>
      <w:r>
        <w:rPr>
          <w:i/>
        </w:rPr>
        <w:t xml:space="preserve">love for their fellow men and with enthusiasm for the Faith…”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relating the atrocious tortures inflicted on the Bábís, Lessona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Sháh and the Sadr-i-A’zam (Prime Minister) feared a revolution,</w:t>
      </w:r>
    </w:p>
    <w:p>
      <w:pPr>
        <w:ind w:left="360"/>
      </w:pPr>
      <w:r>
        <w:rPr>
          <w:i/>
        </w:rPr>
        <w:t xml:space="preserve">seeing conspirators all around them; they thought therefore to devise some</w:t>
      </w:r>
    </w:p>
    <w:p>
      <w:pPr>
        <w:ind w:left="360"/>
      </w:pPr>
      <w:r>
        <w:rPr>
          <w:i/>
        </w:rPr>
        <w:t xml:space="preserve">scheme that would involve the largest number of persons. The Sháh then</w:t>
      </w:r>
    </w:p>
    <w:p>
      <w:pPr>
        <w:ind w:left="360"/>
      </w:pPr>
      <w:r>
        <w:rPr>
          <w:i/>
        </w:rPr>
        <w:t xml:space="preserve">schemed to deliver the Bábís to the various civil and military employees,</w:t>
      </w:r>
    </w:p>
    <w:p>
      <w:pPr>
        <w:ind w:left="360"/>
      </w:pPr>
      <w:r>
        <w:rPr>
          <w:i/>
        </w:rPr>
        <w:t xml:space="preserve">charging them to put said Bábís to death. From the type of torture inflicted on</w:t>
      </w:r>
    </w:p>
    <w:p>
      <w:pPr>
        <w:ind w:left="360"/>
      </w:pPr>
      <w:r>
        <w:rPr>
          <w:i/>
        </w:rPr>
        <w:t xml:space="preserve">the victims, from the most heinous manner in which they would be put to</w:t>
      </w:r>
    </w:p>
    <w:p>
      <w:pPr>
        <w:ind w:left="360"/>
      </w:pPr>
      <w:r>
        <w:rPr>
          <w:i/>
        </w:rPr>
        <w:t xml:space="preserve">death, he could judge their zeal… Those who had not enough imagination to</w:t>
      </w:r>
    </w:p>
    <w:p>
      <w:pPr>
        <w:ind w:left="360"/>
      </w:pPr>
      <w:r>
        <w:rPr>
          <w:i/>
        </w:rPr>
        <w:t xml:space="preserve">find new tortures went to the Kalantar who knew how to suggest others… That</w:t>
      </w:r>
    </w:p>
    <w:p>
      <w:pPr>
        <w:ind w:left="360"/>
      </w:pPr>
      <w:r>
        <w:rPr>
          <w:i/>
        </w:rPr>
        <w:t xml:space="preserve">Kalantar then acquired many titles to the Shah’s benevolence…”10 “From that</w:t>
      </w:r>
    </w:p>
    <w:p>
      <w:pPr>
        <w:ind w:left="360"/>
      </w:pPr>
      <w:r>
        <w:rPr>
          <w:i/>
        </w:rPr>
        <w:t xml:space="preserve">day,” the author continues, “eighteen years have passed and in Persia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J. B. Nicolas, Interpreter of the Imperial French Embassy in Tihrán and father of A. L. M. Nicolas,</w:t>
      </w:r>
    </w:p>
    <w:p>
      <w:pPr>
        <w:ind w:left="360"/>
      </w:pPr>
      <w:r>
        <w:rPr>
          <w:i/>
        </w:rPr>
        <w:t xml:space="preserve">author of Siyyid ‘Alí-Muhammad dit le Báb, Paris, Dujariac &amp; Co., 1905.</w:t>
      </w:r>
    </w:p>
    <w:p>
      <w:pPr>
        <w:ind w:left="360"/>
      </w:pPr>
      <w:r>
        <w:rPr>
          <w:i/>
        </w:rPr>
        <w:t xml:space="preserve">Hermann Vámbéry, author of Meine Wanderungen und Erlebnisse in Persien (1867), writes concerning the siege</w:t>
      </w:r>
    </w:p>
    <w:p>
      <w:pPr>
        <w:ind w:left="360"/>
      </w:pPr>
      <w:r>
        <w:rPr>
          <w:i/>
        </w:rPr>
        <w:t xml:space="preserve">of Shaykh Tabarsí pp. 286-303), according to Browne, in A Traveller’s Narrative, Note A, p. 206; see also pp. 37-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This system of persecution is attested also by Nabíl, op. cit., p. 612, footnote 2, and by Browne, op. cit., Note T, p.</w:t>
      </w:r>
    </w:p>
    <w:p>
      <w:pPr>
        <w:ind w:left="360"/>
      </w:pPr>
      <w:r>
        <w:rPr>
          <w:i/>
        </w:rPr>
        <w:t xml:space="preserve">328.</w:t>
      </w:r>
    </w:p>
    <w:p>
      <w:pPr>
        <w:ind w:left="360"/>
      </w:pPr>
      <w:r>
        <w:rPr>
          <w:i/>
        </w:rPr>
        <w:t xml:space="preserve">sovereign, Násiri’d-Dín Sháh, reigns, always diffident, always suspecting, always</w:t>
      </w:r>
    </w:p>
    <w:p>
      <w:pPr>
        <w:ind w:left="360"/>
      </w:pPr>
      <w:r>
        <w:rPr>
          <w:i/>
        </w:rPr>
        <w:t xml:space="preserve">in fear of the Bábís. From time to time they arrest some one, condemn him</w:t>
      </w:r>
    </w:p>
    <w:p>
      <w:pPr>
        <w:ind w:left="360"/>
      </w:pPr>
      <w:r>
        <w:rPr>
          <w:i/>
        </w:rPr>
        <w:t xml:space="preserve">very often to despoliation for the reason that he is a Bábí but more often using</w:t>
      </w:r>
    </w:p>
    <w:p>
      <w:pPr>
        <w:ind w:left="360"/>
      </w:pPr>
      <w:r>
        <w:rPr>
          <w:i/>
        </w:rPr>
        <w:t xml:space="preserve">this as an excuse. The governors of the provinces thus have an easy method of</w:t>
      </w:r>
    </w:p>
    <w:p>
      <w:pPr>
        <w:ind w:left="360"/>
      </w:pPr>
      <w:r>
        <w:rPr>
          <w:i/>
        </w:rPr>
        <w:t xml:space="preserve">taking all the possessions of a poor victim who has put something aside. The</w:t>
      </w:r>
    </w:p>
    <w:p>
      <w:pPr>
        <w:ind w:left="360"/>
      </w:pPr>
      <w:r>
        <w:rPr>
          <w:i/>
        </w:rPr>
        <w:t xml:space="preserve">government says that Bábísm is extinguished, but it operates as if it were</w:t>
      </w:r>
    </w:p>
    <w:p>
      <w:pPr>
        <w:ind w:left="360"/>
      </w:pPr>
      <w:r>
        <w:rPr>
          <w:i/>
        </w:rPr>
        <w:t xml:space="preserve">alive…”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Báb, successor to the first, lives in Baghdád, outside the</w:t>
      </w:r>
    </w:p>
    <w:p>
      <w:pPr>
        <w:ind w:left="360"/>
      </w:pPr>
      <w:r>
        <w:rPr>
          <w:i/>
        </w:rPr>
        <w:t xml:space="preserve">government of the Sháh. From there he is in touch with all Persia and has</w:t>
      </w:r>
    </w:p>
    <w:p>
      <w:pPr>
        <w:ind w:left="360"/>
      </w:pPr>
      <w:r>
        <w:rPr>
          <w:i/>
        </w:rPr>
        <w:t xml:space="preserve">disseminated Bábísm in all those provinces and even in the Indies of the Orient.”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correspondent was thrilled in reading these words, because of all the</w:t>
      </w:r>
    </w:p>
    <w:p>
      <w:pPr>
        <w:ind w:left="360"/>
      </w:pPr>
      <w:r>
        <w:rPr>
          <w:i/>
        </w:rPr>
        <w:t xml:space="preserve">early European historians of the Faith Michele Lessona makes a direct and</w:t>
      </w:r>
    </w:p>
    <w:p>
      <w:pPr>
        <w:ind w:left="360"/>
      </w:pPr>
      <w:r>
        <w:rPr>
          <w:i/>
        </w:rPr>
        <w:t xml:space="preserve">unmistakable reference to Bahá’u’lláh, Who the following year in Baghdad made</w:t>
      </w:r>
    </w:p>
    <w:p>
      <w:pPr>
        <w:ind w:left="360"/>
      </w:pPr>
      <w:r>
        <w:rPr>
          <w:i/>
        </w:rPr>
        <w:t xml:space="preserve">His Declaration in the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ends his monograph by putting before the reader the question</w:t>
      </w:r>
    </w:p>
    <w:p>
      <w:pPr>
        <w:ind w:left="360"/>
      </w:pPr>
      <w:r>
        <w:rPr>
          <w:i/>
        </w:rPr>
        <w:t xml:space="preserve">whether the Bábí doctrine would survive and propagate. Wisely he answers it</w:t>
      </w:r>
    </w:p>
    <w:p>
      <w:pPr>
        <w:ind w:left="360"/>
      </w:pPr>
      <w:r>
        <w:rPr>
          <w:i/>
        </w:rPr>
        <w:t xml:space="preserve">himself by quoting one of Manzoni’s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posterity the arduous judgment!”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friendship born in Persia between Lessona and Count de</w:t>
      </w:r>
    </w:p>
    <w:p>
      <w:pPr>
        <w:ind w:left="360"/>
      </w:pPr>
      <w:r>
        <w:rPr>
          <w:i/>
        </w:rPr>
        <w:t xml:space="preserve">Gobineau had its strange epilogue in Turin. After the fall of the French Empire,</w:t>
      </w:r>
    </w:p>
    <w:p>
      <w:pPr>
        <w:ind w:left="360"/>
      </w:pPr>
      <w:r>
        <w:rPr>
          <w:i/>
        </w:rPr>
        <w:t xml:space="preserve">de Gobineau, exiled from his native France, spent part of the year in Italy and</w:t>
      </w:r>
    </w:p>
    <w:p>
      <w:pPr>
        <w:ind w:left="360"/>
      </w:pPr>
      <w:r>
        <w:rPr>
          <w:i/>
        </w:rPr>
        <w:t xml:space="preserve">part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October 12, 1882, a distinguished looking and</w:t>
      </w:r>
    </w:p>
    <w:p>
      <w:pPr>
        <w:ind w:left="360"/>
      </w:pPr>
      <w:r>
        <w:rPr>
          <w:i/>
        </w:rPr>
        <w:t xml:space="preserve">elegantly dressed gentleman, on his way to Pisa, became ill in a hotel bus in</w:t>
      </w:r>
    </w:p>
    <w:p>
      <w:pPr>
        <w:ind w:left="360"/>
      </w:pPr>
      <w:r>
        <w:rPr>
          <w:i/>
        </w:rPr>
        <w:t xml:space="preserve">Turin. He was taken to the Hotel Liguria and there this traveler died, the early</w:t>
      </w:r>
    </w:p>
    <w:p>
      <w:pPr>
        <w:ind w:left="360"/>
      </w:pPr>
      <w:r>
        <w:rPr>
          <w:i/>
        </w:rPr>
        <w:t xml:space="preserve">morning of October 13, attended by the hotel owner and some of the servants.</w:t>
      </w:r>
    </w:p>
    <w:p>
      <w:pPr>
        <w:ind w:left="360"/>
      </w:pPr>
      <w:r>
        <w:rPr>
          <w:i/>
        </w:rPr>
        <w:t xml:space="preserve">The hand of fate made it possible Count Arthur Joseph de Gobineau to sleep</w:t>
      </w:r>
    </w:p>
    <w:p>
      <w:pPr>
        <w:ind w:left="360"/>
      </w:pPr>
      <w:r>
        <w:rPr>
          <w:i/>
        </w:rPr>
        <w:t xml:space="preserve">forever in Italian soil and in the same town where Michele Lessona lived and</w:t>
      </w:r>
    </w:p>
    <w:p>
      <w:pPr>
        <w:ind w:left="360"/>
      </w:pPr>
      <w:r>
        <w:rPr>
          <w:i/>
        </w:rPr>
        <w:t xml:space="preserve">where Lessona himself, twelve years later was laid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[end]</w:t>
      </w:r>
    </w:p>
    <w:p>
      <w:pPr>
        <w:ind w:left="360"/>
      </w:pPr>
      <w:r>
        <w:rPr>
          <w:color w:val="555555"/>
          <w:sz w:val="18"/>
        </w:rPr>
        <w:t xml:space="preserve">— An Italian Scientist Extols the Bab (Used by permission of the curator)</w:t>
      </w:r>
    </w:p>
    <w:p/>
  </w:body>
</w:document>
</file>