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History of the House of Baha'u'llah in Tihran, Iran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Stauffer, History of the House of Baha'u'llah in Tihran, Iran,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of the House of Bahá'u'lláh in Tihran,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Stauffer,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history was received during my visitation to the House of Bahá'u'lláh in Tihran (on July 9, 1978), from a member of the East-West Pilgrimage Committee of the National Spiritual Assembly of the Bahá'ís of Iran. Since the Iranian revolution, so far as I know, the House remains standing, but was confiscated from the Bahá'ís and is now a home for one of the Shi'a clerics. - Rob Stauffer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Bahá'u'lláh in Tihran, being the birth-place of the Blessed</w:t>
      </w:r>
    </w:p>
    <w:p>
      <w:pPr>
        <w:ind w:left="360"/>
      </w:pPr>
      <w:r>
        <w:rPr>
          <w:i/>
        </w:rPr>
        <w:t xml:space="preserve">Beauty as well as His residence in</w:t>
      </w:r>
    </w:p>
    <w:p>
      <w:pPr>
        <w:ind w:left="360"/>
      </w:pPr>
      <w:r>
        <w:rPr>
          <w:i/>
        </w:rPr>
        <w:t xml:space="preserve">His childhood, is one of the holiest historical Bahá'í Shrines of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land for this House was purchased in 1800 by Bahá'u'lláh's father,</w:t>
      </w:r>
    </w:p>
    <w:p>
      <w:pPr>
        <w:ind w:left="360"/>
      </w:pPr>
      <w:r>
        <w:rPr>
          <w:i/>
        </w:rPr>
        <w:t xml:space="preserve">Mirza Buzurg-i-Nuri. The</w:t>
      </w:r>
    </w:p>
    <w:p>
      <w:pPr>
        <w:ind w:left="360"/>
      </w:pPr>
      <w:r>
        <w:rPr>
          <w:i/>
        </w:rPr>
        <w:t xml:space="preserve">construction of the House was completed in 1802. The House was called</w:t>
      </w:r>
    </w:p>
    <w:p>
      <w:pPr>
        <w:ind w:left="360"/>
      </w:pPr>
      <w:r>
        <w:rPr>
          <w:i/>
        </w:rPr>
        <w:t xml:space="preserve">"Saray-i-Naw Sakht" or "The</w:t>
      </w:r>
    </w:p>
    <w:p>
      <w:pPr>
        <w:ind w:left="360"/>
      </w:pPr>
      <w:r>
        <w:rPr>
          <w:i/>
        </w:rPr>
        <w:t xml:space="preserve">Newly built House". It was later known as "Hayat-i-Bagh".</w:t>
      </w:r>
    </w:p>
    <w:p>
      <w:pPr>
        <w:ind w:left="360"/>
      </w:pPr>
      <w:r>
        <w:rPr>
          <w:i/>
        </w:rPr>
        <w:t xml:space="preserve">This was the first house built by Bahá'u'lláh's father in Tihran. The</w:t>
      </w:r>
    </w:p>
    <w:p>
      <w:pPr>
        <w:ind w:left="360"/>
      </w:pPr>
      <w:r>
        <w:rPr>
          <w:i/>
        </w:rPr>
        <w:t xml:space="preserve">adjacent buildings were later added to</w:t>
      </w:r>
    </w:p>
    <w:p>
      <w:pPr>
        <w:ind w:left="360"/>
      </w:pPr>
      <w:r>
        <w:rPr>
          <w:i/>
        </w:rPr>
        <w:t xml:space="preserve">this main House.</w:t>
      </w:r>
    </w:p>
    <w:p>
      <w:pPr>
        <w:ind w:left="360"/>
      </w:pPr>
      <w:r>
        <w:rPr>
          <w:i/>
        </w:rPr>
        <w:t xml:space="preserve">This House is located in Udlajan district of Tihran and in days gone by,</w:t>
      </w:r>
    </w:p>
    <w:p>
      <w:pPr>
        <w:ind w:left="360"/>
      </w:pPr>
      <w:r>
        <w:rPr>
          <w:i/>
        </w:rPr>
        <w:t xml:space="preserve">along with six other houses,</w:t>
      </w:r>
    </w:p>
    <w:p>
      <w:pPr>
        <w:ind w:left="360"/>
      </w:pPr>
      <w:r>
        <w:rPr>
          <w:i/>
        </w:rPr>
        <w:t xml:space="preserve">comprised the houses of Mirza Buzurg-i-Nuri.</w:t>
      </w:r>
    </w:p>
    <w:p>
      <w:pPr>
        <w:ind w:left="360"/>
      </w:pPr>
      <w:r>
        <w:rPr>
          <w:i/>
        </w:rPr>
        <w:t xml:space="preserve">After the murder of the Chief Minister Qa'im Maqam-Farahani, Mirza Aqasi</w:t>
      </w:r>
    </w:p>
    <w:p>
      <w:pPr>
        <w:ind w:left="360"/>
      </w:pPr>
      <w:r>
        <w:rPr>
          <w:i/>
        </w:rPr>
        <w:t xml:space="preserve">succeeded him. Haji Mirza</w:t>
      </w:r>
    </w:p>
    <w:p>
      <w:pPr>
        <w:ind w:left="360"/>
      </w:pPr>
      <w:r>
        <w:rPr>
          <w:i/>
        </w:rPr>
        <w:t xml:space="preserve">Aqasi did not spare any effort to eliminate his potential rivals from the</w:t>
      </w:r>
    </w:p>
    <w:p>
      <w:pPr>
        <w:ind w:left="360"/>
      </w:pPr>
      <w:r>
        <w:rPr>
          <w:i/>
        </w:rPr>
        <w:t xml:space="preserve">political scene. One of them being</w:t>
      </w:r>
    </w:p>
    <w:p>
      <w:pPr>
        <w:ind w:left="360"/>
      </w:pPr>
      <w:r>
        <w:rPr>
          <w:i/>
        </w:rPr>
        <w:t xml:space="preserve">Bahá'u'lláh's father who was on intimate terms with the late Chief</w:t>
      </w:r>
    </w:p>
    <w:p>
      <w:pPr>
        <w:ind w:left="360"/>
      </w:pPr>
      <w:r>
        <w:rPr>
          <w:i/>
        </w:rPr>
        <w:t xml:space="preserve">Minister. Mirza Aqasi first dismissed</w:t>
      </w:r>
    </w:p>
    <w:p>
      <w:pPr>
        <w:ind w:left="360"/>
      </w:pPr>
      <w:r>
        <w:rPr>
          <w:i/>
        </w:rPr>
        <w:t xml:space="preserve">Mirza Buzurg from the post of Governor of Borujerd and Bakhtiari and</w:t>
      </w:r>
    </w:p>
    <w:p>
      <w:pPr>
        <w:ind w:left="360"/>
      </w:pPr>
      <w:r>
        <w:rPr>
          <w:i/>
        </w:rPr>
        <w:t xml:space="preserve">later through various schemes</w:t>
      </w:r>
    </w:p>
    <w:p>
      <w:pPr>
        <w:ind w:left="360"/>
      </w:pPr>
      <w:r>
        <w:rPr>
          <w:i/>
        </w:rPr>
        <w:t xml:space="preserve">attempted to harm him. His next move was to persuade and force Zia'u'l</w:t>
      </w:r>
    </w:p>
    <w:p>
      <w:pPr>
        <w:ind w:left="360"/>
      </w:pPr>
      <w:r>
        <w:rPr>
          <w:i/>
        </w:rPr>
        <w:t xml:space="preserve">Saltanih, the daughter of Fath-i-</w:t>
      </w:r>
    </w:p>
    <w:p>
      <w:pPr>
        <w:ind w:left="360"/>
      </w:pPr>
      <w:r>
        <w:rPr>
          <w:i/>
        </w:rPr>
        <w:t xml:space="preserve">Ali Shah , one of the wives of Mirza Buzurg, to divorce him. In payment</w:t>
      </w:r>
    </w:p>
    <w:p>
      <w:pPr>
        <w:ind w:left="360"/>
      </w:pPr>
      <w:r>
        <w:rPr>
          <w:i/>
        </w:rPr>
        <w:t xml:space="preserve">of the large dowery of this lady</w:t>
      </w:r>
    </w:p>
    <w:p>
      <w:pPr>
        <w:ind w:left="360"/>
      </w:pPr>
      <w:r>
        <w:rPr>
          <w:i/>
        </w:rPr>
        <w:t xml:space="preserve">Mirza Buzurg was forced to vacate and sell this House as well as all the</w:t>
      </w:r>
    </w:p>
    <w:p>
      <w:pPr>
        <w:ind w:left="360"/>
      </w:pPr>
      <w:r>
        <w:rPr>
          <w:i/>
        </w:rPr>
        <w:t xml:space="preserve">adjacent houses.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Buzurg sought another residence and the Blessed Beauty took</w:t>
      </w:r>
    </w:p>
    <w:p>
      <w:pPr>
        <w:ind w:left="360"/>
      </w:pPr>
      <w:r>
        <w:rPr>
          <w:i/>
        </w:rPr>
        <w:t xml:space="preserve">independently another House in</w:t>
      </w:r>
    </w:p>
    <w:p>
      <w:pPr>
        <w:ind w:left="360"/>
      </w:pPr>
      <w:r>
        <w:rPr>
          <w:i/>
        </w:rPr>
        <w:t xml:space="preserve">Shimiran Gate, the present Paminar district of Tihran. In the Epistle to</w:t>
      </w:r>
    </w:p>
    <w:p>
      <w:pPr>
        <w:ind w:left="360"/>
      </w:pPr>
      <w:r>
        <w:rPr>
          <w:i/>
        </w:rPr>
        <w:t xml:space="preserve">the Son of the Wolf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"..In the early days, we all lived in one house which was sold in auction</w:t>
      </w:r>
    </w:p>
    <w:p>
      <w:pPr>
        <w:ind w:left="360"/>
      </w:pPr>
      <w:r>
        <w:rPr>
          <w:i/>
        </w:rPr>
        <w:t xml:space="preserve">for a negligible sum, and the two</w:t>
      </w:r>
    </w:p>
    <w:p>
      <w:pPr>
        <w:ind w:left="360"/>
      </w:pPr>
      <w:r>
        <w:rPr>
          <w:i/>
        </w:rPr>
        <w:t xml:space="preserve">brothers, Farman-Farma and Hissamu-Saltanih, purchased it and divided it</w:t>
      </w:r>
    </w:p>
    <w:p>
      <w:pPr>
        <w:ind w:left="360"/>
      </w:pPr>
      <w:r>
        <w:rPr>
          <w:i/>
        </w:rPr>
        <w:t xml:space="preserve">between themselves. After this</w:t>
      </w:r>
    </w:p>
    <w:p>
      <w:pPr>
        <w:ind w:left="360"/>
      </w:pPr>
      <w:r>
        <w:rPr>
          <w:i/>
        </w:rPr>
        <w:t xml:space="preserve">occurred, We separated from our brother (Mirza Rida Quli). He established</w:t>
      </w:r>
    </w:p>
    <w:p>
      <w:pPr>
        <w:ind w:left="360"/>
      </w:pPr>
      <w:r>
        <w:rPr>
          <w:i/>
        </w:rPr>
        <w:t xml:space="preserve">his residence close to the</w:t>
      </w:r>
    </w:p>
    <w:p>
      <w:pPr>
        <w:ind w:left="360"/>
      </w:pPr>
      <w:r>
        <w:rPr>
          <w:i/>
        </w:rPr>
        <w:t xml:space="preserve">entrance of Masjidi-Shah, whilst We lived near [the]Gate of Shimiran."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houses of Mirza Buzurg, as already mentioned, were purchased in</w:t>
      </w:r>
    </w:p>
    <w:p>
      <w:pPr>
        <w:ind w:left="360"/>
      </w:pPr>
      <w:r>
        <w:rPr>
          <w:i/>
        </w:rPr>
        <w:t xml:space="preserve">auction by the two brothers, sons of</w:t>
      </w:r>
    </w:p>
    <w:p>
      <w:pPr>
        <w:ind w:left="360"/>
      </w:pPr>
      <w:r>
        <w:rPr>
          <w:i/>
        </w:rPr>
        <w:t xml:space="preserve">Abbas Mirza, the Crown Prine of Fath-i-Ali Shah, and later on these</w:t>
      </w:r>
    </w:p>
    <w:p>
      <w:pPr>
        <w:ind w:left="360"/>
      </w:pPr>
      <w:r>
        <w:rPr>
          <w:i/>
        </w:rPr>
        <w:t xml:space="preserve">houses changed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92 B.E. (1936) the Beloved Guardian instructed the N.S.A. of Iran to</w:t>
      </w:r>
    </w:p>
    <w:p>
      <w:pPr>
        <w:ind w:left="360"/>
      </w:pPr>
      <w:r>
        <w:rPr>
          <w:i/>
        </w:rPr>
        <w:t xml:space="preserve">set up a committee for the Holy</w:t>
      </w:r>
    </w:p>
    <w:p>
      <w:pPr>
        <w:ind w:left="360"/>
      </w:pPr>
      <w:r>
        <w:rPr>
          <w:i/>
        </w:rPr>
        <w:t xml:space="preserve">Places in Iran. The first step taken by this committee was to find and</w:t>
      </w:r>
    </w:p>
    <w:p>
      <w:pPr>
        <w:ind w:left="360"/>
      </w:pPr>
      <w:r>
        <w:rPr>
          <w:i/>
        </w:rPr>
        <w:t xml:space="preserve">purchase the House of Bahá'u'lláh in</w:t>
      </w:r>
    </w:p>
    <w:p>
      <w:pPr>
        <w:ind w:left="360"/>
      </w:pPr>
      <w:r>
        <w:rPr>
          <w:i/>
        </w:rPr>
        <w:t xml:space="preserve">Tihran. After years of search and study of the relevant documents and</w:t>
      </w:r>
    </w:p>
    <w:p>
      <w:pPr>
        <w:ind w:left="360"/>
      </w:pPr>
      <w:r>
        <w:rPr>
          <w:i/>
        </w:rPr>
        <w:t xml:space="preserve">deeds, and having established the</w:t>
      </w:r>
    </w:p>
    <w:p>
      <w:pPr>
        <w:ind w:left="360"/>
      </w:pPr>
      <w:r>
        <w:rPr>
          <w:i/>
        </w:rPr>
        <w:t xml:space="preserve">authenticity of the House, it was purchased on the 25th of June 1942.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about a year or two the small garden and yard adjacent to the</w:t>
      </w:r>
    </w:p>
    <w:p>
      <w:pPr>
        <w:ind w:left="360"/>
      </w:pPr>
      <w:r>
        <w:rPr>
          <w:i/>
        </w:rPr>
        <w:t xml:space="preserve">House, which was one of the six</w:t>
      </w:r>
    </w:p>
    <w:p>
      <w:pPr>
        <w:ind w:left="360"/>
      </w:pPr>
      <w:r>
        <w:rPr>
          <w:i/>
        </w:rPr>
        <w:t xml:space="preserve">annexed buildings, was also acquired.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course of 108 years of the life of this House naturally some</w:t>
      </w:r>
    </w:p>
    <w:p>
      <w:pPr>
        <w:ind w:left="360"/>
      </w:pPr>
      <w:r>
        <w:rPr>
          <w:i/>
        </w:rPr>
        <w:t xml:space="preserve">alterations were introduced. At the</w:t>
      </w:r>
    </w:p>
    <w:p>
      <w:pPr>
        <w:ind w:left="360"/>
      </w:pPr>
      <w:r>
        <w:rPr>
          <w:i/>
        </w:rPr>
        <w:t xml:space="preserve">instruction of the Beloved Guardian the committee undertook the</w:t>
      </w:r>
    </w:p>
    <w:p>
      <w:pPr>
        <w:ind w:left="360"/>
      </w:pPr>
      <w:r>
        <w:rPr>
          <w:i/>
        </w:rPr>
        <w:t xml:space="preserve">restoration and repair work in order to</w:t>
      </w:r>
    </w:p>
    <w:p>
      <w:pPr>
        <w:ind w:left="360"/>
      </w:pPr>
      <w:r>
        <w:rPr>
          <w:i/>
        </w:rPr>
        <w:t xml:space="preserve">bring it back to the original form. Lately this work of restoration and</w:t>
      </w:r>
    </w:p>
    <w:p>
      <w:pPr>
        <w:ind w:left="360"/>
      </w:pPr>
      <w:r>
        <w:rPr>
          <w:i/>
        </w:rPr>
        <w:t xml:space="preserve">repair has continued with the</w:t>
      </w:r>
    </w:p>
    <w:p>
      <w:pPr>
        <w:ind w:left="360"/>
      </w:pPr>
      <w:r>
        <w:rPr>
          <w:i/>
        </w:rPr>
        <w:t xml:space="preserve">collaboration of the Omana 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Views17513 views since posted 1997;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archive.org.../stauffer_history_house_bahaullah;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bahai-library.com/501</w:t>
      </w:r>
    </w:p>
    <w:p>
      <w:pPr>
        <w:ind w:left="360"/>
      </w:pPr>
      <w:r>
        <w:rPr>
          <w:i/>
        </w:rPr>
        <w:t xml:space="preserve">Citation: ris/501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History of the House of Baha'u'llah in Tihran, Iran (Used by permission of the curator)</w:t>
      </w:r>
    </w:p>
    <w:p/>
  </w:body>
</w:document>
</file>