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Badi' (Baha'i) Calendar: An Introduction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The Badi' (Baha'i) Calendar: An Introduction, bahai-library.com.</w:t>
      </w:r>
    </w:p>
    <w:p>
      <w:pPr>
        <w:ind w:left="360"/>
      </w:pPr>
      <w:r>
        <w:rPr>
          <w:i/>
        </w:rPr>
        <w:t xml:space="preserve">──────────────────────────────────────────────────────────────────────</w:t>
      </w:r>
    </w:p>
    <w:p>
      <w:pPr>
        <w:ind w:left="360"/>
      </w:pPr>
      <w:r>
        <w:rPr>
          <w:i/>
        </w:rPr>
        <w:t xml:space="preserve"/>
      </w:r>
    </w:p>
    <w:p>
      <w:pPr>
        <w:ind w:left="360"/>
      </w:pPr>
      <w:r>
        <w:rPr>
          <w:i/>
        </w:rPr>
        <w:t xml:space="preserve">The Badí' (Bahá'í) Calendar: An Introduction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In the Wilmette Institute’s course on "The Writings of the Báb," Moojan Momen recently posted an introduction to the Badí` calendar (the name of the calendar inaugurated by the Báb and modified by Bahá’u’lláh, ‘Abdu’l-Bahá, and Shoghi Effendi for use in the Bahá’í era) that he had written for the Bahá’í Journal in the U.K. His summary of the nature of calendar, the way the Badí` calendar works, and the reason for the recent revisions inaugurated by the Universal House of Justice are so succinct that we decided to share it. ... — The Editors [of wilmetteinstitute.org]</w:t>
      </w:r>
    </w:p>
    <w:p>
      <w:pPr>
        <w:ind w:left="360"/>
      </w:pPr>
      <w:r>
        <w:rPr>
          <w:i/>
        </w:rPr>
        <w:t xml:space="preserve"/>
      </w:r>
    </w:p>
    <w:p>
      <w:pPr>
        <w:ind w:left="360"/>
      </w:pPr>
      <w:r>
        <w:rPr>
          <w:i/>
        </w:rPr>
        <w:t xml:space="preserve">The Bahá’í calendar, or more correctly, the Badí` calendar, is topical at the present time because the Universal House of Justice has recently announced (in a letter dated July 10, 2014, addressed to the Bahá’ís of the world) the principle by which the entire Bahá’í world will become uniform in observing the calendar.</w:t>
      </w:r>
    </w:p>
    <w:p>
      <w:pPr>
        <w:ind w:left="360"/>
      </w:pPr>
      <w:r>
        <w:rPr>
          <w:i/>
        </w:rPr>
        <w:t xml:space="preserve"/>
      </w:r>
    </w:p>
    <w:p>
      <w:pPr>
        <w:ind w:left="360"/>
      </w:pPr>
      <w:r>
        <w:rPr>
          <w:i/>
        </w:rPr>
        <w:t xml:space="preserve">A Brief History of Calendars. Calendars have been important for humanity since its earliest period. They have been used to specify important practical functions such as when to sow seeds and to predict the onset of winter. They have also been used to specify the timing of religious observances. The sun and the moon, the two most obvious objects in the sky, have been the basis of most calendars. The moon is the easiest on which to base a calendar because the monthly cycle of the moon is so easily and universally observable. Thus most of the older calendars have been lunar based, especially religious calendars. However, a lunar calendar does not help with questions such as when to sow crops. Thus most civilizations either adapted the lunar calendar by fixing the new year to start with a solar event and then fitting the lunar months around that. This is how the Jewish calendar is constructed—it is called a luni-solar calendar. Other civilizations have created a purely solar calendar using astronomical calculations (and sometimes have used the solar calendar alongside a religious lunar calendar).</w:t>
      </w:r>
    </w:p>
    <w:p>
      <w:pPr>
        <w:ind w:left="360"/>
      </w:pPr>
      <w:r>
        <w:rPr>
          <w:i/>
        </w:rPr>
        <w:t xml:space="preserve"/>
      </w:r>
    </w:p>
    <w:p>
      <w:pPr>
        <w:ind w:left="360"/>
      </w:pPr>
      <w:r>
        <w:rPr>
          <w:i/>
        </w:rPr>
        <w:t xml:space="preserve">Each major religion has had its own calendar. The establishment of a new calendar is a symbol of the idea that the advent of a new religion is the start of a new cycle of time for humanity. Each new religious calendar has, however, usually incorporated some element of the past as well. Thus, for example, the Christian calendar is based on the preceding Roman calendar and, although a solar calendar, incorporates lunar elements of the older Jewish calendar in the way that the date for Easter is set. The Islamic calendar incorporates elements of the calendar used in Arabia before Islam—for example, for the month of pilgrimage.</w:t>
      </w:r>
    </w:p>
    <w:p>
      <w:pPr>
        <w:ind w:left="360"/>
      </w:pPr>
      <w:r>
        <w:rPr>
          <w:i/>
        </w:rPr>
        <w:t xml:space="preserve"/>
      </w:r>
    </w:p>
    <w:p>
      <w:pPr>
        <w:ind w:left="360"/>
      </w:pPr>
      <w:r>
        <w:rPr>
          <w:i/>
        </w:rPr>
        <w:t xml:space="preserve">The History of the Calendar for the Bahá’í Era. The Bahá’í Faith has its own calendar, symbolizing that this is a new day for humanity. It is a solar calendar with nineteen months of nineteen days each. A number of days, varying between four and five, are needed to make this up to a solar calendar; they are known as the Intercalary Days. This is based on the calendar created by the Báb and is called the Badí` calendar. Bahá’u’lláh adopted this calendar and gave directions for a number of elements in it that had not been specified by the Báb. He directed, for example, that the Intercalary Days were to fall before the month of fasting and that the beginning of the calendar should be the Naw-Rúz preceding the declaration of the Báb.</w:t>
      </w:r>
    </w:p>
    <w:p>
      <w:pPr>
        <w:ind w:left="360"/>
      </w:pPr>
      <w:r>
        <w:rPr>
          <w:i/>
        </w:rPr>
        <w:t xml:space="preserve"/>
      </w:r>
    </w:p>
    <w:p>
      <w:pPr>
        <w:ind w:left="360"/>
      </w:pPr>
      <w:r>
        <w:rPr>
          <w:i/>
        </w:rPr>
        <w:t xml:space="preserve">The names of the months of the Badí` calendar were taken by the Báb from a Shí`í dawn prayer for the month of the Islamic Fast (Ramadán) revealed by the fifth Shí`í Imám, Muhammad al-Báqir, who urged his followers to recite the prayer because “if people knew the greatness of this supplication before God, the speed with which it would be answered, they would certainly kill each other with swords in order to obtain it. And if I took an oath that the Most Great Name of God is in this prayer, I would be stating the truth. Thus, when you recite this supplication, recite it with all concentration and humility and keep it hidden from other than his people.”</w:t>
      </w:r>
    </w:p>
    <w:p>
      <w:pPr>
        <w:ind w:left="360"/>
      </w:pPr>
      <w:r>
        <w:rPr>
          <w:i/>
        </w:rPr>
        <w:t xml:space="preserve"/>
      </w:r>
    </w:p>
    <w:p>
      <w:pPr>
        <w:ind w:left="360"/>
      </w:pPr>
      <w:r>
        <w:rPr>
          <w:i/>
        </w:rPr>
        <w:t xml:space="preserve">This prayer by Muhammad al-Báqir begins: “I beseech Thee by Thy Splendor (bahá=) at its most splendid (abhá) for all Thy Splendor (bahá=) is truly resplendent (bahiyy). I, verily, O my God! beseech Thee by the fullness of Thy Splendor (bahá=).” The prayer then goes through the other nineteen names in the same pattern in the order in which they appear as months of the Badí` calendar. (This opening line of this prayer appears in the Seven Proofs immediately after the Hadith Kumayl. . . .).1</w:t>
      </w:r>
    </w:p>
    <w:p>
      <w:pPr>
        <w:ind w:left="360"/>
      </w:pPr>
      <w:r>
        <w:rPr>
          <w:i/>
        </w:rPr>
        <w:t xml:space="preserve"/>
      </w:r>
    </w:p>
    <w:p>
      <w:pPr>
        <w:ind w:left="360"/>
      </w:pPr>
      <w:r>
        <w:rPr>
          <w:i/>
        </w:rPr>
        <w:t xml:space="preserve">Hence the Badí` calendar may be thought of as the Báb’s way of honoring a text that was singled out by the fifth Imam as containing the Greatest Names of God. Thus this was a way for the Báb covertly to point to Bahá’u’lláh, as He did in many of His other writings. In the Persian Bayán, the Báb says that the first month of each year B, which is the month Bahá’ is dedicated to Him whom God shall make manifest (Bayán váhid 5, chapter 3). In the Arabic Bayán váhid 9, chapter 17), the Báb also commanded His followers to entertain every nineteen days, even if one is only able to offer water—the beginning of the Nineteen Day Feast.</w:t>
      </w:r>
    </w:p>
    <w:p>
      <w:pPr>
        <w:ind w:left="360"/>
      </w:pPr>
      <w:r>
        <w:rPr>
          <w:i/>
        </w:rPr>
        <w:t xml:space="preserve"/>
      </w:r>
    </w:p>
    <w:p>
      <w:pPr>
        <w:ind w:left="360"/>
      </w:pPr>
      <w:r>
        <w:rPr>
          <w:i/>
        </w:rPr>
        <w:t xml:space="preserve">The Báb ordained Naw-Rúz and the day of His Declaration as holy days. Bahá’u’lláh confirmed these in the Kitáb-i-Aqdas and added the first, ninth and twelfth day of Ridván and the birthdays of both Himself and the Báb. Later `Abdu’l-Bahá add the Martyrdom of the Báb and the Ascension of Bahá’u’lláh, as well as the Day of the Covenant on which work need not be suspended. Shoghi Effendi then added the Ascension of `Abdu’l-Bahá as another holy day on which work need not be suspended.</w:t>
      </w:r>
    </w:p>
    <w:p>
      <w:pPr>
        <w:ind w:left="360"/>
      </w:pPr>
      <w:r>
        <w:rPr>
          <w:i/>
        </w:rPr>
        <w:t xml:space="preserve"/>
      </w:r>
    </w:p>
    <w:p>
      <w:pPr>
        <w:ind w:left="360"/>
      </w:pPr>
      <w:r>
        <w:rPr>
          <w:i/>
        </w:rPr>
        <w:t xml:space="preserve">In about 1870, Bahá’u’lláh asked Nabíl-A`zam, the author of The Dawn-Breakers, to prepare a memorandum on the Badí` calendar. Nabíl went through the Kitábu’l-Asmá, one of the last and longest of the books of the Báb, and extracted such matters as the names of the days of the week, the names of the nineteen days of the month and the names of the nineteen years that go to make a cycle of years called a váhid (unity). Nineteen váhids of nineteen years each make a Kullu Shay’ (all things, 361 years). Shoghi Effendi translated this memorandum and published it in each of the volumes of The Bahá’í World (from volume 4 through volume 20).</w:t>
      </w:r>
    </w:p>
    <w:p>
      <w:pPr>
        <w:ind w:left="360"/>
      </w:pPr>
      <w:r>
        <w:rPr>
          <w:i/>
        </w:rPr>
        <w:t xml:space="preserve"/>
      </w:r>
    </w:p>
    <w:p>
      <w:pPr>
        <w:ind w:left="360"/>
      </w:pPr>
      <w:r>
        <w:rPr>
          <w:i/>
        </w:rPr>
        <w:t xml:space="preserve">This memorandum together with the instructions given in the Kitáb-i-Aqdas resolved most of the issues regarding the Badí` calendar. However, discrepancies remained. For example, Bahá’í communities in the West observed the Bahá’í holy days according to a solar reckoning, while those of the East observed many of them according to a lunar reckoning. These and other matters that remained to be resolved have now been dealt with in the July 10, 2014, message from the Universal House of Justice. When `Abdu’l-Bahá and Shoghi Effendi were asked about some of these points, they both replied that Bahá’u’lláh had stated that these were points to be decided by the Universal House of Justice.</w:t>
      </w:r>
    </w:p>
    <w:p>
      <w:pPr>
        <w:ind w:left="360"/>
      </w:pPr>
      <w:r>
        <w:rPr>
          <w:i/>
        </w:rPr>
        <w:t xml:space="preserve"/>
      </w:r>
    </w:p>
    <w:p>
      <w:pPr>
        <w:ind w:left="360"/>
      </w:pPr>
      <w:r>
        <w:rPr>
          <w:i/>
        </w:rPr>
        <w:t xml:space="preserve">The Means for the Determination of Naw-Rúz.The first point concerns the fixing of the day of Naw-Rúz. Bahá’u’lláh has stated in the Questions and Answers (no. 35, p. 117) appended to the Kitáb-i-Aqdas that “The Festival of Naw-Rúz falleth on the day that the sun entereth the sign of Aries, even should this occur no more than one minute before sunset.” The entry of the sun into Aries (that is, the Spring Equinox) is an astronomical event and, therefore, occurs at one time for all places on earth. At that point in time, some places will be before sunset and some after. It was, therefore, necessary to fix the point on the earth’s surface where the sunset would determine on which day Naw-Rúz falls. The Universal House of Justice has determined that Tehran, the birthplace of Bahá’u’lláh, will be the place that will determine the day of Naw-Rúz. The birthplace of Bahá’u’lláh thus becomes effectively the new Bahá’í religious meridian.</w:t>
      </w:r>
    </w:p>
    <w:p>
      <w:pPr>
        <w:ind w:left="360"/>
      </w:pPr>
      <w:r>
        <w:rPr>
          <w:i/>
        </w:rPr>
        <w:t xml:space="preserve"/>
      </w:r>
    </w:p>
    <w:p>
      <w:pPr>
        <w:ind w:left="360"/>
      </w:pPr>
      <w:r>
        <w:rPr>
          <w:i/>
        </w:rPr>
        <w:t xml:space="preserve">The Accommodation of the Lunar Character of the Twin Holy Birthdays with the Solar Calendar. The second point that required resolution was the question of how to handle the fact that Bahá’u’lláh has stated in the Kitáb-i-Aqdas (v. 110) that His own birth and that of the Báb should be celebrated as “twin days,” since they fall on consecutive days in the Islamic calendar (1st and 2nd Muharram) and, indeed, that “These two days are accounted as one in the sight of God.” (Questions and Answers no. 2, p. 104). There were two possible solutions to this question. The twin holy days could have followed the Islamic calendar and been celebrated on 1 and 2 Muharram each year. However, there are difficulties associated with that. The dating of the Islamic calendar is somewhat chaotic and depends not on astronomical calculations but on actual sightings of the new moon, which, of course, vary from place to place (they are usually one day earlier in the West compared to the East) and depend on local weather conditions, so that whatever the Universal House of Justice decided upon as the reference point for fixing 1 Muharram, a large number of Bahá’í communities would always be out of step with that date as observed by the local Muslim communities. Furthermore, it makes the planning of events to commemorate the holy days difficult because one cannot be sure when they will fall until the new moon is sighted one day before the holy day. The other possibility was to have a luni-solar solution where the days are fixed in relation to both the solar and lunar calendar.</w:t>
      </w:r>
    </w:p>
    <w:p>
      <w:pPr>
        <w:ind w:left="360"/>
      </w:pPr>
      <w:r>
        <w:rPr>
          <w:i/>
        </w:rPr>
        <w:t xml:space="preserve"/>
      </w:r>
    </w:p>
    <w:p>
      <w:pPr>
        <w:ind w:left="360"/>
      </w:pPr>
      <w:r>
        <w:rPr>
          <w:i/>
        </w:rPr>
        <w:t xml:space="preserve">The Universal House of Justice has decided to adopt the latter solution, so the twin holy days “will now be observed on the first and the second day following the occurrence of the eighth new moon after Naw-Rúz, as determined in advance by astronomical tables using Tehran as the point of reference.” This statement both fixes the place which will determine the occurrence of the twin holy days and determines that it will depend on astronomical tables rather than actual sightings of the new moon.</w:t>
      </w:r>
    </w:p>
    <w:p>
      <w:pPr>
        <w:ind w:left="360"/>
      </w:pPr>
      <w:r>
        <w:rPr>
          <w:i/>
        </w:rPr>
        <w:t xml:space="preserve"/>
      </w:r>
    </w:p>
    <w:p>
      <w:pPr>
        <w:ind w:left="360"/>
      </w:pPr>
      <w:r>
        <w:rPr>
          <w:i/>
        </w:rPr>
        <w:t xml:space="preserve">The Fixing of the Dates of the Holy Days within the Badí` Calendar. The third point that required a definitive decision was to fix the various Bahá’í holy days within the Badí` calendar. The problem is that there are discrepancies between various reports of when particular historical events occurred, mainly due to the above-described confusions over the Islamic calendar. Fortunately, however, scattered throughout the Bahá’í scriptures are statements of the exact date in the Badí` calendar when these holy days should be observed. Hence the Universal House of Justice has “decided to set aside certain discrepancies in the historical record” and fix the Bahá’í holy days “in accordance with explicit statements of Bahá’u’lláh, `Abdu’l-Bahá, and Shoghi Effendi.” This means that, both because of this decision and the fact that Naw-Rúz will now not always occur on the March 21but on whatever day the spring equinox occurs, the Bahá’í holy days will fall on days different from those on which we have been used to celebrating them.</w:t>
      </w:r>
    </w:p>
    <w:p>
      <w:pPr>
        <w:ind w:left="360"/>
      </w:pPr>
      <w:r>
        <w:rPr>
          <w:i/>
        </w:rPr>
        <w:t xml:space="preserve"/>
      </w:r>
    </w:p>
    <w:p>
      <w:pPr>
        <w:ind w:left="360"/>
      </w:pPr>
      <w:r>
        <w:rPr>
          <w:i/>
        </w:rPr>
        <w:t xml:space="preserve">The start of the year in the Badí` calendar is fixed by an astronomical event, and thus there is no need for elaborate formulas to determine whether there will be four or five intercalary days in a given year. The Badí` calendar is self-correcting and will always be aligned to the solar year.</w:t>
      </w:r>
    </w:p>
    <w:p>
      <w:pPr>
        <w:ind w:left="360"/>
      </w:pPr>
      <w:r>
        <w:rPr>
          <w:i/>
        </w:rPr>
        <w:t xml:space="preserve"/>
      </w:r>
    </w:p>
    <w:p>
      <w:pPr>
        <w:ind w:left="360"/>
      </w:pPr>
      <w:r>
        <w:rPr>
          <w:i/>
        </w:rPr>
        <w:t xml:space="preserve">As the Universal House of Justice writes: “The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Next Naw-Rúz [in 2015] will mark yet another historic step in the manifestation of the unity of the people of Bahá and the unfoldment of Bahá’u’lláh’s World Order.”</w:t>
      </w:r>
    </w:p>
    <w:p>
      <w:pPr>
        <w:ind w:left="360"/>
      </w:pPr>
      <w:r>
        <w:rPr>
          <w:i/>
        </w:rPr>
        <w:t xml:space="preserve"/>
      </w:r>
    </w:p>
    <w:p>
      <w:pPr>
        <w:ind w:left="360"/>
      </w:pPr>
      <w:r>
        <w:rPr>
          <w:i/>
        </w:rPr>
        <w:t xml:space="preserve">The translations related to the Shi`i prayer for the fast are by Stephen N. Lambden and may be found at hurqalya.pwp.blueyonder.co.uk/03-Biblical-islam-BBst/dawnP.htm.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Views7530 views since posted 2020-06-04; last edit 2020-06-04 23:13 UTC;</w:t>
      </w:r>
    </w:p>
    <w:p>
      <w:pPr>
        <w:ind w:left="360"/>
      </w:pPr>
      <w:r>
        <w:rPr>
          <w:i/>
        </w:rPr>
        <w:t xml:space="preserve"/>
      </w:r>
    </w:p>
    <w:p>
      <w:pPr>
        <w:ind w:left="360"/>
      </w:pPr>
      <w:r>
        <w:rPr>
          <w:i/>
        </w:rPr>
        <w:t xml:space="preserve">previous at archive.org.../momen_badi_calendar_introduction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bahai-library.com/5257</w:t>
      </w:r>
    </w:p>
    <w:p>
      <w:pPr>
        <w:ind w:left="360"/>
      </w:pPr>
      <w:r>
        <w:rPr>
          <w:i/>
        </w:rPr>
        <w:t xml:space="preserve">Citation: ris/5257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Badi' (Baha'i) Calendar: An Introduction (Used by permission of the curator)</w:t>
      </w:r>
    </w:p>
    <w:p/>
  </w:body>
</w:document>
</file>