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Spiritual Nature of a Human Being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William G. Huitt, The Spiritual Nature of a Human Being, Valdosta, GA: Valdosta State University, 2000,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Nature of a Human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G. Huitt</w:t>
      </w:r>
    </w:p>
    <w:p>
      <w:pPr>
        <w:ind w:left="360"/>
      </w:pPr>
      <w:r>
        <w:rPr>
          <w:i/>
        </w:rPr>
        <w:t xml:space="preserve">published in Educational Psychology Interactive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Valdosta, GA: Valdosta State University, 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important psychologists have included humankind's spiritual nature as part</w:t>
      </w:r>
    </w:p>
    <w:p>
      <w:pPr>
        <w:ind w:left="360"/>
      </w:pPr>
      <w:r>
        <w:rPr>
          <w:i/>
        </w:rPr>
        <w:t xml:space="preserve">of their theory of human behavior (e.g., Gordon Allport, William James, Carl Jung, Abraham Maslow.) And some have made it the</w:t>
      </w:r>
    </w:p>
    <w:p>
      <w:pPr>
        <w:ind w:left="360"/>
      </w:pPr>
      <w:r>
        <w:rPr>
          <w:i/>
        </w:rPr>
        <w:t xml:space="preserve">central theme of their theory (e.g., Danesh, 1994; Khavari, 1999). Even though these</w:t>
      </w:r>
    </w:p>
    <w:p>
      <w:pPr>
        <w:ind w:left="360"/>
      </w:pPr>
      <w:r>
        <w:rPr>
          <w:i/>
        </w:rPr>
        <w:t xml:space="preserve">researchers represent a minority within the scientific community, the view of a spiritual</w:t>
      </w:r>
    </w:p>
    <w:p>
      <w:pPr>
        <w:ind w:left="360"/>
      </w:pPr>
      <w:r>
        <w:rPr>
          <w:i/>
        </w:rPr>
        <w:t xml:space="preserve">dimension to humankind is receiving increasing support (Gilder, 1997). However, most</w:t>
      </w:r>
    </w:p>
    <w:p>
      <w:pPr>
        <w:ind w:left="360"/>
      </w:pPr>
      <w:r>
        <w:rPr>
          <w:i/>
        </w:rPr>
        <w:t xml:space="preserve">non-scientists have a different view of the importance of spirituality. Recent data report</w:t>
      </w:r>
    </w:p>
    <w:p>
      <w:pPr>
        <w:ind w:left="360"/>
      </w:pPr>
      <w:r>
        <w:rPr>
          <w:i/>
        </w:rPr>
        <w:t xml:space="preserve">that more than 80% of the world's population expresses some sort of religious affiliation</w:t>
      </w:r>
    </w:p>
    <w:p>
      <w:pPr>
        <w:ind w:left="360"/>
      </w:pPr>
      <w:r>
        <w:rPr>
          <w:i/>
        </w:rPr>
        <w:t xml:space="preserve">(Huddleston, 1993).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there is no well-developed theory of "spiritual psychology"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"spiritual anthropology" (McLean, 1994),</w:t>
      </w:r>
    </w:p>
    <w:p>
      <w:pPr>
        <w:ind w:left="360"/>
      </w:pPr>
      <w:r>
        <w:rPr>
          <w:i/>
        </w:rPr>
        <w:t xml:space="preserve">spirituality is fundamental and critical to the development of human beings and human</w:t>
      </w:r>
    </w:p>
    <w:p>
      <w:pPr>
        <w:ind w:left="360"/>
      </w:pPr>
      <w:r>
        <w:rPr>
          <w:i/>
        </w:rPr>
        <w:t xml:space="preserve">society, in that spirituality defines the vision of who we are as human beings</w:t>
      </w:r>
    </w:p>
    <w:p>
      <w:pPr>
        <w:ind w:left="360"/>
      </w:pPr>
      <w:r>
        <w:rPr>
          <w:i/>
        </w:rPr>
        <w:t xml:space="preserve">(Huddleston, 1993; Kirk,</w:t>
      </w:r>
    </w:p>
    <w:p>
      <w:pPr>
        <w:ind w:left="360"/>
      </w:pPr>
      <w:r>
        <w:rPr>
          <w:i/>
        </w:rPr>
        <w:t xml:space="preserve">1992). Huddleston states "we might define vision as a spiritual insight of who we</w:t>
      </w:r>
    </w:p>
    <w:p>
      <w:pPr>
        <w:ind w:left="360"/>
      </w:pPr>
      <w:r>
        <w:rPr>
          <w:i/>
        </w:rPr>
        <w:t xml:space="preserve">are, why we are, and where we are going. Values might be similarly defined as standards of</w:t>
      </w:r>
    </w:p>
    <w:p>
      <w:pPr>
        <w:ind w:left="360"/>
      </w:pPr>
      <w:r>
        <w:rPr>
          <w:i/>
        </w:rPr>
        <w:t xml:space="preserve">spiritual worth by which we try to live in accordance with our vision." (p. 142).</w:t>
      </w:r>
    </w:p>
    <w:p>
      <w:pPr>
        <w:ind w:left="360"/>
      </w:pPr>
      <w:r>
        <w:rPr>
          <w:i/>
        </w:rPr>
        <w:t xml:space="preserve">From this perspective, one's view of spirituality has an important influence on one's values and self-concept.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Vision has been an important theme in religious scripture (e.g., "Where there is</w:t>
      </w:r>
    </w:p>
    <w:p>
      <w:pPr>
        <w:ind w:left="360"/>
      </w:pPr>
      <w:r>
        <w:rPr>
          <w:i/>
        </w:rPr>
        <w:t xml:space="preserve">no vision, the people perish." Proverbs 29:18 ) as well as the arts and literature</w:t>
      </w:r>
    </w:p>
    <w:p>
      <w:pPr>
        <w:ind w:left="360"/>
      </w:pPr>
      <w:r>
        <w:rPr>
          <w:i/>
        </w:rPr>
        <w:t xml:space="preserve">(e.g., "Ah, but a man's reach should exceed his grasp, Or what's a heaven for"</w:t>
      </w:r>
    </w:p>
    <w:p>
      <w:pPr>
        <w:ind w:left="360"/>
      </w:pPr>
      <w:r>
        <w:rPr>
          <w:i/>
        </w:rPr>
        <w:t xml:space="preserve">`Andrea del Sarto' by Robert Browning.) One's perspective on humankind's spiritual nature</w:t>
      </w:r>
    </w:p>
    <w:p>
      <w:pPr>
        <w:ind w:left="360"/>
      </w:pPr>
      <w:r>
        <w:rPr>
          <w:i/>
        </w:rPr>
        <w:t xml:space="preserve">also impacts the dreams and goals one develops and how</w:t>
      </w:r>
    </w:p>
    <w:p>
      <w:pPr>
        <w:ind w:left="360"/>
      </w:pPr>
      <w:r>
        <w:rPr>
          <w:i/>
        </w:rPr>
        <w:t xml:space="preserve">one pursues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Vision is also important for communities and nations and the educational systems that</w:t>
      </w:r>
    </w:p>
    <w:p>
      <w:pPr>
        <w:ind w:left="360"/>
      </w:pPr>
      <w:r>
        <w:rPr>
          <w:i/>
        </w:rPr>
        <w:t xml:space="preserve">provide their foundation (Hiebert</w:t>
      </w:r>
    </w:p>
    <w:p>
      <w:pPr>
        <w:ind w:left="360"/>
      </w:pPr>
      <w:r>
        <w:rPr>
          <w:i/>
        </w:rPr>
        <w:t xml:space="preserve">&amp; Hiebert, 1993). For example, the importance of the vision of world peace cited</w:t>
      </w:r>
    </w:p>
    <w:p>
      <w:pPr>
        <w:ind w:left="360"/>
      </w:pPr>
      <w:r>
        <w:rPr>
          <w:i/>
        </w:rPr>
        <w:t xml:space="preserve">in Isaiah is one that many Americans hold dear: "They shall beat their swords into</w:t>
      </w:r>
    </w:p>
    <w:p>
      <w:pPr>
        <w:ind w:left="360"/>
      </w:pPr>
      <w:r>
        <w:rPr>
          <w:i/>
        </w:rPr>
        <w:t xml:space="preserve">ploughshares, and their spears into pruning hooks. Nation shall not lift up sword against</w:t>
      </w:r>
    </w:p>
    <w:p>
      <w:pPr>
        <w:ind w:left="360"/>
      </w:pPr>
      <w:r>
        <w:rPr>
          <w:i/>
        </w:rPr>
        <w:t xml:space="preserve">nation, neither shall they learn war any more." (Isaiah 2:4).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Huddleston (1993) believes that our modern economic system [and the secular educational</w:t>
      </w:r>
    </w:p>
    <w:p>
      <w:pPr>
        <w:ind w:left="360"/>
      </w:pPr>
      <w:r>
        <w:rPr>
          <w:i/>
        </w:rPr>
        <w:t xml:space="preserve">system that supports it] has a major deficiency in that it "...lacks a soul. It rests</w:t>
      </w:r>
    </w:p>
    <w:p>
      <w:pPr>
        <w:ind w:left="360"/>
      </w:pPr>
      <w:r>
        <w:rPr>
          <w:i/>
        </w:rPr>
        <w:t xml:space="preserve">on the assumption that man differs from animals only because of his superior</w:t>
      </w:r>
    </w:p>
    <w:p>
      <w:pPr>
        <w:ind w:left="360"/>
      </w:pPr>
      <w:r>
        <w:rPr>
          <w:i/>
        </w:rPr>
        <w:t xml:space="preserve">intelligence...there is an inexorable logic in the materialistic view that drives it</w:t>
      </w:r>
    </w:p>
    <w:p>
      <w:pPr>
        <w:ind w:left="360"/>
      </w:pPr>
      <w:r>
        <w:rPr>
          <w:i/>
        </w:rPr>
        <w:t xml:space="preserve">towards a short-term perspective: `for tomorrow we die'. And yet vision has always been</w:t>
      </w:r>
    </w:p>
    <w:p>
      <w:pPr>
        <w:ind w:left="360"/>
      </w:pPr>
      <w:r>
        <w:rPr>
          <w:i/>
        </w:rPr>
        <w:t xml:space="preserve">about the long-term perspective." (p. 144). He proposes that we look to the religious</w:t>
      </w:r>
    </w:p>
    <w:p>
      <w:pPr>
        <w:ind w:left="360"/>
      </w:pPr>
      <w:r>
        <w:rPr>
          <w:i/>
        </w:rPr>
        <w:t xml:space="preserve">experience for a better vision since that has been our "main source of vision and</w:t>
      </w:r>
    </w:p>
    <w:p>
      <w:pPr>
        <w:ind w:left="360"/>
      </w:pPr>
      <w:r>
        <w:rPr>
          <w:i/>
        </w:rPr>
        <w:t xml:space="preserve">ethical values down the ages." (p. 145) and cites five universal religious themes</w:t>
      </w:r>
    </w:p>
    <w:p>
      <w:pPr>
        <w:ind w:left="360"/>
      </w:pPr>
      <w:r>
        <w:rPr>
          <w:i/>
        </w:rPr>
        <w:t xml:space="preserve">that can serve as the foundation for a global vision of human behavior and a global</w:t>
      </w:r>
    </w:p>
    <w:p>
      <w:pPr>
        <w:ind w:left="360"/>
      </w:pPr>
      <w:r>
        <w:rPr>
          <w:i/>
        </w:rPr>
        <w:t xml:space="preserve">civilization: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awareness of a spiritual dimension to life and existence as well as a material</w:t>
      </w:r>
    </w:p>
    <w:p>
      <w:pPr>
        <w:ind w:left="360"/>
      </w:pPr>
      <w:r>
        <w:rPr>
          <w:i/>
        </w:rPr>
        <w:t xml:space="preserve">dimension.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sense of the sacredness, interdependence and harmony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self-esteem that comes from the belief that man is the highest form of life, not</w:t>
      </w:r>
    </w:p>
    <w:p>
      <w:pPr>
        <w:ind w:left="360"/>
      </w:pPr>
      <w:r>
        <w:rPr>
          <w:i/>
        </w:rPr>
        <w:t xml:space="preserve">simply because of his superior intelligence, but because he has a consciousness of the</w:t>
      </w:r>
    </w:p>
    <w:p>
      <w:pPr>
        <w:ind w:left="360"/>
      </w:pPr>
      <w:r>
        <w:rPr>
          <w:i/>
        </w:rPr>
        <w:t xml:space="preserve">transcendental, and a spiritual side of his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recognition that the purpose of life is to nurture and develop the spiritual side of</w:t>
      </w:r>
    </w:p>
    <w:p>
      <w:pPr>
        <w:ind w:left="360"/>
      </w:pPr>
      <w:r>
        <w:rPr>
          <w:i/>
        </w:rPr>
        <w:t xml:space="preserve">our nature; to cultivate the noble qualities: truthfulness, honesty, courage, reliability,</w:t>
      </w:r>
    </w:p>
    <w:p>
      <w:pPr>
        <w:ind w:left="360"/>
      </w:pPr>
      <w:r>
        <w:rPr>
          <w:i/>
        </w:rPr>
        <w:t xml:space="preserve">compassion, courtesy,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insistence on the fact that we are all Children of God--the human family (pp.</w:t>
      </w:r>
    </w:p>
    <w:p>
      <w:pPr>
        <w:ind w:left="360"/>
      </w:pPr>
      <w:r>
        <w:rPr>
          <w:i/>
        </w:rPr>
        <w:t xml:space="preserve">146-147).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Khavari (1999) provides a similar list on the basic features of religion and the</w:t>
      </w:r>
    </w:p>
    <w:p>
      <w:pPr>
        <w:ind w:left="360"/>
      </w:pPr>
      <w:r>
        <w:rPr>
          <w:i/>
        </w:rPr>
        <w:t xml:space="preserve">importance of its inclusion in discussions of how we should live our lives: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claim that there is a Creator;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clear set of statements about right and wrong;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requirements for obedience to its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promise of reward for the faithful and punishment for the rebellious;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emphasis on the heart and feelings, rather than the mind and reason (p. 42).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views are very similar to those expressed by Ballou (1939, as cited in Norder,</w:t>
      </w:r>
    </w:p>
    <w:p>
      <w:pPr>
        <w:ind w:left="360"/>
      </w:pPr>
      <w:r>
        <w:rPr>
          <w:i/>
        </w:rPr>
        <w:t xml:space="preserve">1995) who states "...the religious need of man today is for something greater than</w:t>
      </w:r>
    </w:p>
    <w:p>
      <w:pPr>
        <w:ind w:left="360"/>
      </w:pPr>
      <w:r>
        <w:rPr>
          <w:i/>
        </w:rPr>
        <w:t xml:space="preserve">the dogmas of a single sectarian Church...A philosophy for today needs: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of mankind's many paths to God;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compassionate humanity of Christ;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conception of the Father-God;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passion for justice of the Jewish prophets;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vision of life and respect for other religions...found in Hinduism and Buddhism;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wise and timeless social precepts in regard to government--such as those of Confucius;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mysticism and sense of cooperation with Nature (of Taoism);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reverence for work;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adoration of earth and its fruits which mark Zoroastrianism." (p. 76).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Huddleston (1993) advocates that serious consideration of these spiritual or religious</w:t>
      </w:r>
    </w:p>
    <w:p>
      <w:pPr>
        <w:ind w:left="360"/>
      </w:pPr>
      <w:r>
        <w:rPr>
          <w:i/>
        </w:rPr>
        <w:t xml:space="preserve">themes will have a powerful impact on the quality of life for all the world's citizens. He</w:t>
      </w:r>
    </w:p>
    <w:p>
      <w:pPr>
        <w:ind w:left="360"/>
      </w:pPr>
      <w:r>
        <w:rPr>
          <w:i/>
        </w:rPr>
        <w:t xml:space="preserve">summarizes his views with the following statement: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"finding a new vision and an associated new system of values is a vital component</w:t>
      </w:r>
    </w:p>
    <w:p>
      <w:pPr>
        <w:ind w:left="360"/>
      </w:pPr>
      <w:r>
        <w:rPr>
          <w:i/>
        </w:rPr>
        <w:t xml:space="preserve">of the process of evolving towards a peaceful global society. It is suggested that in</w:t>
      </w:r>
    </w:p>
    <w:p>
      <w:pPr>
        <w:ind w:left="360"/>
      </w:pPr>
      <w:r>
        <w:rPr>
          <w:i/>
        </w:rPr>
        <w:t xml:space="preserve">searching for such a vision, there should be an objective analysis of what is offered by</w:t>
      </w:r>
    </w:p>
    <w:p>
      <w:pPr>
        <w:ind w:left="360"/>
      </w:pPr>
      <w:r>
        <w:rPr>
          <w:i/>
        </w:rPr>
        <w:t xml:space="preserve">the religious experience: the source of the great visions of the past" (p. 150).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important as a global vision may be, it certainly does not exist today. However, we</w:t>
      </w:r>
    </w:p>
    <w:p>
      <w:pPr>
        <w:ind w:left="360"/>
      </w:pPr>
      <w:r>
        <w:rPr>
          <w:i/>
        </w:rPr>
        <w:t xml:space="preserve">do not need for it to be fully developed before we begin considering some of the basic</w:t>
      </w:r>
    </w:p>
    <w:p>
      <w:pPr>
        <w:ind w:left="360"/>
      </w:pPr>
      <w:r>
        <w:rPr>
          <w:i/>
        </w:rPr>
        <w:t xml:space="preserve">principles that can provide its foundation. Torrance (1994) proposes that the</w:t>
      </w:r>
    </w:p>
    <w:p>
      <w:pPr>
        <w:ind w:left="360"/>
      </w:pPr>
      <w:r>
        <w:rPr>
          <w:i/>
        </w:rPr>
        <w:t xml:space="preserve">"spiritual" aspect of humanity "indicates the transcendent potentiality of</w:t>
      </w:r>
    </w:p>
    <w:p>
      <w:pPr>
        <w:ind w:left="360"/>
      </w:pPr>
      <w:r>
        <w:rPr>
          <w:i/>
        </w:rPr>
        <w:t xml:space="preserve">the unknown....[S]pirit, far from being opposed to the biological (as in the Cartesian</w:t>
      </w:r>
    </w:p>
    <w:p>
      <w:pPr>
        <w:ind w:left="360"/>
      </w:pPr>
      <w:r>
        <w:rPr>
          <w:i/>
        </w:rPr>
        <w:t xml:space="preserve">dualism of body and mind), is the potentiality of human life--through conscious positing</w:t>
      </w:r>
    </w:p>
    <w:p>
      <w:pPr>
        <w:ind w:left="360"/>
      </w:pPr>
      <w:r>
        <w:rPr>
          <w:i/>
        </w:rPr>
        <w:t xml:space="preserve">of future goals--for purposeful creation and growth" (p. 54). It is humanity's</w:t>
      </w:r>
    </w:p>
    <w:p>
      <w:pPr>
        <w:ind w:left="360"/>
      </w:pPr>
      <w:r>
        <w:rPr>
          <w:i/>
        </w:rPr>
        <w:t xml:space="preserve">spirituality that gives each member the ability to consciously transcend his or her</w:t>
      </w:r>
    </w:p>
    <w:p>
      <w:pPr>
        <w:ind w:left="360"/>
      </w:pPr>
      <w:r>
        <w:rPr>
          <w:i/>
        </w:rPr>
        <w:t xml:space="preserve">biological/physical existence that separates homo sapiens from all other species.</w:t>
      </w:r>
    </w:p>
    <w:p>
      <w:pPr>
        <w:ind w:left="360"/>
      </w:pPr>
      <w:r>
        <w:rPr>
          <w:i/>
        </w:rPr>
        <w:t xml:space="preserve">Other unique aspects such as language, culture, and abstract symbolic thought are tools to</w:t>
      </w:r>
    </w:p>
    <w:p>
      <w:pPr>
        <w:ind w:left="360"/>
      </w:pPr>
      <w:r>
        <w:rPr>
          <w:i/>
        </w:rPr>
        <w:t xml:space="preserve">be used in this transcendence. McLean (1994) goes so far as to say that a science of human</w:t>
      </w:r>
    </w:p>
    <w:p>
      <w:pPr>
        <w:ind w:left="360"/>
      </w:pPr>
      <w:r>
        <w:rPr>
          <w:i/>
        </w:rPr>
        <w:t xml:space="preserve">behavior must be developed that is "grounded in God, with strong convictions in the</w:t>
      </w:r>
    </w:p>
    <w:p>
      <w:pPr>
        <w:ind w:left="360"/>
      </w:pPr>
      <w:r>
        <w:rPr>
          <w:i/>
        </w:rPr>
        <w:t xml:space="preserve">existence of the divine self and the soul" (p. 161).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that we acknowledge humanity's spiritual nature as we search for ways</w:t>
      </w:r>
    </w:p>
    <w:p>
      <w:pPr>
        <w:ind w:left="360"/>
      </w:pPr>
      <w:r>
        <w:rPr>
          <w:i/>
        </w:rPr>
        <w:t xml:space="preserve">to reform schooling and education. While most of us recognize that schools are</w:t>
      </w:r>
    </w:p>
    <w:p>
      <w:pPr>
        <w:ind w:left="360"/>
      </w:pPr>
      <w:r>
        <w:rPr>
          <w:i/>
        </w:rPr>
        <w:t xml:space="preserve">a significant influence on the children that will someday provide leadership for the</w:t>
      </w:r>
    </w:p>
    <w:p>
      <w:pPr>
        <w:ind w:left="360"/>
      </w:pPr>
      <w:r>
        <w:rPr>
          <w:i/>
        </w:rPr>
        <w:t xml:space="preserve">nation and the world, we are forcing them to be at cross purposes to the influence of the</w:t>
      </w:r>
    </w:p>
    <w:p>
      <w:pPr>
        <w:ind w:left="360"/>
      </w:pPr>
      <w:r>
        <w:rPr>
          <w:i/>
        </w:rPr>
        <w:t xml:space="preserve">family and religious institutions that are also guiding children's development. Religion (the social institution that focuses on</w:t>
      </w:r>
    </w:p>
    <w:p>
      <w:pPr>
        <w:ind w:left="360"/>
      </w:pPr>
      <w:r>
        <w:rPr>
          <w:i/>
        </w:rPr>
        <w:t xml:space="preserve">spiritual issues), as well as science and philosophy, have made valuable contributions to an understanding of what it means to be</w:t>
      </w:r>
    </w:p>
    <w:p>
      <w:pPr>
        <w:ind w:left="360"/>
      </w:pPr>
      <w:r>
        <w:rPr>
          <w:i/>
        </w:rPr>
        <w:t xml:space="preserve">human (Potter, 1994) and should be</w:t>
      </w:r>
    </w:p>
    <w:p>
      <w:pPr>
        <w:ind w:left="360"/>
      </w:pPr>
      <w:r>
        <w:rPr>
          <w:i/>
        </w:rPr>
        <w:t xml:space="preserve">welcomed to the discussion of how to prepare young people for the modern (or</w:t>
      </w:r>
    </w:p>
    <w:p>
      <w:pPr>
        <w:ind w:left="360"/>
      </w:pPr>
      <w:r>
        <w:rPr>
          <w:i/>
        </w:rPr>
        <w:t xml:space="preserve">postmodern)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Toynbee (1948) in his twelve-volume review of human history, stated that spiritual</w:t>
      </w:r>
    </w:p>
    <w:p>
      <w:pPr>
        <w:ind w:left="360"/>
      </w:pPr>
      <w:r>
        <w:rPr>
          <w:i/>
        </w:rPr>
        <w:t xml:space="preserve">teachings provide the seed from which a civilization develops. Educators need to study the</w:t>
      </w:r>
    </w:p>
    <w:p>
      <w:pPr>
        <w:ind w:left="360"/>
      </w:pPr>
      <w:r>
        <w:rPr>
          <w:i/>
        </w:rPr>
        <w:t xml:space="preserve">principles and values taught by the major world religions and incorporate them into the</w:t>
      </w:r>
    </w:p>
    <w:p>
      <w:pPr>
        <w:ind w:left="360"/>
      </w:pPr>
      <w:r>
        <w:rPr>
          <w:i/>
        </w:rPr>
        <w:t xml:space="preserve">school curriculum. For example,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Virtues Project is a values education program that has made humankind's spirituality,</w:t>
      </w:r>
    </w:p>
    <w:p>
      <w:pPr>
        <w:ind w:left="360"/>
      </w:pPr>
      <w:r>
        <w:rPr>
          <w:i/>
        </w:rPr>
        <w:t xml:space="preserve">as defined in the world's religious scriptures, central to its curriculum. When</w:t>
      </w:r>
    </w:p>
    <w:p>
      <w:pPr>
        <w:ind w:left="360"/>
      </w:pPr>
      <w:r>
        <w:rPr>
          <w:i/>
        </w:rPr>
        <w:t xml:space="preserve">individuals combine understandings derived from science, philosophy and religion with</w:t>
      </w:r>
    </w:p>
    <w:p>
      <w:pPr>
        <w:ind w:left="360"/>
      </w:pPr>
      <w:r>
        <w:rPr>
          <w:i/>
        </w:rPr>
        <w:t xml:space="preserve">their personal experiences and intuitions they will have a more complete knowledge of the</w:t>
      </w:r>
    </w:p>
    <w:p>
      <w:pPr>
        <w:ind w:left="360"/>
      </w:pPr>
      <w:r>
        <w:rPr>
          <w:i/>
        </w:rPr>
        <w:t xml:space="preserve">reality of the universe than if any one knowledge system is relied on exclusively.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Ballou, R. (1939). The Bible of the world. New York: Viking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Danesh, H. B. (1994). The</w:t>
      </w:r>
    </w:p>
    <w:p>
      <w:pPr>
        <w:ind w:left="360"/>
      </w:pPr>
      <w:r>
        <w:rPr>
          <w:i/>
        </w:rPr>
        <w:t xml:space="preserve">psychology of spirituality: From divided self to integrated self. Victoria,</w:t>
      </w:r>
    </w:p>
    <w:p>
      <w:pPr>
        <w:ind w:left="360"/>
      </w:pPr>
      <w:r>
        <w:rPr>
          <w:i/>
        </w:rPr>
        <w:t xml:space="preserve">Canada: Paradigm Publishing. Retrieved December 1999,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www.amazon.com/exec/obidos/ASIN/3906726029/qid=975247924/.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Gilder, G. (1997, May). The</w:t>
      </w:r>
    </w:p>
    <w:p>
      <w:pPr>
        <w:ind w:left="360"/>
      </w:pPr>
      <w:r>
        <w:rPr>
          <w:i/>
        </w:rPr>
        <w:t xml:space="preserve">materialist superstition. Seattle, WA: Discovery Institute for Public Policy.</w:t>
      </w:r>
    </w:p>
    <w:p>
      <w:pPr>
        <w:ind w:left="360"/>
      </w:pPr>
      <w:r>
        <w:rPr>
          <w:i/>
        </w:rPr>
        <w:t xml:space="preserve">Retrieved December 1999, from</w:t>
      </w:r>
    </w:p>
    <w:p>
      <w:pPr>
        <w:ind w:left="360"/>
      </w:pPr>
      <w:r>
        <w:rPr>
          <w:i/>
        </w:rPr>
        <w:t xml:space="preserve">http://www.discovery.org/Gilder/ggvatican.html.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Hiebert, A., &amp; Hiebert, D. (1993, Winter). Antiseptic education: The myth of</w:t>
      </w:r>
    </w:p>
    <w:p>
      <w:pPr>
        <w:ind w:left="360"/>
      </w:pPr>
      <w:r>
        <w:rPr>
          <w:i/>
        </w:rPr>
        <w:t xml:space="preserve">irreligiosity. Faculty Dialogue, 17, 1-28. Retrieved December 1999,</w:t>
      </w:r>
    </w:p>
    <w:p>
      <w:pPr>
        <w:ind w:left="360"/>
      </w:pPr>
      <w:r>
        <w:rPr>
          <w:i/>
        </w:rPr>
        <w:t xml:space="preserve">from</w:t>
      </w:r>
    </w:p>
    <w:p>
      <w:pPr>
        <w:ind w:left="360"/>
      </w:pPr>
      <w:r>
        <w:rPr>
          <w:i/>
        </w:rPr>
        <w:t xml:space="preserve">http://www.iclnet.org/pub/facdialogue/17/hiebert.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Huddleston, J. (1993). Perspectives, purposes, and brotherhood: A spiritual framework</w:t>
      </w:r>
    </w:p>
    <w:p>
      <w:pPr>
        <w:ind w:left="360"/>
      </w:pPr>
      <w:r>
        <w:rPr>
          <w:i/>
        </w:rPr>
        <w:t xml:space="preserve">for a global society. In S. Bushrui, I. Ayman, &amp; E. Laszlo, Transition to a global</w:t>
      </w:r>
    </w:p>
    <w:p>
      <w:pPr>
        <w:ind w:left="360"/>
      </w:pPr>
      <w:r>
        <w:rPr>
          <w:i/>
        </w:rPr>
        <w:t xml:space="preserve">society (pp. 142-150). Oxford, England: Oneworld Publications Ltd.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Khavari, K. (1999). Spiritual</w:t>
      </w:r>
    </w:p>
    <w:p>
      <w:pPr>
        <w:ind w:left="360"/>
      </w:pPr>
      <w:r>
        <w:rPr>
          <w:i/>
        </w:rPr>
        <w:t xml:space="preserve">intelligence. New Liskeard, Ontario: White Mountain Publications.</w:t>
      </w:r>
    </w:p>
    <w:p>
      <w:pPr>
        <w:ind w:left="360"/>
      </w:pPr>
      <w:r>
        <w:rPr>
          <w:i/>
        </w:rPr>
        <w:t xml:space="preserve">Retrieved December 1999, from</w:t>
      </w:r>
    </w:p>
    <w:p>
      <w:pPr>
        <w:ind w:left="360"/>
      </w:pPr>
      <w:r>
        <w:rPr>
          <w:i/>
        </w:rPr>
        <w:t xml:space="preserve">http://www.wmpub.ca/khavari.htm.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Kirk, R. (1992, July 24). Civilization without</w:t>
      </w:r>
    </w:p>
    <w:p>
      <w:pPr>
        <w:ind w:left="360"/>
      </w:pPr>
      <w:r>
        <w:rPr>
          <w:i/>
        </w:rPr>
        <w:t xml:space="preserve">religion? Washington, DC: The Heritage Foundation. Retrieved December</w:t>
      </w:r>
    </w:p>
    <w:p>
      <w:pPr>
        <w:ind w:left="360"/>
      </w:pPr>
      <w:r>
        <w:rPr>
          <w:i/>
        </w:rPr>
        <w:t xml:space="preserve">1999, from</w:t>
      </w:r>
    </w:p>
    <w:p>
      <w:pPr>
        <w:ind w:left="360"/>
      </w:pPr>
      <w:r>
        <w:rPr>
          <w:i/>
        </w:rPr>
        <w:t xml:space="preserve">http://www.frc.org/townhall/hall_of_fame/kirk/kirk404.html.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McLean, J. (1994). Dimensions in spirituality. Oxford: George Ronald.</w:t>
      </w:r>
    </w:p>
    <w:p>
      <w:pPr>
        <w:ind w:left="360"/>
      </w:pPr>
      <w:r>
        <w:rPr>
          <w:i/>
        </w:rPr>
        <w:t xml:space="preserve">[Reviewed by W. Huitt, 1997:</w:t>
      </w:r>
    </w:p>
    <w:p>
      <w:pPr>
        <w:ind w:left="360"/>
      </w:pPr>
      <w:r>
        <w:rPr>
          <w:i/>
        </w:rPr>
        <w:t xml:space="preserve">https://bahai-library.com/huitt_mclean_dimensions_spirituality.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Norder, C. (1995). The eternal voice (7th ed.). Staunton, VA: Legacy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Potter, V. R. (1994, May 16). Science, religion must</w:t>
      </w:r>
    </w:p>
    <w:p>
      <w:pPr>
        <w:ind w:left="360"/>
      </w:pPr>
      <w:r>
        <w:rPr>
          <w:i/>
        </w:rPr>
        <w:t xml:space="preserve">share quest for global survival. The Scientist, 8(10), 1-12.</w:t>
      </w:r>
    </w:p>
    <w:p>
      <w:pPr>
        <w:ind w:left="360"/>
      </w:pPr>
      <w:r>
        <w:rPr>
          <w:i/>
        </w:rPr>
        <w:t xml:space="preserve">Retrieved December 1999, from http://chiron.valdosta.edu/whuitt/../files/scirlg.txt.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Torrance, R. (1994). The spiritual quest: Transcendence in myth, religion, and</w:t>
      </w:r>
    </w:p>
    <w:p>
      <w:pPr>
        <w:ind w:left="360"/>
      </w:pPr>
      <w:r>
        <w:rPr>
          <w:i/>
        </w:rPr>
        <w:t xml:space="preserve">science. Berkeley: University of California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Toynbee, A. (1948). A study of history. Oxford: Oxford University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Views23184 views since posted 2000; last edit 2025-01-20 06:00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archive.org.../huitt_spiritual_nature_human;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bahai-library.com/3570</w:t>
      </w:r>
    </w:p>
    <w:p>
      <w:pPr>
        <w:ind w:left="360"/>
      </w:pPr>
      <w:r>
        <w:rPr>
          <w:i/>
        </w:rPr>
        <w:t xml:space="preserve">Citation: ris/3570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Spiritual Nature of a Human Being (Used by permission of the curator)</w:t>
      </w:r>
    </w:p>
    <w:p/>
  </w:body>
</w:document>
</file>