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Choice Wine: The Kitab-i Aqdas and the Development of Baha'i Law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I should begin by confessing that I speak neither  Persian nor Arabic,</w:t>
      </w:r>
    </w:p>
    <w:p>
      <w:pPr>
        <w:ind w:left="360"/>
      </w:pPr>
      <w:r>
        <w:rPr>
          <w:i/>
        </w:rPr>
        <w:t xml:space="preserve">and so this paper is not intended as a  scholarly analysis of the Kitab-i Aqdas</w:t>
      </w:r>
    </w:p>
    <w:p>
      <w:pPr>
        <w:ind w:left="360"/>
      </w:pPr>
      <w:r>
        <w:rPr>
          <w:i/>
        </w:rPr>
        <w:t xml:space="preserve">or its laws, which I  am certainly not qualified to undertake.  Rather, I am</w:t>
      </w:r>
    </w:p>
    <w:p>
      <w:pPr>
        <w:ind w:left="360"/>
      </w:pPr>
      <w:r>
        <w:rPr>
          <w:i/>
        </w:rPr>
        <w:t xml:space="preserve">proposing a "theory of the Kitab-i Aqdas," so to speak--a  tentative conceptual</w:t>
      </w:r>
    </w:p>
    <w:p>
      <w:pPr>
        <w:ind w:left="360"/>
      </w:pPr>
      <w:r>
        <w:rPr>
          <w:i/>
        </w:rPr>
        <w:t xml:space="preserve">framework within which we can understand  the Most Holy Book and the role that</w:t>
      </w:r>
    </w:p>
    <w:p>
      <w:pPr>
        <w:ind w:left="360"/>
      </w:pPr>
      <w:r>
        <w:rPr>
          <w:i/>
        </w:rPr>
        <w:t xml:space="preserve">it is intended to play  in the Bahá'í religion.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particular, I wish to investigate the attitude which  the Book takes toward</w:t>
      </w:r>
    </w:p>
    <w:p>
      <w:pPr>
        <w:ind w:left="360"/>
      </w:pPr>
      <w:r>
        <w:rPr>
          <w:i/>
        </w:rPr>
        <w:t xml:space="preserve">Bahá'í law by looking at the historical  development of the text itself, as</w:t>
      </w:r>
    </w:p>
    <w:p>
      <w:pPr>
        <w:ind w:left="360"/>
      </w:pPr>
      <w:r>
        <w:rPr>
          <w:i/>
        </w:rPr>
        <w:t xml:space="preserve">well as a few of the  central laws which were promulgated by that text.  My</w:t>
      </w:r>
    </w:p>
    <w:p>
      <w:pPr>
        <w:ind w:left="360"/>
      </w:pPr>
      <w:r>
        <w:rPr>
          <w:i/>
        </w:rPr>
        <w:t xml:space="preserve">intention is to demonstrate that the Kitab-i Aqdas was not  intended to estab</w:t>
      </w:r>
    </w:p>
    <w:p>
      <w:pPr>
        <w:ind w:left="360"/>
      </w:pPr>
      <w:r>
        <w:rPr>
          <w:i/>
        </w:rPr>
        <w:t xml:space="preserve">lish a new law code (shari'a) similar to the  one known to nineteenth-century</w:t>
      </w:r>
    </w:p>
    <w:p>
      <w:pPr>
        <w:ind w:left="360"/>
      </w:pPr>
      <w:r>
        <w:rPr>
          <w:i/>
        </w:rPr>
        <w:t xml:space="preserve">Muslim jurisprudence, but  rather to discard that approach to law in favor of a</w:t>
      </w:r>
    </w:p>
    <w:p>
      <w:pPr>
        <w:ind w:left="360"/>
      </w:pPr>
      <w:r>
        <w:rPr>
          <w:i/>
        </w:rPr>
        <w:t xml:space="preserve">more  organic promulgation of ethical principles.1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Choice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the beginning of the Kitab-i Aqdas, Bahá'u'lláh  issues this warning:  </w:t>
      </w:r>
    </w:p>
    <w:p>
      <w:pPr>
        <w:ind w:left="360"/>
      </w:pPr>
      <w:r>
        <w:rPr>
          <w:i/>
        </w:rPr>
        <w:t xml:space="preserve">Think not that We have revealed unto you a mere  code of laws.  Nay, rather, We</w:t>
      </w:r>
    </w:p>
    <w:p>
      <w:pPr>
        <w:ind w:left="360"/>
      </w:pPr>
      <w:r>
        <w:rPr>
          <w:i/>
        </w:rPr>
        <w:t xml:space="preserve">have unsealed the  choice Wine with the fingers of might and power.   To this</w:t>
      </w:r>
    </w:p>
    <w:p>
      <w:pPr>
        <w:ind w:left="360"/>
      </w:pPr>
      <w:r>
        <w:rPr>
          <w:i/>
        </w:rPr>
        <w:t xml:space="preserve">beareth witness that which the Pen of  Revelation hath revealed.  Meditate upon</w:t>
      </w:r>
    </w:p>
    <w:p>
      <w:pPr>
        <w:ind w:left="360"/>
      </w:pPr>
      <w:r>
        <w:rPr>
          <w:i/>
        </w:rPr>
        <w:t xml:space="preserve">this, O  men of insight!  (K5)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metaphor that he chooses here is extremely instructive.   Bahá'u'lláh's</w:t>
      </w:r>
    </w:p>
    <w:p>
      <w:pPr>
        <w:ind w:left="360"/>
      </w:pPr>
      <w:r>
        <w:rPr>
          <w:i/>
        </w:rPr>
        <w:t xml:space="preserve">reference to a "mere code of laws" is most  certainly an allusion to the</w:t>
      </w:r>
    </w:p>
    <w:p>
      <w:pPr>
        <w:ind w:left="360"/>
      </w:pPr>
      <w:r>
        <w:rPr>
          <w:i/>
        </w:rPr>
        <w:t xml:space="preserve">shari'a, the holy law of Islam  which is the basis of orthodox faith and</w:t>
      </w:r>
    </w:p>
    <w:p>
      <w:pPr>
        <w:ind w:left="360"/>
      </w:pPr>
      <w:r>
        <w:rPr>
          <w:i/>
        </w:rPr>
        <w:t xml:space="preserve">practice.  With  astonishing brevity, Bahá'u'lláh appears to dismiss this</w:t>
      </w:r>
    </w:p>
    <w:p>
      <w:pPr>
        <w:ind w:left="360"/>
      </w:pPr>
      <w:r>
        <w:rPr>
          <w:i/>
        </w:rPr>
        <w:t xml:space="preserve">ancient and hoary tradition out of hand.  Instead, he  explains, he has</w:t>
      </w:r>
    </w:p>
    <w:p>
      <w:pPr>
        <w:ind w:left="360"/>
      </w:pPr>
      <w:r>
        <w:rPr>
          <w:i/>
        </w:rPr>
        <w:t xml:space="preserve">unsealed the "choice Wine."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Wine is, of course, forbidden in Islam as it is in the   Bahá'í Faith.  In</w:t>
      </w:r>
    </w:p>
    <w:p>
      <w:pPr>
        <w:ind w:left="360"/>
      </w:pPr>
      <w:r>
        <w:rPr>
          <w:i/>
        </w:rPr>
        <w:t xml:space="preserve">Islam it is a symbol of violation of God's  law and, through Sufi usage, also a</w:t>
      </w:r>
    </w:p>
    <w:p>
      <w:pPr>
        <w:ind w:left="360"/>
      </w:pPr>
      <w:r>
        <w:rPr>
          <w:i/>
        </w:rPr>
        <w:t xml:space="preserve">symbol of mystical  communion with God--spiritual intoxication--before which</w:t>
      </w:r>
    </w:p>
    <w:p>
      <w:pPr>
        <w:ind w:left="360"/>
      </w:pPr>
      <w:r>
        <w:rPr>
          <w:i/>
        </w:rPr>
        <w:t xml:space="preserve">the  law is at best irrelevant.  That such a statement should  preface</w:t>
      </w:r>
    </w:p>
    <w:p>
      <w:pPr>
        <w:ind w:left="360"/>
      </w:pPr>
      <w:r>
        <w:rPr>
          <w:i/>
        </w:rPr>
        <w:t xml:space="preserve">Bahá'u'lláh's own Book of Laws is indeed astonishing.   But, it appears to me</w:t>
      </w:r>
    </w:p>
    <w:p>
      <w:pPr>
        <w:ind w:left="360"/>
      </w:pPr>
      <w:r>
        <w:rPr>
          <w:i/>
        </w:rPr>
        <w:t xml:space="preserve">to presage his attitude toward law  throughout the book.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Nonetheless, it seems to me that very often Bahá'ís--and  especially Bahá'ís</w:t>
      </w:r>
    </w:p>
    <w:p>
      <w:pPr>
        <w:ind w:left="360"/>
      </w:pPr>
      <w:r>
        <w:rPr>
          <w:i/>
        </w:rPr>
        <w:t xml:space="preserve">from Muslim societies--have very naturally  understood the Kitab-i Aqdas to be</w:t>
      </w:r>
    </w:p>
    <w:p>
      <w:pPr>
        <w:ind w:left="360"/>
      </w:pPr>
      <w:r>
        <w:rPr>
          <w:i/>
        </w:rPr>
        <w:t xml:space="preserve">a simple update of the  Muslim code of laws, modernized and sanitized for</w:t>
      </w:r>
    </w:p>
    <w:p>
      <w:pPr>
        <w:ind w:left="360"/>
      </w:pPr>
      <w:r>
        <w:rPr>
          <w:i/>
        </w:rPr>
        <w:t xml:space="preserve">contemporary consumption.  In this view, we have a Bahá'í  shari'a which is to</w:t>
      </w:r>
    </w:p>
    <w:p>
      <w:pPr>
        <w:ind w:left="360"/>
      </w:pPr>
      <w:r>
        <w:rPr>
          <w:i/>
        </w:rPr>
        <w:t xml:space="preserve">last for a thousand years.  I believe  that is a mistaken assumption which</w:t>
      </w:r>
    </w:p>
    <w:p>
      <w:pPr>
        <w:ind w:left="360"/>
      </w:pPr>
      <w:r>
        <w:rPr>
          <w:i/>
        </w:rPr>
        <w:t xml:space="preserve">cannot withstand careful  inquiry, and which could not withstand the challenges</w:t>
      </w:r>
    </w:p>
    <w:p>
      <w:pPr>
        <w:ind w:left="360"/>
      </w:pPr>
      <w:r>
        <w:rPr>
          <w:i/>
        </w:rPr>
        <w:t xml:space="preserve">of  modernity--and now post-modernity.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the Kitab-i 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nothing has been written in English about the  manner in which the</w:t>
      </w:r>
    </w:p>
    <w:p>
      <w:pPr>
        <w:ind w:left="360"/>
      </w:pPr>
      <w:r>
        <w:rPr>
          <w:i/>
        </w:rPr>
        <w:t xml:space="preserve">Kitab-i Aqdas was pr oduced by  Bahá'u'lláh.  However, it is suggested by</w:t>
      </w:r>
    </w:p>
    <w:p>
      <w:pPr>
        <w:ind w:left="360"/>
      </w:pPr>
      <w:r>
        <w:rPr>
          <w:i/>
        </w:rPr>
        <w:t xml:space="preserve">internal evidence  and the little that is known of the history of the book's</w:t>
      </w:r>
    </w:p>
    <w:p>
      <w:pPr>
        <w:ind w:left="360"/>
      </w:pPr>
      <w:r>
        <w:rPr>
          <w:i/>
        </w:rPr>
        <w:t xml:space="preserve">revelation that the Kitab-i Aqdas consists of an initial  Tablet of laws which</w:t>
      </w:r>
    </w:p>
    <w:p>
      <w:pPr>
        <w:ind w:left="360"/>
      </w:pPr>
      <w:r>
        <w:rPr>
          <w:i/>
        </w:rPr>
        <w:t xml:space="preserve">was supplemented over time with verses  written in response to questions put to</w:t>
      </w:r>
    </w:p>
    <w:p>
      <w:pPr>
        <w:ind w:left="360"/>
      </w:pPr>
      <w:r>
        <w:rPr>
          <w:i/>
        </w:rPr>
        <w:t xml:space="preserve">Bahá'u'lláh over a  period of three or four years.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Ekbal has noted that Fadil-i Mazandarani's scholarship  suggests that</w:t>
      </w:r>
    </w:p>
    <w:p>
      <w:pPr>
        <w:ind w:left="360"/>
      </w:pPr>
      <w:r>
        <w:rPr>
          <w:i/>
        </w:rPr>
        <w:t xml:space="preserve">Bahá'u'lláh had begun to reveal some parts of  the Kitab-i Aqdas from the first</w:t>
      </w:r>
    </w:p>
    <w:p>
      <w:pPr>
        <w:ind w:left="360"/>
      </w:pPr>
      <w:r>
        <w:rPr>
          <w:i/>
        </w:rPr>
        <w:t xml:space="preserve">years of his arrival in  'Akka (1868), or perhaps even during his last year in</w:t>
      </w:r>
    </w:p>
    <w:p>
      <w:pPr>
        <w:ind w:left="360"/>
      </w:pPr>
      <w:r>
        <w:rPr>
          <w:i/>
        </w:rPr>
        <w:t xml:space="preserve">Edirne.2   It would appear that, after the initial composition, the  Aqdas was</w:t>
      </w:r>
    </w:p>
    <w:p>
      <w:pPr>
        <w:ind w:left="360"/>
      </w:pPr>
      <w:r>
        <w:rPr>
          <w:i/>
        </w:rPr>
        <w:t xml:space="preserve">increased in response to letters and petitions from  the believers which put</w:t>
      </w:r>
    </w:p>
    <w:p>
      <w:pPr>
        <w:ind w:left="360"/>
      </w:pPr>
      <w:r>
        <w:rPr>
          <w:i/>
        </w:rPr>
        <w:t xml:space="preserve">questions to Bahá'u'lláh which  required answers. In verse 98 of the Aqdas, he</w:t>
      </w:r>
    </w:p>
    <w:p>
      <w:pPr>
        <w:ind w:left="360"/>
      </w:pPr>
      <w:r>
        <w:rPr>
          <w:i/>
        </w:rPr>
        <w:t xml:space="preserve">explains: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petitions have come before Our throne from the  believers, concerning</w:t>
      </w:r>
    </w:p>
    <w:p>
      <w:pPr>
        <w:ind w:left="360"/>
      </w:pPr>
      <w:r>
        <w:rPr>
          <w:i/>
        </w:rPr>
        <w:t xml:space="preserve">the laws of God, the Lord of the  seen and the unseen, the Lord of all worlds.</w:t>
      </w:r>
    </w:p>
    <w:p>
      <w:pPr>
        <w:ind w:left="360"/>
      </w:pPr>
      <w:r>
        <w:rPr>
          <w:i/>
        </w:rPr>
        <w:t xml:space="preserve">We have,  in consequence, revealed this Holy T ablet and arrayed it  with the</w:t>
      </w:r>
    </w:p>
    <w:p>
      <w:pPr>
        <w:ind w:left="360"/>
      </w:pPr>
      <w:r>
        <w:rPr>
          <w:i/>
        </w:rPr>
        <w:t xml:space="preserve">mantle of His Law that haply the people may  keep the commandments of their</w:t>
      </w:r>
    </w:p>
    <w:p>
      <w:pPr>
        <w:ind w:left="360"/>
      </w:pPr>
      <w:r>
        <w:rPr>
          <w:i/>
        </w:rPr>
        <w:t xml:space="preserve">Lord.  Similar requests  had been made of Us over several pervious years, but</w:t>
      </w:r>
    </w:p>
    <w:p>
      <w:pPr>
        <w:ind w:left="360"/>
      </w:pPr>
      <w:r>
        <w:rPr>
          <w:i/>
        </w:rPr>
        <w:t xml:space="preserve">We  had, in Our wisdom, withheld Our Pen until, in recent  days, letters</w:t>
      </w:r>
    </w:p>
    <w:p>
      <w:pPr>
        <w:ind w:left="360"/>
      </w:pPr>
      <w:r>
        <w:rPr>
          <w:i/>
        </w:rPr>
        <w:t xml:space="preserve">arrived from a number of the friends, and  We have therefore responded, through</w:t>
      </w:r>
    </w:p>
    <w:p>
      <w:pPr>
        <w:ind w:left="360"/>
      </w:pPr>
      <w:r>
        <w:rPr>
          <w:i/>
        </w:rPr>
        <w:t xml:space="preserve">the power of truth,  with that which shall quicken the hearts of men.3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Walbridge4 has suggested that the initial passages of  the Kitab-i Aqdas come</w:t>
      </w:r>
    </w:p>
    <w:p>
      <w:pPr>
        <w:ind w:left="360"/>
      </w:pPr>
      <w:r>
        <w:rPr>
          <w:i/>
        </w:rPr>
        <w:t xml:space="preserve">to an end around verse 17, which  begins: "These are the ordinances of God that</w:t>
      </w:r>
    </w:p>
    <w:p>
      <w:pPr>
        <w:ind w:left="360"/>
      </w:pPr>
      <w:r>
        <w:rPr>
          <w:i/>
        </w:rPr>
        <w:t xml:space="preserve">have been set  down in the Books and Tablets by His Most Exalted Pen."5  And</w:t>
      </w:r>
    </w:p>
    <w:p>
      <w:pPr>
        <w:ind w:left="360"/>
      </w:pPr>
      <w:r>
        <w:rPr>
          <w:i/>
        </w:rPr>
        <w:t xml:space="preserve">while that verse does present a natural break in the text, it  appears to me</w:t>
      </w:r>
    </w:p>
    <w:p>
      <w:pPr>
        <w:ind w:left="360"/>
      </w:pPr>
      <w:r>
        <w:rPr>
          <w:i/>
        </w:rPr>
        <w:t xml:space="preserve">that the book remains integrated and coherent,  at least as a compilation of</w:t>
      </w:r>
    </w:p>
    <w:p>
      <w:pPr>
        <w:ind w:left="360"/>
      </w:pPr>
      <w:r>
        <w:rPr>
          <w:i/>
        </w:rPr>
        <w:t xml:space="preserve">laws, until Bahá'u'lláh  completes his apostrophes to various lands and peoples</w:t>
      </w:r>
    </w:p>
    <w:p>
      <w:pPr>
        <w:ind w:left="360"/>
      </w:pPr>
      <w:r>
        <w:rPr>
          <w:i/>
        </w:rPr>
        <w:t xml:space="preserve">around  verse 96.  After that, the discussion becomes quite choppy  and random,</w:t>
      </w:r>
    </w:p>
    <w:p>
      <w:pPr>
        <w:ind w:left="360"/>
      </w:pPr>
      <w:r>
        <w:rPr>
          <w:i/>
        </w:rPr>
        <w:t xml:space="preserve">and appears to consist of answers to various  questions, rev ealed in no</w:t>
      </w:r>
    </w:p>
    <w:p>
      <w:pPr>
        <w:ind w:left="360"/>
      </w:pPr>
      <w:r>
        <w:rPr>
          <w:i/>
        </w:rPr>
        <w:t xml:space="preserve">particular order.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both of these positions remain mere  speculation.  The history of</w:t>
      </w:r>
    </w:p>
    <w:p>
      <w:pPr>
        <w:ind w:left="360"/>
      </w:pPr>
      <w:r>
        <w:rPr>
          <w:i/>
        </w:rPr>
        <w:t xml:space="preserve">the revelation of the Kitab-i  Aqdas has yet to be written.  But, it is</w:t>
      </w:r>
    </w:p>
    <w:p>
      <w:pPr>
        <w:ind w:left="360"/>
      </w:pPr>
      <w:r>
        <w:rPr>
          <w:i/>
        </w:rPr>
        <w:t xml:space="preserve">virtually certain  that it could easily be written by consulting the original</w:t>
      </w:r>
    </w:p>
    <w:p>
      <w:pPr>
        <w:ind w:left="360"/>
      </w:pPr>
      <w:r>
        <w:rPr>
          <w:i/>
        </w:rPr>
        <w:t xml:space="preserve">text of the book and the documents which are associated with  it.  Naturally,</w:t>
      </w:r>
    </w:p>
    <w:p>
      <w:pPr>
        <w:ind w:left="360"/>
      </w:pPr>
      <w:r>
        <w:rPr>
          <w:i/>
        </w:rPr>
        <w:t xml:space="preserve">this would have to be done in the original  language and by inspection of the</w:t>
      </w:r>
    </w:p>
    <w:p>
      <w:pPr>
        <w:ind w:left="360"/>
      </w:pPr>
      <w:r>
        <w:rPr>
          <w:i/>
        </w:rPr>
        <w:t xml:space="preserve">documents at the Bahá'í  World Center in Haifa.6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1873, the text of the Aqdas was substantially  complete and copies were</w:t>
      </w:r>
    </w:p>
    <w:p>
      <w:pPr>
        <w:ind w:left="360"/>
      </w:pPr>
      <w:r>
        <w:rPr>
          <w:i/>
        </w:rPr>
        <w:t xml:space="preserve">circulated in Iran.  However, the  last verse of the modern text, verse 190</w:t>
      </w:r>
    </w:p>
    <w:p>
      <w:pPr>
        <w:ind w:left="360"/>
      </w:pPr>
      <w:r>
        <w:rPr>
          <w:i/>
        </w:rPr>
        <w:t xml:space="preserve">(the second  prohibition on the use of opium7), was not revealed along  with</w:t>
      </w:r>
    </w:p>
    <w:p>
      <w:pPr>
        <w:ind w:left="360"/>
      </w:pPr>
      <w:r>
        <w:rPr>
          <w:i/>
        </w:rPr>
        <w:t xml:space="preserve">the rest of the book.  Indeed, this last verse was not added  to the text until</w:t>
      </w:r>
    </w:p>
    <w:p>
      <w:pPr>
        <w:ind w:left="360"/>
      </w:pPr>
      <w:r>
        <w:rPr>
          <w:i/>
        </w:rPr>
        <w:t xml:space="preserve">1890, when Mirza Muhammad-'Ali arranged for  the first printing of the Kitab-i</w:t>
      </w:r>
    </w:p>
    <w:p>
      <w:pPr>
        <w:ind w:left="360"/>
      </w:pPr>
      <w:r>
        <w:rPr>
          <w:i/>
        </w:rPr>
        <w:t xml:space="preserve">Aqdas in Bombay.  Earlier  (hand-copied) versions of the Aqdas which had</w:t>
      </w:r>
    </w:p>
    <w:p>
      <w:pPr>
        <w:ind w:left="360"/>
      </w:pPr>
      <w:r>
        <w:rPr>
          <w:i/>
        </w:rPr>
        <w:t xml:space="preserve">circulated in  Iran did not include this final verse.8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this addition of a final verse, however, the  Aqdas continued to be</w:t>
      </w:r>
    </w:p>
    <w:p>
      <w:pPr>
        <w:ind w:left="360"/>
      </w:pPr>
      <w:r>
        <w:rPr>
          <w:i/>
        </w:rPr>
        <w:t xml:space="preserve">amended and supplemented by Bahá'u'lláh  in the Questions and Answers, which is</w:t>
      </w:r>
    </w:p>
    <w:p>
      <w:pPr>
        <w:ind w:left="360"/>
      </w:pPr>
      <w:r>
        <w:rPr>
          <w:i/>
        </w:rPr>
        <w:t xml:space="preserve">virtually an integral  part of the Most Holy Book itself.  Indeed, a reading of</w:t>
      </w:r>
    </w:p>
    <w:p>
      <w:pPr>
        <w:ind w:left="360"/>
      </w:pPr>
      <w:r>
        <w:rPr>
          <w:i/>
        </w:rPr>
        <w:t xml:space="preserve">Bahá'u'lláh's answers (without the questions) gives the same  feel as a reading</w:t>
      </w:r>
    </w:p>
    <w:p>
      <w:pPr>
        <w:ind w:left="360"/>
      </w:pPr>
      <w:r>
        <w:rPr>
          <w:i/>
        </w:rPr>
        <w:t xml:space="preserve">of the latter parts of the Aqdas itself.   It seems to be that the Holy Book</w:t>
      </w:r>
    </w:p>
    <w:p>
      <w:pPr>
        <w:ind w:left="360"/>
      </w:pPr>
      <w:r>
        <w:rPr>
          <w:i/>
        </w:rPr>
        <w:t xml:space="preserve">itself was compiled in the  same method as were the Questions and Answers,</w:t>
      </w:r>
    </w:p>
    <w:p>
      <w:pPr>
        <w:ind w:left="360"/>
      </w:pPr>
      <w:r>
        <w:rPr>
          <w:i/>
        </w:rPr>
        <w:t xml:space="preserve">except that in  the text of the Aqdas, we are not given the questions!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me, that in  Muslim context, with those  involved being familiar</w:t>
      </w:r>
    </w:p>
    <w:p>
      <w:pPr>
        <w:ind w:left="360"/>
      </w:pPr>
      <w:r>
        <w:rPr>
          <w:i/>
        </w:rPr>
        <w:t xml:space="preserve">with the Qur'an and the manner of its  revelation, this development of the</w:t>
      </w:r>
    </w:p>
    <w:p>
      <w:pPr>
        <w:ind w:left="360"/>
      </w:pPr>
      <w:r>
        <w:rPr>
          <w:i/>
        </w:rPr>
        <w:t xml:space="preserve">Aqdas would have seemed  perfectly normal.  After all, the Qur'an is not a</w:t>
      </w:r>
    </w:p>
    <w:p>
      <w:pPr>
        <w:ind w:left="360"/>
      </w:pPr>
      <w:r>
        <w:rPr>
          <w:i/>
        </w:rPr>
        <w:t xml:space="preserve">continuous  narrative, exhibits no organization, and was simply revealed  by</w:t>
      </w:r>
    </w:p>
    <w:p>
      <w:pPr>
        <w:ind w:left="360"/>
      </w:pPr>
      <w:r>
        <w:rPr>
          <w:i/>
        </w:rPr>
        <w:t xml:space="preserve">the Prophet as the occasion demanded.  For Bahá'u'lláh,  and for the early</w:t>
      </w:r>
    </w:p>
    <w:p>
      <w:pPr>
        <w:ind w:left="360"/>
      </w:pPr>
      <w:r>
        <w:rPr>
          <w:i/>
        </w:rPr>
        <w:t xml:space="preserve">believers, it probably seemed appropriate  that the Mother Book of the Bahá'í</w:t>
      </w:r>
    </w:p>
    <w:p>
      <w:pPr>
        <w:ind w:left="360"/>
      </w:pPr>
      <w:r>
        <w:rPr>
          <w:i/>
        </w:rPr>
        <w:t xml:space="preserve">revelation would also be  revealed in short pieces over years, and  that it</w:t>
      </w:r>
    </w:p>
    <w:p>
      <w:pPr>
        <w:ind w:left="360"/>
      </w:pPr>
      <w:r>
        <w:rPr>
          <w:i/>
        </w:rPr>
        <w:t xml:space="preserve">would  develop as a compilation of holy verses.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case, Bahá'u'lláh continued to expand and  supplement the Kitab-i Aqdas</w:t>
      </w:r>
    </w:p>
    <w:p>
      <w:pPr>
        <w:ind w:left="360"/>
      </w:pPr>
      <w:r>
        <w:rPr>
          <w:i/>
        </w:rPr>
        <w:t xml:space="preserve">after 1873, not only with the  Questions and Answers, but with the revelation</w:t>
      </w:r>
    </w:p>
    <w:p>
      <w:pPr>
        <w:ind w:left="360"/>
      </w:pPr>
      <w:r>
        <w:rPr>
          <w:i/>
        </w:rPr>
        <w:t xml:space="preserve">of other  Tablets and supplementary texts bearing on Bahá'í law.  In  his</w:t>
      </w:r>
    </w:p>
    <w:p>
      <w:pPr>
        <w:ind w:left="360"/>
      </w:pPr>
      <w:r>
        <w:rPr>
          <w:i/>
        </w:rPr>
        <w:t xml:space="preserve">Tablet of Splendors (Ishraqat), for example, the eighth  Ishraq is explicitly</w:t>
      </w:r>
    </w:p>
    <w:p>
      <w:pPr>
        <w:ind w:left="360"/>
      </w:pPr>
      <w:r>
        <w:rPr>
          <w:i/>
        </w:rPr>
        <w:t xml:space="preserve">made a part of the Aqdas: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passage, now written by the Pen of Glory, is accounted as part of the Most Holy Book . . 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according to Shoghi Effendi, Bahá'u'lláh continued to  elaborate, to</w:t>
      </w:r>
    </w:p>
    <w:p>
      <w:pPr>
        <w:ind w:left="360"/>
      </w:pPr>
      <w:r>
        <w:rPr>
          <w:i/>
        </w:rPr>
        <w:t xml:space="preserve">elucidate, and to supplement the provisions of  the Most Holy Book "until the</w:t>
      </w:r>
    </w:p>
    <w:p>
      <w:pPr>
        <w:ind w:left="360"/>
      </w:pPr>
      <w:r>
        <w:rPr>
          <w:i/>
        </w:rPr>
        <w:t xml:space="preserve">last days of His earthly  life."10  It would seem that, according to the</w:t>
      </w:r>
    </w:p>
    <w:p>
      <w:pPr>
        <w:ind w:left="360"/>
      </w:pPr>
      <w:r>
        <w:rPr>
          <w:i/>
        </w:rPr>
        <w:t xml:space="preserve">Guardian, the  Aqdas was never regarded by Bahá'u'lláh as fixed or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this, of course, the laws of the Kitab-i Aqdas  have continued to</w:t>
      </w:r>
    </w:p>
    <w:p>
      <w:pPr>
        <w:ind w:left="360"/>
      </w:pPr>
      <w:r>
        <w:rPr>
          <w:i/>
        </w:rPr>
        <w:t xml:space="preserve">develop in an organic manner through the  application and interpretation of</w:t>
      </w:r>
    </w:p>
    <w:p>
      <w:pPr>
        <w:ind w:left="360"/>
      </w:pPr>
      <w:r>
        <w:rPr>
          <w:i/>
        </w:rPr>
        <w:t xml:space="preserve">'Abdu'l-Bahá, and later, of  Shoghi Effendi.  Bahá'í laws continues to  be</w:t>
      </w:r>
    </w:p>
    <w:p>
      <w:pPr>
        <w:ind w:left="360"/>
      </w:pPr>
      <w:r>
        <w:rPr>
          <w:i/>
        </w:rPr>
        <w:t xml:space="preserve">modified and  expanded through the present-day legislation of the Universal</w:t>
      </w:r>
    </w:p>
    <w:p>
      <w:pPr>
        <w:ind w:left="360"/>
      </w:pPr>
      <w:r>
        <w:rPr>
          <w:i/>
        </w:rPr>
        <w:t xml:space="preserve">House of Justice.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Uncreated Qur'an vs. the Dynamic Aqdas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fundamental tenet of (at least Sunni) Islam that  the Qur'an is</w:t>
      </w:r>
    </w:p>
    <w:p>
      <w:pPr>
        <w:ind w:left="360"/>
      </w:pPr>
      <w:r>
        <w:rPr>
          <w:i/>
        </w:rPr>
        <w:t xml:space="preserve">"uncreated."  That is, the doctrine insists  that the Holy Book was not created</w:t>
      </w:r>
    </w:p>
    <w:p>
      <w:pPr>
        <w:ind w:left="360"/>
      </w:pPr>
      <w:r>
        <w:rPr>
          <w:i/>
        </w:rPr>
        <w:t xml:space="preserve">by God, but has existed  from all eternity (in Arabic) as a fixed and</w:t>
      </w:r>
    </w:p>
    <w:p>
      <w:pPr>
        <w:ind w:left="360"/>
      </w:pPr>
      <w:r>
        <w:rPr>
          <w:i/>
        </w:rPr>
        <w:t xml:space="preserve">unchanging guide  for human behavior.  As such, the laws of the Qur'an are</w:t>
      </w:r>
    </w:p>
    <w:p>
      <w:pPr>
        <w:ind w:left="360"/>
      </w:pPr>
      <w:r>
        <w:rPr>
          <w:i/>
        </w:rPr>
        <w:t xml:space="preserve">regarded as a rigid blueprint for human life.  As a  consequence, an elaborate</w:t>
      </w:r>
    </w:p>
    <w:p>
      <w:pPr>
        <w:ind w:left="360"/>
      </w:pPr>
      <w:r>
        <w:rPr>
          <w:i/>
        </w:rPr>
        <w:t xml:space="preserve">and detailed system of Muslim law  has developed which purports to provide a</w:t>
      </w:r>
    </w:p>
    <w:p>
      <w:pPr>
        <w:ind w:left="360"/>
      </w:pPr>
      <w:r>
        <w:rPr>
          <w:i/>
        </w:rPr>
        <w:t xml:space="preserve">guide to human  behavior in every possible situation.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contrary, it is the thesis of this paper that  Bahá'u'lláh did not</w:t>
      </w:r>
    </w:p>
    <w:p>
      <w:pPr>
        <w:ind w:left="360"/>
      </w:pPr>
      <w:r>
        <w:rPr>
          <w:i/>
        </w:rPr>
        <w:t xml:space="preserve">intend his Holy Book to be understood in  this manner.  Indeed, the laws of the</w:t>
      </w:r>
    </w:p>
    <w:p>
      <w:pPr>
        <w:ind w:left="360"/>
      </w:pPr>
      <w:r>
        <w:rPr>
          <w:i/>
        </w:rPr>
        <w:t xml:space="preserve">Aqdas developed and  changed even in Bahá'u'lláh's lifetime, and certainly</w:t>
      </w:r>
    </w:p>
    <w:p>
      <w:pPr>
        <w:ind w:left="360"/>
      </w:pPr>
      <w:r>
        <w:rPr>
          <w:i/>
        </w:rPr>
        <w:t xml:space="preserve">afterward.  Rather, it is my contention that Bahá'u'lláh  intended by the</w:t>
      </w:r>
    </w:p>
    <w:p>
      <w:pPr>
        <w:ind w:left="360"/>
      </w:pPr>
      <w:r>
        <w:rPr>
          <w:i/>
        </w:rPr>
        <w:t xml:space="preserve">revelation of the Aqdas to offer the "choice  wine" of upright  and ethical</w:t>
      </w:r>
    </w:p>
    <w:p>
      <w:pPr>
        <w:ind w:left="360"/>
      </w:pPr>
      <w:r>
        <w:rPr>
          <w:i/>
        </w:rPr>
        <w:t xml:space="preserve">conduct embodied in general  principles and examples of beneficial law.  That</w:t>
      </w:r>
    </w:p>
    <w:p>
      <w:pPr>
        <w:ind w:left="360"/>
      </w:pPr>
      <w:r>
        <w:rPr>
          <w:i/>
        </w:rPr>
        <w:t xml:space="preserve">Bahá'u'lláh  himself regarded these laws as flexible can be demonstrated.</w:t>
      </w:r>
    </w:p>
    <w:p>
      <w:pPr>
        <w:ind w:left="360"/>
      </w:pPr>
      <w:r>
        <w:rPr>
          <w:color w:val="555555"/>
          <w:sz w:val="18"/>
        </w:rPr>
        <w:t xml:space="preserve">— Choice Wine: The Kitab-i Aqdas and the Development of Baha'i Law (Used by permission of the curator)</w:t>
      </w:r>
    </w:p>
    <w:p/>
  </w:body>
</w:document>
</file>