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Across Asia on a Bicycle: Through Persia to Samarkand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Across Asia on a Bicycle: Through Persia to Samarkand, by Thomas Gaskell Allen, Jr. and William Lewis Sachtleben, in The Century: a popular quarterly (48:3 July 1894),  pp. 389-401.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offsite: page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page 391</w:t>
      </w:r>
    </w:p>
    <w:p>
      <w:pPr>
        <w:ind w:left="360"/>
      </w:pPr>
      <w:r>
        <w:rPr>
          <w:color w:val="555555"/>
          <w:sz w:val="18"/>
        </w:rPr>
        <w:t xml:space="preserve">— Across Asia on a Bicycle: Through Persia to Samarkand (Used by permission of the curator)</w:t>
      </w:r>
    </w:p>
    <w:p/>
  </w:body>
</w:document>
</file>