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 and Military Service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policies governing the relationship of American Bahá'ís to military service are currently </w:t>
      </w:r>
    </w:p>
    <w:p>
      <w:pPr>
        <w:ind w:left="360"/>
      </w:pPr>
      <w:r>
        <w:rPr>
          <w:i/>
        </w:rPr>
        <w:t xml:space="preserve">being reviewed. Pending publication of a more definitive explanation, the friends will be guided </w:t>
      </w:r>
    </w:p>
    <w:p>
      <w:pPr>
        <w:ind w:left="360"/>
      </w:pPr>
      <w:r>
        <w:rPr>
          <w:i/>
        </w:rPr>
        <w:t xml:space="preserve">by the Guardian's statement of principle and by certain repeated elaborations by the National 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1946 guiding words of principle are still in effect: " . . . the Bahá'ís should </w:t>
      </w:r>
    </w:p>
    <w:p>
      <w:pPr>
        <w:ind w:left="360"/>
      </w:pPr>
      <w:r>
        <w:rPr>
          <w:i/>
        </w:rPr>
        <w:t xml:space="preserve">continue to apply . . . for exemption from any military duties that necessitate the taking of life. </w:t>
      </w:r>
    </w:p>
    <w:p>
      <w:pPr>
        <w:ind w:left="360"/>
      </w:pPr>
      <w:r>
        <w:rPr>
          <w:i/>
        </w:rPr>
        <w:t xml:space="preserve">There is no justification for any change of attitude on our part at the present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obligatory, and not optional for all Bahá'ís in the United States to apply for non-combatant </w:t>
      </w:r>
    </w:p>
    <w:p>
      <w:pPr>
        <w:ind w:left="360"/>
      </w:pPr>
      <w:r>
        <w:rPr>
          <w:i/>
        </w:rPr>
        <w:t xml:space="preserve">status when registering at the age of 18.  By registering as a Bahá'í, there is opportunity for </w:t>
      </w:r>
    </w:p>
    <w:p>
      <w:pPr>
        <w:ind w:left="360"/>
      </w:pPr>
      <w:r>
        <w:rPr>
          <w:i/>
        </w:rPr>
        <w:t xml:space="preserve">recognition of the Cause both at the Draft Board and among acquaintances.  Instructions for youth </w:t>
      </w:r>
    </w:p>
    <w:p>
      <w:pPr>
        <w:ind w:left="360"/>
      </w:pPr>
      <w:r>
        <w:rPr>
          <w:i/>
        </w:rPr>
        <w:t xml:space="preserve">may be obtained from the local or national assemblies.  The Bahá'í statements on military </w:t>
      </w:r>
    </w:p>
    <w:p>
      <w:pPr>
        <w:ind w:left="360"/>
      </w:pPr>
      <w:r>
        <w:rPr>
          <w:i/>
        </w:rPr>
        <w:t xml:space="preserve">service and on loyalty to government are supplied.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is only through the Selective Service machinery of classification and induction that a </w:t>
      </w:r>
    </w:p>
    <w:p>
      <w:pPr>
        <w:ind w:left="360"/>
      </w:pPr>
      <w:r>
        <w:rPr>
          <w:i/>
        </w:rPr>
        <w:t xml:space="preserve">noncombatant status can be assured, one who volunteers for service ordinarily forfeits his right </w:t>
      </w:r>
    </w:p>
    <w:p>
      <w:pPr>
        <w:ind w:left="360"/>
      </w:pPr>
      <w:r>
        <w:rPr>
          <w:i/>
        </w:rPr>
        <w:t xml:space="preserve">to receive that status.  Therefore, Bahá'ís should not voluntarily enlist in any branch of the </w:t>
      </w:r>
    </w:p>
    <w:p>
      <w:pPr>
        <w:ind w:left="360"/>
      </w:pPr>
      <w:r>
        <w:rPr>
          <w:i/>
        </w:rPr>
        <w:t xml:space="preserve">Armed Forces which by definition is entirely a combatant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who becomes a Bahá'í while in service, and who does not already have non-combatant </w:t>
      </w:r>
    </w:p>
    <w:p>
      <w:pPr>
        <w:ind w:left="360"/>
      </w:pPr>
      <w:r>
        <w:rPr>
          <w:i/>
        </w:rPr>
        <w:t xml:space="preserve">status has an obligation to his government to finish out his term of duty as he has honorably </w:t>
      </w:r>
    </w:p>
    <w:p>
      <w:pPr>
        <w:ind w:left="360"/>
      </w:pPr>
      <w:r>
        <w:rPr>
          <w:i/>
        </w:rPr>
        <w:t xml:space="preserve">committed himself to do.  However, it may be possible to obtain de facto non-combatant status by </w:t>
      </w:r>
    </w:p>
    <w:p>
      <w:pPr>
        <w:ind w:left="360"/>
      </w:pPr>
      <w:r>
        <w:rPr>
          <w:i/>
        </w:rPr>
        <w:t xml:space="preserve">transferring to a selected duty which does not call for physical fighting; such transfer should be </w:t>
      </w:r>
    </w:p>
    <w:p>
      <w:pPr>
        <w:ind w:left="360"/>
      </w:pPr>
      <w:r>
        <w:rPr>
          <w:i/>
        </w:rPr>
        <w:t xml:space="preserve">effected in such fashion as not to impair relationships with responsible superiors, and without </w:t>
      </w:r>
    </w:p>
    <w:p>
      <w:pPr>
        <w:ind w:left="360"/>
      </w:pPr>
      <w:r>
        <w:rPr>
          <w:i/>
        </w:rPr>
        <w:t xml:space="preserve">there being any question of his willingness to serve his country without regard for personal </w:t>
      </w:r>
    </w:p>
    <w:p>
      <w:pPr>
        <w:ind w:left="360"/>
      </w:pPr>
      <w:r>
        <w:rPr>
          <w:i/>
        </w:rPr>
        <w:t xml:space="preserve">safety, comfort, or type of service to which he may be assigned.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Bahá'í serviceman should request identification as a Bahá'í, not as a Protestant, Catholic </w:t>
      </w:r>
    </w:p>
    <w:p>
      <w:pPr>
        <w:ind w:left="360"/>
      </w:pPr>
      <w:r>
        <w:rPr>
          <w:i/>
        </w:rPr>
        <w:t xml:space="preserve">or Jew.  Since the Bahá'í Faith is recognized as a separate religion, and military authorities </w:t>
      </w:r>
    </w:p>
    <w:p>
      <w:pPr>
        <w:ind w:left="360"/>
      </w:pPr>
      <w:r>
        <w:rPr>
          <w:i/>
        </w:rPr>
        <w:t xml:space="preserve">have permitted the Bahá'í star as a headstone symbol for those buried in military cemeteries, </w:t>
      </w:r>
    </w:p>
    <w:p>
      <w:pPr>
        <w:ind w:left="360"/>
      </w:pPr>
      <w:r>
        <w:rPr>
          <w:i/>
        </w:rPr>
        <w:t xml:space="preserve">the designation "Bahá'í" can readily be gained.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unusual or special cases where the above general principles do not appear to be applicable, </w:t>
      </w:r>
    </w:p>
    <w:p>
      <w:pPr>
        <w:ind w:left="360"/>
      </w:pPr>
      <w:r>
        <w:rPr>
          <w:i/>
        </w:rPr>
        <w:t xml:space="preserve">or when specific information is required, please contact the National Bahá'í Office.</w:t>
      </w:r>
    </w:p>
    <w:p>
      <w:pPr>
        <w:ind w:left="360"/>
      </w:pPr>
      <w:r>
        <w:rPr>
          <w:color w:val="555555"/>
          <w:sz w:val="18"/>
        </w:rPr>
        <w:t xml:space="preserve">— Baha'is and Military Service (Used by permission of the curator)</w:t>
      </w:r>
    </w:p>
    <w:p/>
  </w:body>
</w:document>
</file>