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102 - Worldly Gain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102. at-Takathur: Worldly Gain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Rivalry in worldly increase distracteth you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Until ye come to the graves.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Nay, but ye will come to know!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Nay, but ye will come to know!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Nay, would that ye knew (now) with a sure knowledge!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For ye will behold hell-fire.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Aye, ye will behold it with sure vision.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Then, on that day, ye will be asked concerning pleasure.</w:t>
      </w:r>
    </w:p>
    <w:p>
      <w:pPr>
        <w:ind w:left="360"/>
      </w:pPr>
      <w:r>
        <w:rPr>
          <w:color w:val="555555"/>
          <w:sz w:val="18"/>
        </w:rPr>
        <w:t xml:space="preserve">— Sura 102 - Worldly Gain</w:t>
      </w:r>
    </w:p>
    <w:p/>
  </w:body>
</w:document>
</file>