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110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Surah 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Nasr (The Help)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When comes the Help of Allah, and Victory,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And thou dost see the People enter Allah's Religion in crowds,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Celebrate the Praises of thy Lord, and pray for His Forgiveness: for He is Oft-Returning (in Grace and Mercy).</w:t>
      </w:r>
    </w:p>
    <w:p>
      <w:pPr>
        <w:ind w:left="360"/>
      </w:pPr>
      <w:r>
        <w:rPr>
          <w:color w:val="555555"/>
          <w:sz w:val="18"/>
        </w:rPr>
        <w:t xml:space="preserve">— Surah 110</w:t>
      </w:r>
    </w:p>
    <w:p/>
  </w:body>
</w:document>
</file>