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SROSH YASHT HADHOKHT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friends of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ourselves, the Saoshyants1,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faithful, as helping through their good deeds in the work</w:t>
      </w:r>
    </w:p>
    <w:p>
      <w:pPr>
        <w:ind w:left="360"/>
      </w:pPr>
      <w:r>
        <w:rPr>
          <w:i/>
        </w:rPr>
        <w:t xml:space="preserve">of final restoration, to be performed by Saoshyant (cf. Yt13.17).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11 — L.H. Mills / James Darmesteter (1880-1887) (Public domain (Sacred Books of the East, 1880-1887))</w:t>
      </w:r>
    </w:p>
    <w:p/>
  </w:body>
</w:document>
</file>