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Rúhíyyih Khánum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Rúhíyyih Khánum,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Los autores han emprendido una formidable tarea: condensar la</w:t>
      </w:r>
    </w:p>
    <w:p>
      <w:pPr>
        <w:ind w:left="360"/>
      </w:pPr>
      <w:r>
        <w:rPr>
          <w:i/>
        </w:rPr>
        <w:t xml:space="preserve">vida de una de las figuras bahá’ís más importantes y carismáticas</w:t>
      </w:r>
    </w:p>
    <w:p>
      <w:pPr>
        <w:ind w:left="360"/>
      </w:pPr>
      <w:r>
        <w:rPr>
          <w:i/>
        </w:rPr>
        <w:t xml:space="preserve">del siglo XX en una narración dirigida a la juventud de todo el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mundo. ‘Amatu’l-Bahá Ruhiyyih Khanum, autora, dramaturga,</w:t>
      </w:r>
    </w:p>
    <w:p>
      <w:pPr>
        <w:ind w:left="360"/>
      </w:pPr>
      <w:r>
        <w:rPr>
          <w:i/>
        </w:rPr>
        <w:t xml:space="preserve">directora de cine, poeta, embajadora bahá’í y, sobre todo, esposa</w:t>
      </w:r>
    </w:p>
    <w:p>
      <w:pPr>
        <w:ind w:left="360"/>
      </w:pPr>
      <w:r>
        <w:rPr>
          <w:i/>
        </w:rPr>
        <w:t xml:space="preserve">del Guardián de la Fe bahá’í, Shoghi Effendi Rabbani, a quien</w:t>
      </w:r>
    </w:p>
    <w:p>
      <w:pPr>
        <w:ind w:left="360"/>
      </w:pPr>
      <w:r>
        <w:rPr>
          <w:i/>
        </w:rPr>
        <w:t xml:space="preserve">‘Abdu’l-Bahá describió como. la Señal de Dios sobre la tierra.</w:t>
      </w:r>
    </w:p>
    <w:p>
      <w:pPr>
        <w:ind w:left="360"/>
      </w:pPr>
      <w:r>
        <w:rPr>
          <w:i/>
        </w:rPr>
        <w:t xml:space="preserve">Dr.Duane Troxel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Hussein Ahdieh se trasladó de joven a los Estados Unidos para</w:t>
      </w:r>
    </w:p>
    <w:p>
      <w:pPr>
        <w:ind w:left="360"/>
      </w:pPr>
      <w:r>
        <w:rPr>
          <w:i/>
        </w:rPr>
        <w:t xml:space="preserve">emprender una Maestría en historia intelectual europea y un</w:t>
      </w:r>
    </w:p>
    <w:p>
      <w:pPr>
        <w:ind w:left="360"/>
      </w:pPr>
      <w:r>
        <w:rPr>
          <w:i/>
        </w:rPr>
        <w:t xml:space="preserve">doctorado en educación por la Universidad de Massachusetts.</w:t>
      </w:r>
    </w:p>
    <w:p>
      <w:pPr>
        <w:ind w:left="360"/>
      </w:pPr>
      <w:r>
        <w:rPr>
          <w:i/>
        </w:rPr>
        <w:t xml:space="preserve">Ayudó al establecimiento de la mundialmente famosa Escuela</w:t>
      </w:r>
    </w:p>
    <w:p>
      <w:pPr>
        <w:ind w:left="360"/>
      </w:pPr>
      <w:r>
        <w:rPr>
          <w:i/>
        </w:rPr>
        <w:t xml:space="preserve">Preparatoria de Harlem, Nueva York, y fue Director de los Programas de Educación Superior en la Universidad Fordham.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Hillary Chapman es escritor, compositor de canciones, maestro</w:t>
      </w:r>
    </w:p>
    <w:p>
      <w:pPr>
        <w:ind w:left="360"/>
      </w:pPr>
      <w:r>
        <w:rPr>
          <w:i/>
        </w:rPr>
        <w:t xml:space="preserve">y guitarrista. Es un bahá’í de cuarta generación y nieto de la</w:t>
      </w:r>
    </w:p>
    <w:p>
      <w:pPr>
        <w:ind w:left="360"/>
      </w:pPr>
      <w:r>
        <w:rPr>
          <w:i/>
        </w:rPr>
        <w:t xml:space="preserve">Mano de la Causa Leroy Ioas, quien trabajó estrechamente con</w:t>
      </w:r>
    </w:p>
    <w:p>
      <w:pPr>
        <w:ind w:left="360"/>
      </w:pPr>
      <w:r>
        <w:rPr>
          <w:i/>
        </w:rPr>
        <w:t xml:space="preserve">Shoghi Effendi y Ruhiyyih Khanum. Posee licenciaturas 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HUSEEIN AHDIEH Y HILLARY CHAPMAN</w:t>
      </w:r>
    </w:p>
    <w:p>
      <w:pPr>
        <w:ind w:left="360"/>
      </w:pPr>
      <w:r>
        <w:rPr>
          <w:i/>
        </w:rPr>
        <w:t xml:space="preserve">Haverford College, la Universidad de Pensilvania, y un diploma</w:t>
      </w:r>
    </w:p>
    <w:p>
      <w:pPr>
        <w:ind w:left="360"/>
      </w:pPr>
      <w:r>
        <w:rPr>
          <w:i/>
        </w:rPr>
        <w:t xml:space="preserve">por la Universidad de París.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Ambos son asimismo coautores de las siguientes obras: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Despertar: la Historia de la Fe Babí y Bahá’í en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 Nueva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Foreigner: From an Iranian Village to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Chosen Path: Tahirih of Persia and her Search for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Calling: Tahirih of Persia and the</w:t>
      </w:r>
    </w:p>
    <w:p>
      <w:pPr>
        <w:ind w:left="360"/>
      </w:pPr>
      <w:r>
        <w:rPr>
          <w:i/>
        </w:rPr>
        <w:t xml:space="preserve">Women of the Great Awakening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Out of No Way: Harlem Prep:</w:t>
      </w:r>
    </w:p>
    <w:p>
      <w:pPr>
        <w:ind w:left="360"/>
      </w:pPr>
      <w:r>
        <w:rPr>
          <w:i/>
        </w:rPr>
        <w:t xml:space="preserve">Transforming Dropouts into Scholars</w:t>
      </w:r>
    </w:p>
    <w:p>
      <w:pPr>
        <w:ind w:left="360"/>
      </w:pPr>
      <w:r>
        <w:rPr>
          <w:i/>
        </w:rPr>
        <w:t xml:space="preserve">Rúhíyyih</w:t>
      </w:r>
    </w:p>
    <w:p>
      <w:pPr>
        <w:ind w:left="360"/>
      </w:pPr>
      <w:r>
        <w:rPr>
          <w:i/>
        </w:rPr>
        <w:t xml:space="preserve">.      Khánum</w:t>
      </w:r>
    </w:p>
    <w:p>
      <w:pPr>
        <w:ind w:left="360"/>
      </w:pPr>
      <w:r>
        <w:rPr>
          <w:i/>
        </w:rPr>
        <w:t xml:space="preserve">HUSSEIN AHDIEH Y HILLARY CHAPMAN</w:t>
      </w:r>
    </w:p>
    <w:p>
      <w:pPr>
        <w:ind w:left="360"/>
      </w:pPr>
      <w:r>
        <w:rPr>
          <w:color w:val="555555"/>
          <w:sz w:val="18"/>
        </w:rPr>
        <w:t xml:space="preserve">— Rúhíyyih Khánum (Used by permission of the curator)</w:t>
      </w:r>
    </w:p>
    <w:p/>
  </w:body>
</w:document>
</file>