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Traduction de courtoisie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Annonce de la création de la première Maison Universelle de justice</w:t>
      </w:r>
    </w:p>
    <w:p>
      <w:pPr>
        <w:ind w:left="360"/>
      </w:pPr>
      <w:r>
        <w:rPr>
          <w:i/>
        </w:rPr>
        <w:t xml:space="preserve"/>
      </w:r>
    </w:p>
    <w:p>
      <w:pPr>
        <w:ind w:left="360"/>
      </w:pPr>
      <w:r>
        <w:rPr>
          <w:i/>
        </w:rPr>
        <w:t xml:space="preserve">Message par câble des Mains de la Cause de Dieu au monde baha'i</w:t>
      </w:r>
    </w:p>
    <w:p>
      <w:pPr>
        <w:ind w:left="360"/>
      </w:pPr>
      <w:r>
        <w:rPr>
          <w:i/>
        </w:rPr>
        <w:t xml:space="preserve"/>
      </w:r>
    </w:p>
    <w:p>
      <w:pPr>
        <w:ind w:left="360"/>
      </w:pPr>
      <w:r>
        <w:rPr>
          <w:i/>
        </w:rPr>
        <w:t xml:space="preserve">Haifa, le 22 avril 1963</w:t>
      </w:r>
    </w:p>
    <w:p>
      <w:pPr>
        <w:ind w:left="360"/>
      </w:pPr>
      <w:r>
        <w:rPr>
          <w:i/>
        </w:rPr>
        <w:t xml:space="preserve"/>
      </w:r>
    </w:p>
    <w:p>
      <w:pPr>
        <w:ind w:left="360"/>
      </w:pPr>
      <w:r>
        <w:rPr>
          <w:i/>
        </w:rPr>
        <w:t xml:space="preserve">(A l')OCCASION (des) CELEBRATIONS MONDIALES (du) PLUS GRAND JUBILEE COMMEMORANT (le) CENTENAIRE (de l') ASCENSION (de) BAHA'U'LLAH (sur le) TRONE (de) SOUVERAINETE, (c'est) AVEC (nos) CŒURS DEBORDANT (de) GRATITUDE (pour) SA PROTECTION INFAILLIBLE REPANDANT (ses) BONTES (que nous) ANNONCONS JOYEUSEMENT (aux) AMIS (de l') EST (et de l') OUEST (l') ELECTION (du) CORPS LEGISLATIF SUPREME ORDONNEE PAR LUI DANS SON PLUS SAINT LIVRE (et) PROMIS PAR LUI (comme devant) RECEVOIR SA GUIDANCE INFAILLIBLE. </w:t>
      </w:r>
    </w:p>
    <w:p>
      <w:pPr>
        <w:ind w:left="360"/>
      </w:pPr>
      <w:r>
        <w:rPr>
          <w:i/>
        </w:rPr>
        <w:t xml:space="preserve"/>
      </w:r>
    </w:p>
    <w:p>
      <w:pPr>
        <w:ind w:left="360"/>
      </w:pPr>
      <w:r>
        <w:rPr>
          <w:i/>
        </w:rPr>
        <w:t xml:space="preserve">(Les) MEMBRES (de la) PREMIERE MAISON (de) JUSTICE HISTORIQUE, ELUE COMME IL SE DOIT PAR (les) DELEGUES MEMBRES (des) CINQUANTE SIX ASSEMBLEES NATIONALES, SONT:</w:t>
      </w:r>
    </w:p>
    <w:p>
      <w:pPr>
        <w:ind w:left="360"/>
      </w:pPr>
      <w:r>
        <w:rPr>
          <w:i/>
        </w:rPr>
        <w:t xml:space="preserve"/>
      </w:r>
    </w:p>
    <w:p>
      <w:pPr>
        <w:ind w:left="360"/>
      </w:pPr>
      <w:r>
        <w:rPr>
          <w:i/>
        </w:rPr>
        <w:t xml:space="preserve">CHARLES WOLCOTT</w:t>
      </w:r>
    </w:p>
    <w:p>
      <w:pPr>
        <w:ind w:left="360"/>
      </w:pPr>
      <w:r>
        <w:rPr>
          <w:i/>
        </w:rPr>
        <w:t xml:space="preserve">ALI NAKHJAVANI</w:t>
      </w:r>
    </w:p>
    <w:p>
      <w:pPr>
        <w:ind w:left="360"/>
      </w:pPr>
      <w:r>
        <w:rPr>
          <w:i/>
        </w:rPr>
        <w:t xml:space="preserve">H. BORRAH KALEVIN</w:t>
      </w:r>
    </w:p>
    <w:p>
      <w:pPr>
        <w:ind w:left="360"/>
      </w:pPr>
      <w:r>
        <w:rPr>
          <w:i/>
        </w:rPr>
        <w:t xml:space="preserve">IAN SEMPLE</w:t>
      </w:r>
    </w:p>
    <w:p>
      <w:pPr>
        <w:ind w:left="360"/>
      </w:pPr>
      <w:r>
        <w:rPr>
          <w:i/>
        </w:rPr>
        <w:t xml:space="preserve">LUTFULLAH HAKIM</w:t>
      </w:r>
    </w:p>
    <w:p>
      <w:pPr>
        <w:ind w:left="360"/>
      </w:pPr>
      <w:r>
        <w:rPr>
          <w:i/>
        </w:rPr>
        <w:t xml:space="preserve">DAVID HOFMAN</w:t>
      </w:r>
    </w:p>
    <w:p>
      <w:pPr>
        <w:ind w:left="360"/>
      </w:pPr>
      <w:r>
        <w:rPr>
          <w:i/>
        </w:rPr>
        <w:t xml:space="preserve">HUGH CHANCE</w:t>
      </w:r>
    </w:p>
    <w:p>
      <w:pPr>
        <w:ind w:left="360"/>
      </w:pPr>
      <w:r>
        <w:rPr>
          <w:i/>
        </w:rPr>
        <w:t xml:space="preserve">AMOZ GIBSON</w:t>
      </w:r>
    </w:p>
    <w:p>
      <w:pPr>
        <w:ind w:left="360"/>
      </w:pPr>
      <w:r>
        <w:rPr>
          <w:i/>
        </w:rPr>
        <w:t xml:space="preserve">HUBSHMAND FATHEAZAM</w:t>
      </w:r>
    </w:p>
    <w:p>
      <w:pPr>
        <w:ind w:left="360"/>
      </w:pPr>
      <w:r>
        <w:rPr>
          <w:i/>
        </w:rPr>
        <w:t xml:space="preserve"/>
      </w:r>
    </w:p>
    <w:p>
      <w:pPr>
        <w:ind w:left="360"/>
      </w:pPr>
      <w:r>
        <w:rPr>
          <w:i/>
        </w:rPr>
        <w:t xml:space="preserve">A (la) JUBILATION (du) MONDE ENTIER BAHA'I ACHEVANT VICTORIEUSEMENT (la) CROISADE UNIQUE (du) GARDIEN BIEN-AIME, (nous) AJOUTONS (notre) HUMBLE GRATITUDE (et nos) PROFONDS REMERCIEMENTS (aux) DISCIPLES (de) BAHA'U'LLAH (pour l') ERECTION (de la) MAISON UNIVERSELLE (de) JUSTICE, (ce) CORPS AUGUSTE  VERS QUI TOUS (les) CROYANTS DOIVENT SE TOURNER, DONT (la) DESTINEE EST DE GUIDER (et de) DEPLOYER SON ORDRE MONDIAL EMBRIONNAIRE A TRAVERS (les) INSTITUTIONS ADMINSITRATIVES PRESCRITES PAR BAHA'U'LLAH, ELABOREES PAR ABDU'L-BAHA (et) LABORIEUSEMENT ERIGEES PAR SHOGHI EFFENDI, ET GARANTIR (l') AURORE (de l') AGE (d') OR (de la) FOI LORSQUE LA PAROLE DU SEIGNEUR COUVRIRA LA TERRE COMME L'EAU COUVRE LA MER.</w:t>
      </w:r>
    </w:p>
    <w:p>
      <w:pPr>
        <w:ind w:left="360"/>
      </w:pPr>
      <w:r>
        <w:rPr>
          <w:i/>
        </w:rPr>
        <w:t xml:space="preserve"/>
      </w:r>
    </w:p>
    <w:p>
      <w:pPr>
        <w:ind w:left="360"/>
      </w:pPr>
      <w:r>
        <w:rPr>
          <w:i/>
        </w:rPr>
        <w:t xml:space="preserve">LES MAINS DE LA CAUSE DE DIEU</w:t>
      </w:r>
    </w:p>
    <w:p>
      <w:pPr>
        <w:ind w:left="360"/>
      </w:pPr>
      <w:r>
        <w:rPr>
          <w:i/>
        </w:rPr>
        <w:t xml:space="preserve"/>
      </w:r>
    </w:p>
    <w:p>
      <w:pPr>
        <w:ind w:left="360"/>
      </w:pPr>
      <w:r>
        <w:rPr>
          <w:i/>
        </w:rPr>
        <w:t xml:space="preserve">Photo: 1ere MUJ (photo 1 et 2) du 22 avril 1963 devant le tombeau du Bab</w:t>
      </w:r>
    </w:p>
    <w:p>
      <w:pPr>
        <w:ind w:left="360"/>
      </w:pPr>
      <w:r>
        <w:rPr>
          <w:i/>
        </w:rPr>
        <w:t xml:space="preserve"/>
      </w:r>
    </w:p>
    <w:p>
      <w:pPr>
        <w:ind w:left="360"/>
      </w:pPr>
      <w:r>
        <w:rPr>
          <w:i/>
        </w:rPr>
        <w:t xml:space="preserve">Les membres de la première Maison Universelle de Justice réuni dans les jardins entourant le tombeau du Bab sur le Mont Carmel. De gauche à droite:</w:t>
      </w:r>
    </w:p>
    <w:p>
      <w:pPr>
        <w:ind w:left="360"/>
      </w:pPr>
      <w:r>
        <w:rPr>
          <w:i/>
        </w:rPr>
        <w:t xml:space="preserve">Charles Wolcott, Amoz Gibson, Hubshmand Fatheazam, Hugh Chance, H. Borrah Kalevin, Ian Semple, Lutfullah Hakim, David Hofman, Ali Nakhjavani.</w:t>
      </w:r>
    </w:p>
    <w:p>
      <w:pPr>
        <w:ind w:left="360"/>
      </w:pPr>
      <w:r>
        <w:rPr>
          <w:color w:val="555555"/>
          <w:sz w:val="18"/>
        </w:rPr>
        <w:t xml:space="preserve">— Traduction de courtoisie</w:t>
      </w:r>
    </w:p>
    <w:p/>
  </w:body>
</w:document>
</file>