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'Следует тренировать'Глава ПаримандалаОпустив Глаза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руками, ногами играя в пределах домов ходили...«Хорошо сдержанный в пределах домов буду ходить - необходима тренировка”.Хорошо сжержанным в пределах домов должно ходить.Тот, кто из-за неуважения руками ногами играющий в пределах домов ходит, совершает нарушение дурного поведения.Не-нарушения—неумышленно,не-памятуя,несознательного,больного,помешательство,это - первый, так сделавший.Седьмое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PLI-TV-BU-VB-SK5 — o Dhamma.gift (CC0-1.0)</w:t>
      </w:r>
    </w:p>
    <w:p/>
  </w:body>
</w:document>
</file>