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مكتب الجامعة البهائية العالمية - جنيف</w:t>
      </w:r>
    </w:p>
    <w:p>
      <w:r>
        <w:rPr>
          <w:color w:val="555555"/>
          <w:sz w:val="20"/>
        </w:rPr>
        <w:t xml:space="preserve">Exported from Holy-Writings.com on 2026-06-21 - 1 clipping</w:t>
      </w:r>
    </w:p>
    <w:p>
      <w:pPr>
        <w:ind w:left="360"/>
      </w:pPr>
      <w:r>
        <w:rPr>
          <w:i/>
        </w:rPr>
        <w:t xml:space="preserve">سيدي الرئيس،</w:t>
      </w:r>
    </w:p>
    <w:p>
      <w:pPr>
        <w:ind w:left="360"/>
      </w:pPr>
      <w:r>
        <w:rPr>
          <w:i/>
        </w:rPr>
        <w:t xml:space="preserve"/>
      </w:r>
    </w:p>
    <w:p>
      <w:pPr>
        <w:ind w:left="360"/>
      </w:pPr>
      <w:r>
        <w:rPr>
          <w:i/>
        </w:rPr>
        <w:t xml:space="preserve">مرت أكثر من 8 سنوات ومازال بلدي اليمن يعاني من أعمال التطرف. تحول اليمن من بلد حضارة سبأ وغيرها من الحضارات التي كانت منارة لتقدم الإنسانية إلى بلد يٌضطهد فيه الإنسان من قِبل أخيه بسبب الفكر أو المعتقد. لازال الحوثيين منذ أواخر عام 2014 مستمرين في اضطهادهم الممنهج للبهائيين، ساعين في محاولاتهم للقضاء على البهائيين والذين يمثلون أحد المكونات الأصيلة في المجتمع اليمني. وذلك يعتبر تحديًا صارخًا لمبادئ وقوانين حقوق الإنسان العالمية والتي أقرها الدستور اليمني، مما يعرض الآلاف من البهائيين إلى مخاطر مستمرة تصل إلى حد الحكم بالإعدام بسبب إيمانهم بالدين البهائي.</w:t>
      </w:r>
    </w:p>
    <w:p>
      <w:pPr>
        <w:ind w:left="360"/>
      </w:pPr>
      <w:r>
        <w:rPr>
          <w:i/>
        </w:rPr>
        <w:t xml:space="preserve"/>
      </w:r>
    </w:p>
    <w:p>
      <w:pPr>
        <w:ind w:left="360"/>
      </w:pPr>
      <w:r>
        <w:rPr>
          <w:i/>
        </w:rPr>
        <w:t xml:space="preserve">مع ذلك يواصل البهائيين جهودهم لتعزيز وغرس مبادئ التعايش السلمي والمواطنة وزيادة الوعي المجتمعي في مختلف المجالات من أجل المساهمة مع أقرانهم في بناء اليمن. ومع ذلك وحتى يومنا هذا، يواصل الحوثيون نشر خطاب الكراهية ضد البهائيين في وسائل الإعلام ومن خلال برامجهم التعليمية التي تهدف إلى خلق حالة من العداء المجتمعي تجاه البهائيين </w:t>
      </w:r>
    </w:p>
    <w:p>
      <w:pPr>
        <w:ind w:left="360"/>
      </w:pPr>
      <w:r>
        <w:rPr>
          <w:i/>
        </w:rPr>
        <w:t xml:space="preserve"/>
      </w:r>
    </w:p>
    <w:p>
      <w:pPr>
        <w:ind w:left="360"/>
      </w:pPr>
      <w:r>
        <w:rPr>
          <w:i/>
        </w:rPr>
        <w:t xml:space="preserve">يجب على مجلس حقوق الإنسان الاستمرار في جهوده الفعالة لمحاسبة الحوثيين على أفعالهم، وحماية البهائيين في اليمن من خلال تطوير آليات أكثر فاعلية لرصد ومنع انتهاكات الحوثيين لحقوق الإنسان.</w:t>
      </w:r>
    </w:p>
    <w:p>
      <w:pPr>
        <w:ind w:left="360"/>
      </w:pPr>
      <w:r>
        <w:rPr>
          <w:color w:val="555555"/>
          <w:sz w:val="18"/>
        </w:rPr>
        <w:t xml:space="preserve">— مكتب الجامعة البهائية العالمية - جنيف (Free reuse with attribution to BIC and bic.org)</w:t>
      </w:r>
    </w:p>
    <w:p/>
  </w:body>
</w:document>
</file>