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Persia</w:t>
      </w:r>
    </w:p>
    <w:p>
      <w:r>
        <w:rPr>
          <w:color w:val="555555"/>
          <w:sz w:val="20"/>
        </w:rPr>
        <w:t xml:space="preserve">Exported from Holy-Writings.com on 2026-06-19 - 1 clipping</w:t>
      </w:r>
    </w:p>
    <w:p>
      <w:pPr>
        <w:ind w:left="360"/>
      </w:pPr>
      <w:r>
        <w:rPr>
          <w:i/>
        </w:rPr>
        <w:t xml:space="preserve">TABLET ON PERSIA</w:t>
      </w:r>
    </w:p>
    <w:p>
      <w:pPr>
        <w:ind w:left="360"/>
      </w:pPr>
      <w:r>
        <w:rPr>
          <w:i/>
        </w:rPr>
        <w:t xml:space="preserve">(Tablet of Abdu'l-Baha referred to in a letter dated 12 January 1923 to the NSA of the United States, written by Shoghi Effendi)</w:t>
      </w:r>
    </w:p>
    <w:p>
      <w:pPr>
        <w:ind w:left="360"/>
      </w:pPr>
      <w:r>
        <w:rPr>
          <w:i/>
        </w:rPr>
        <w:t xml:space="preserve"/>
      </w:r>
    </w:p>
    <w:p>
      <w:pPr>
        <w:ind w:left="360"/>
      </w:pPr>
      <w:r>
        <w:rPr>
          <w:i/>
        </w:rPr>
        <w:t xml:space="preserve">    A thousand years must elapse before Persia can, by the aid of material power, rise to the height of the peoples and governments of Europe. Baha'u'llah, however has illumined that land, and will surely raise her high in the eyes of all the world. That country shall so advance and develop as to excite the envy and admiration of the East and the West.</w:t>
      </w:r>
    </w:p>
    <w:p>
      <w:pPr>
        <w:ind w:left="360"/>
      </w:pPr>
      <w:r>
        <w:rPr>
          <w:i/>
        </w:rPr>
        <w:t xml:space="preserve">    The land of Hijaz, though deserted and sterile in its soil and its tribes ignorant and barborous, yet the power of the Cause of God has made of such a spot a Point of Adoration and the Focal-centre of world devotion.</w:t>
      </w:r>
    </w:p>
    <w:p>
      <w:pPr>
        <w:ind w:left="360"/>
      </w:pPr>
      <w:r>
        <w:rPr>
          <w:i/>
        </w:rPr>
        <w:t xml:space="preserve">    How foolish are the people of the East to have incarcerated for well-nigh fifty years the like of this glorious personage! But for His chains and prison, Baha'u'llah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enlightment from its people.</w:t>
      </w:r>
    </w:p>
    <w:p>
      <w:pPr>
        <w:ind w:left="360"/>
      </w:pPr>
      <w:r>
        <w:rPr>
          <w:i/>
        </w:rPr>
        <w:t xml:space="preserve">    Consider and reflect upon the result of my few days stay in London and the profound effect it has had here and in the surrounding regions. Ponder then in your heart, what the coming of Baha'u'llah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wrestled it from its hands! Take note of this and remember it in future. Ultimately you shall see how it has come to pass. And yet behold! how the Baha'is are still persecuted by the people of Persia!</w:t>
      </w:r>
    </w:p>
    <w:p>
      <w:pPr>
        <w:ind w:left="360"/>
      </w:pPr>
      <w:r>
        <w:rPr>
          <w:color w:val="555555"/>
          <w:sz w:val="18"/>
        </w:rPr>
        <w:t xml:space="preserve">— Tablet on Persia</w:t>
      </w:r>
    </w:p>
    <w:p/>
  </w:body>
</w:document>
</file>