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2026-06-21 - 1 clipping</w:t>
      </w:r>
    </w:p>
    <w:p>
      <w:pPr>
        <w:ind w:left="360"/>
      </w:pPr>
      <w:r>
        <w:rPr>
          <w:i/>
        </w:rPr>
        <w:t xml:space="preserve">Covenant á (Compilation) á Bahá'í World Centre, Auflage Bahá'í Reference Library edition (2022)</w:t>
      </w:r>
    </w:p>
    <w:p>
      <w:pPr>
        <w:ind w:left="360"/>
      </w:pPr>
      <w:r>
        <w:rPr>
          <w:i/>
        </w:rPr>
        <w:t xml:space="preserve"/>
      </w:r>
    </w:p>
    <w:p>
      <w:pPr>
        <w:ind w:left="360"/>
      </w:pPr>
      <w:r>
        <w:rPr>
          <w:i/>
        </w:rPr>
        <w:t xml:space="preserve">THE COVENANT</w:t>
      </w:r>
    </w:p>
    <w:p>
      <w:pPr>
        <w:ind w:left="360"/>
      </w:pPr>
      <w:r>
        <w:rPr>
          <w:i/>
        </w:rPr>
        <w:t xml:space="preserve">December 1987</w:t>
      </w:r>
    </w:p>
    <w:p>
      <w:pPr>
        <w:ind w:left="360"/>
      </w:pPr>
      <w:r>
        <w:rPr>
          <w:i/>
        </w:rPr>
        <w:t xml:space="preserve">Materials assembled by the Research Department</w:t>
      </w:r>
    </w:p>
    <w:p>
      <w:pPr>
        <w:ind w:left="360"/>
      </w:pPr>
      <w:r>
        <w:rPr>
          <w:i/>
        </w:rPr>
        <w:t xml:space="preserve">of the Universal House of Justice</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Bahá’u’lláh made with His followers regarding ‘Abdu’l-Bahá and that ‘Abdu’l-Bahá perpetuated through the Administrative Order...</w:t>
      </w:r>
    </w:p>
    <w:p>
      <w:pPr>
        <w:ind w:left="360"/>
      </w:pPr>
      <w:r>
        <w:rPr>
          <w:i/>
        </w:rPr>
        <w:t xml:space="preserve">23 March 1975, from a letter written by the Universal House of Justice to an individual believer</w:t>
      </w:r>
    </w:p>
    <w:p>
      <w:pPr>
        <w:ind w:left="360"/>
      </w:pPr>
      <w:r>
        <w:rPr>
          <w:i/>
        </w:rPr>
        <w:t xml:space="preserve">I.A Covenant:  “...a binding agreement between God and man...”</w:t>
      </w:r>
    </w:p>
    <w:p>
      <w:pPr>
        <w:ind w:left="360"/>
      </w:pPr>
      <w:r>
        <w:rPr>
          <w:i/>
        </w:rPr>
        <w:t xml:space="preserve">1.The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w:t>
      </w:r>
    </w:p>
    <w:p>
      <w:pPr>
        <w:ind w:left="360"/>
      </w:pPr>
      <w:r>
        <w:rPr>
          <w:i/>
        </w:rPr>
        <w:t xml:space="preserve">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Bahá’u’lláh”, (Wilmette: Bahá’í Publishing Trust, 1982), Section CLV, pp. 330-31</w:t>
      </w:r>
    </w:p>
    <w:p>
      <w:pPr>
        <w:ind w:left="360"/>
      </w:pPr>
      <w:r>
        <w:rPr>
          <w:i/>
        </w:rPr>
        <w:t xml:space="preserve">2....Follow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Bahá’u’lláh”, Section CLIII, p. 328</w:t>
      </w:r>
    </w:p>
    <w:p>
      <w:pPr>
        <w:ind w:left="360"/>
      </w:pPr>
      <w:r>
        <w:rPr>
          <w:i/>
        </w:rPr>
        <w:t xml:space="preserve">3.Great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Bahá’u’lláh Revealed after the Kitáb-i-Aqdas” (Haifa: Bahá’í World Centre, 1982), p. 262</w:t>
      </w:r>
    </w:p>
    <w:p>
      <w:pPr>
        <w:ind w:left="360"/>
      </w:pPr>
      <w:r>
        <w:rPr>
          <w:i/>
        </w:rPr>
        <w:t xml:space="preserve">4....ye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‘Abdu’l-Bahá” (Haifa: Bahá’í World Centre, 1982), sec. 35, p. 71</w:t>
      </w:r>
    </w:p>
    <w:p>
      <w:pPr>
        <w:ind w:left="360"/>
      </w:pPr>
      <w:r>
        <w:rPr>
          <w:i/>
        </w:rPr>
        <w:t xml:space="preserve">II.“...the Greater Covenant which every Manifestation of God makes with His followers...”</w:t>
      </w:r>
    </w:p>
    <w:p>
      <w:pPr>
        <w:ind w:left="360"/>
      </w:pPr>
      <w:r>
        <w:rPr>
          <w:i/>
        </w:rPr>
        <w:t xml:space="preserve">The Pattern</w:t>
      </w:r>
    </w:p>
    <w:p>
      <w:pPr>
        <w:ind w:left="360"/>
      </w:pPr>
      <w:r>
        <w:rPr>
          <w:i/>
        </w:rPr>
        <w:t xml:space="preserve">5.The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Báb” (Haifa: Bahá’í World Centre, 1976), p. 87</w:t>
      </w:r>
    </w:p>
    <w:p>
      <w:pPr>
        <w:ind w:left="360"/>
      </w:pPr>
      <w:r>
        <w:rPr>
          <w:i/>
        </w:rPr>
        <w:t xml:space="preserve">6.Abraham,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Muḥammad made a covenant concerning the Báb, and the Báb was the One promised by Muḥammad, for Muḥammad gave the tidings of His coming.  The Báb made a Covenant concerning the Blessed Beauty, Bahá’u’lláh, and gave the glad-tidings of His coming for the Blessed Beauty was the One promised by the Báb.  Bahá’u’lláh made a covenant concerning a Promised One Who will become manifest after one thousand or thousands of years.  That Manifestation is Bahá’u’lláh’s Promised One, and will appear after a thousand or thousands of years.  He, moreover, with His Supreme Pen, entered into a great Covenant and Testament with all the Bahá’ís whereby they were all commanded to follow the Centre of the Covenant after His ascension, and depart not, even to a hair’s breadth, from obeying Him.</w:t>
      </w:r>
    </w:p>
    <w:p>
      <w:pPr>
        <w:ind w:left="360"/>
      </w:pPr>
      <w:r>
        <w:rPr>
          <w:i/>
        </w:rPr>
        <w:t xml:space="preserve">‘Abdu’l-Bahá, cf. “Bahá’í World Faith” (Wilmette: Bahá’í Publishing Trust, 1976), p. 358</w:t>
      </w:r>
    </w:p>
    <w:p>
      <w:pPr>
        <w:ind w:left="360"/>
      </w:pPr>
      <w:r>
        <w:rPr>
          <w:i/>
        </w:rPr>
        <w:t xml:space="preserve">The Advent of Bahá’u’lláh</w:t>
      </w:r>
    </w:p>
    <w:p>
      <w:pPr>
        <w:ind w:left="360"/>
      </w:pPr>
      <w:r>
        <w:rPr>
          <w:i/>
        </w:rPr>
        <w:t xml:space="preserve">7.This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w:t>
      </w:r>
    </w:p>
    <w:p>
      <w:pPr>
        <w:ind w:left="360"/>
      </w:pPr>
      <w:r>
        <w:rPr>
          <w:i/>
        </w:rPr>
        <w:t xml:space="preserve">“Prayers and Meditations by Bahá’u’lláh” (Wilmette: Bahá’í Publishing Trust, 1979), p. 275</w:t>
      </w:r>
    </w:p>
    <w:p>
      <w:pPr>
        <w:ind w:left="360"/>
      </w:pPr>
      <w:r>
        <w:rPr>
          <w:i/>
        </w:rPr>
        <w:t xml:space="preserve">The Covenant of Bahá’u’lláh Concerning the Next Manifestation</w:t>
      </w:r>
    </w:p>
    <w:p>
      <w:pPr>
        <w:ind w:left="360"/>
      </w:pPr>
      <w:r>
        <w:rPr>
          <w:i/>
        </w:rPr>
        <w:t xml:space="preserve">8.Verily God will raise up Him Whom God shall make manifest, and after Him Whomsoever He willeth, even as He hath raised up prophets before the Point of the Bayán.  He in truth hath power over all things.</w:t>
      </w:r>
    </w:p>
    <w:p>
      <w:pPr>
        <w:ind w:left="360"/>
      </w:pPr>
      <w:r>
        <w:rPr>
          <w:i/>
        </w:rPr>
        <w:t xml:space="preserve">“Selections from the Writings of the Báb”, p. 144</w:t>
      </w:r>
    </w:p>
    <w:p>
      <w:pPr>
        <w:ind w:left="360"/>
      </w:pPr>
      <w:r>
        <w:rPr>
          <w:i/>
        </w:rPr>
        <w:t xml:space="preserve">9.Whoso layeth claim to a Revelation direct from God ... ere the expiration of a full thousand years, such a man is assuredly a lying imposter....  Should a man appear ... ere the lapse of a full thousand years—each year consisting of twelve months according to the Qur’án, and of nineteen months of nine-teen days each, according to the Bayán—and if such a man reveal to your eyes all the signs of God, unhesitatingly reject him!</w:t>
      </w:r>
    </w:p>
    <w:p>
      <w:pPr>
        <w:ind w:left="360"/>
      </w:pPr>
      <w:r>
        <w:rPr>
          <w:i/>
        </w:rPr>
        <w:t xml:space="preserve">Bahá’u’lláh, cited in “The World Order of Bahá’u’lláh - Selected Letters”, (Wilmette: Bahá’í Publishing Trust, 1974), p. 132</w:t>
      </w:r>
    </w:p>
    <w:p>
      <w:pPr>
        <w:ind w:left="360"/>
      </w:pPr>
      <w:r>
        <w:rPr>
          <w:i/>
        </w:rPr>
        <w:t xml:space="preserve">10.Centuries, ... nay, countless ages, must pass away ere the Day-Star of Truth shineth again in its midsummer splendour, or appeareth once more in the radiance of its vernal glory....  Concerning the Manifestations that will come down in the future “in the shadows of the clouds,” ...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‘Abdu’l-Bahá, cited in “The World Order of Bahá’u’lláh - Selected Letters”, p. 167</w:t>
      </w:r>
    </w:p>
    <w:p>
      <w:pPr>
        <w:ind w:left="360"/>
      </w:pPr>
      <w:r>
        <w:rPr>
          <w:i/>
        </w:rPr>
        <w:t xml:space="preserve">III.The Lesser Covenant:  “...that Bahá’u’lláh made with His followers regarding ‘Abdu’l-Bahá...”</w:t>
      </w:r>
    </w:p>
    <w:p>
      <w:pPr>
        <w:ind w:left="360"/>
      </w:pPr>
      <w:r>
        <w:rPr>
          <w:i/>
        </w:rPr>
        <w:t xml:space="preserve">Appointment</w:t>
      </w:r>
    </w:p>
    <w:p>
      <w:pPr>
        <w:ind w:left="360"/>
      </w:pPr>
      <w:r>
        <w:rPr>
          <w:i/>
        </w:rPr>
        <w:t xml:space="preserve">11.It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Bahá’u’lláh, cited in “The World Order of Bahá’u’lláh - Selected Letters”, p. 134</w:t>
      </w:r>
    </w:p>
    <w:p>
      <w:pPr>
        <w:ind w:left="360"/>
      </w:pPr>
      <w:r>
        <w:rPr>
          <w:i/>
        </w:rPr>
        <w:t xml:space="preserve">12.In accordance with the explicit text of the Kitáb-i-Aqdas Bahá’u’lláh hath made the Centre of the Covenant the Interpreter of His Word—a Covenant so firm and mighty that from the beginning of time until the present day no religious Dispensation hath produced its like.</w:t>
      </w:r>
    </w:p>
    <w:p>
      <w:pPr>
        <w:ind w:left="360"/>
      </w:pPr>
      <w:r>
        <w:rPr>
          <w:i/>
        </w:rPr>
        <w:t xml:space="preserve">‘Abdu’l-Bahá, cited in “The World Order of Bahá’u’lláh - Selected Letters”, p. 136</w:t>
      </w:r>
    </w:p>
    <w:p>
      <w:pPr>
        <w:ind w:left="360"/>
      </w:pPr>
      <w:r>
        <w:rPr>
          <w:i/>
        </w:rPr>
        <w:t xml:space="preserve">13.Today, the most important affair is firmness in the Covenant, because firmness in the Covenant wards off differences....</w:t>
      </w:r>
    </w:p>
    <w:p>
      <w:pPr>
        <w:ind w:left="360"/>
      </w:pPr>
      <w:r>
        <w:rPr>
          <w:i/>
        </w:rPr>
        <w:t xml:space="preserve">...Bahá’u’lláh covenanted, not that I (‘Abdu’l-Bahá) am the Promised One, but that ‘Abdu’l-Bahá is the Expounder of the Book and the Centre of His Covenant, and that the Promised One of Bahá’u’lláh will appear after one thousand or thousands of years.  This is the Covenant which Bahá’u’lláh made.  If a person shall deviate, he is not acceptable at the threshold of Bahá’u’lláh.  In case of difference, ‘Abdu’l-Bahá must be consulted.  All must revolve around his good pleasure.  After ‘Abdu’l-Bahá, whenever the Universal House of Justice is organized it will ward off differences.</w:t>
      </w:r>
    </w:p>
    <w:p>
      <w:pPr>
        <w:ind w:left="360"/>
      </w:pPr>
      <w:r>
        <w:rPr>
          <w:i/>
        </w:rPr>
        <w:t xml:space="preserve">‘Abdu’l-Bahá, cited in “Star of the West”, vol. IV, no. 14, November 1913, p. 237</w:t>
      </w:r>
    </w:p>
    <w:p>
      <w:pPr>
        <w:ind w:left="360"/>
      </w:pPr>
      <w:r>
        <w:rPr>
          <w:i/>
        </w:rPr>
        <w:t xml:space="preserve">14.Inasmuch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w:t>
      </w:r>
    </w:p>
    <w:p>
      <w:pPr>
        <w:ind w:left="360"/>
      </w:pPr>
      <w:r>
        <w:rPr>
          <w:i/>
        </w:rPr>
        <w:t xml:space="preserve">“Verily,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  Therefore, whosoever obeys the Center of the Covenant appointed by Bahá’u’lláh has obeyed Bahá’u’lláh, and whosoever disobeys Him has disobeyed Bahá’u’lláh....</w:t>
      </w:r>
    </w:p>
    <w:p>
      <w:pPr>
        <w:ind w:left="360"/>
      </w:pPr>
      <w:r>
        <w:rPr>
          <w:i/>
        </w:rPr>
        <w:t xml:space="preserve">...Beware!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“The Promulgation of Universal Peace:  Talks Delivered by ‘Abdu’l-Bahá during His Visit to the United States and Canada in 1912”, 2nd ed. (Wilmette: Bahá’í Publishing Trust, 1982), pp. 322-23</w:t>
      </w:r>
    </w:p>
    <w:p>
      <w:pPr>
        <w:ind w:left="360"/>
      </w:pPr>
      <w:r>
        <w:rPr>
          <w:i/>
        </w:rPr>
        <w:t xml:space="preserve">15.He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Shoghi Effendi, from a letter of 8 February 1934, published in “The World Order of Bahá’u’lláh - Selected Letters”, p. 134</w:t>
      </w:r>
    </w:p>
    <w:p>
      <w:pPr>
        <w:ind w:left="360"/>
      </w:pPr>
      <w:r>
        <w:rPr>
          <w:i/>
        </w:rPr>
        <w:t xml:space="preserve">16.Bahá’u’lláh,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‘Abdu’l-Bahá and Shoghi Effendi.  It continues to fulfil its life-giving purpose through the agency of the Universal House of Justice whose fundamental object, as one of the twin successors of Bahá’u’lláh and ‘Abdu’l-Bahá,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of Justice” (Haifa: Bahá’í World Centre, 1972), pp. 3-4</w:t>
      </w:r>
    </w:p>
    <w:p>
      <w:pPr>
        <w:ind w:left="360"/>
      </w:pPr>
      <w:r>
        <w:rPr>
          <w:i/>
        </w:rPr>
        <w:t xml:space="preserve">Uniqueness of Bahá’u’lláh’s Covenant</w:t>
      </w:r>
    </w:p>
    <w:p>
      <w:pPr>
        <w:ind w:left="360"/>
      </w:pPr>
      <w:r>
        <w:rPr>
          <w:i/>
        </w:rPr>
        <w:t xml:space="preserve">17.As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 ‘Abdu’l-Bahá during His Visit to the United States and Canada in 1912”, pp. 455-56</w:t>
      </w:r>
    </w:p>
    <w:p>
      <w:pPr>
        <w:ind w:left="360"/>
      </w:pPr>
      <w:r>
        <w:rPr>
          <w:i/>
        </w:rPr>
        <w:t xml:space="preserve">18.To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 an institution which he had firmly established prior to His ascension.  This same Covenant He had anticipated in His Kitáb-i-Aqdas,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‘Abdu’l-Bahá.</w:t>
      </w:r>
    </w:p>
    <w:p>
      <w:pPr>
        <w:ind w:left="360"/>
      </w:pPr>
      <w:r>
        <w:rPr>
          <w:i/>
        </w:rPr>
        <w:t xml:space="preserve">Written entirely in His own hand ... this unique and epoch-making Document, designated by Bahá’u’lláh as His “Most Great Tablet,” and alluded to by Him as the “Crimson Book” in His “Epistle to the Son of the Wolf,” can find no parallel in the Scriptures of any previous Dispensation, not excluding that of the Báb Himself.  For nowhere in the books pertaining to any of the world’s religious systems, not even among the writings of the Author of the Bábí Revelation, do we find any single document establishing a Covenant endowed with an authority comparable to the Covenant which Bahá’u’lláh had Himself instituted.</w:t>
      </w:r>
    </w:p>
    <w:p>
      <w:pPr>
        <w:ind w:left="360"/>
      </w:pPr>
      <w:r>
        <w:rPr>
          <w:i/>
        </w:rPr>
        <w:t xml:space="preserve">Shoghi Effendi, “God Passes By” (Wilmette: Bahá’í Publishing Trust, 1974), pp. 237-38</w:t>
      </w:r>
    </w:p>
    <w:p>
      <w:pPr>
        <w:ind w:left="360"/>
      </w:pPr>
      <w:r>
        <w:rPr>
          <w:i/>
        </w:rPr>
        <w:t xml:space="preserve">19....There is, though, a great difference between this and previous Dispensations, for Bahá’u’lláh has written that this is “the Day which shall not be followed by night” (“God Passes By”, p. 245).  He has given us His Covenant which provides for a continuing centre of divine guidance in the world.  The Bahá’í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Universal House of Justice to an individual believer</w:t>
      </w:r>
    </w:p>
    <w:p>
      <w:pPr>
        <w:ind w:left="360"/>
      </w:pPr>
      <w:r>
        <w:rPr>
          <w:i/>
        </w:rPr>
        <w:t xml:space="preserve">IV.  The Lesser Covenant:  “...that ‘Abdu’l-Bahá perpetuated through the Administrative Order...”</w:t>
      </w:r>
    </w:p>
    <w:p>
      <w:pPr>
        <w:ind w:left="360"/>
      </w:pPr>
      <w:r>
        <w:rPr>
          <w:i/>
        </w:rPr>
        <w:t xml:space="preserve">Twin Successors</w:t>
      </w:r>
    </w:p>
    <w:p>
      <w:pPr>
        <w:ind w:left="360"/>
      </w:pPr>
      <w:r>
        <w:rPr>
          <w:i/>
        </w:rPr>
        <w:t xml:space="preserve">20.O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descendents.</w:t>
      </w:r>
    </w:p>
    <w:p>
      <w:pPr>
        <w:ind w:left="360"/>
      </w:pPr>
      <w:r>
        <w:rPr>
          <w:i/>
        </w:rPr>
        <w:t xml:space="preserve">“The Will and Testament of ‘Abdu’l-Bahá” (Wilmette: Bahá’í Publishing Trust, 1968), p. 11</w:t>
      </w:r>
    </w:p>
    <w:p>
      <w:pPr>
        <w:ind w:left="360"/>
      </w:pPr>
      <w:r>
        <w:rPr>
          <w:i/>
        </w:rPr>
        <w:t xml:space="preserve">21.And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‘Abdu’l-Bahá”, p. 14</w:t>
      </w:r>
    </w:p>
    <w:p>
      <w:pPr>
        <w:ind w:left="360"/>
      </w:pPr>
      <w:r>
        <w:rPr>
          <w:i/>
        </w:rPr>
        <w:t xml:space="preserve">22....Unto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“The Will and Testament of ‘Abdu’l-Bahá”, p. 19</w:t>
      </w:r>
    </w:p>
    <w:p>
      <w:pPr>
        <w:ind w:left="360"/>
      </w:pPr>
      <w:r>
        <w:rPr>
          <w:i/>
        </w:rPr>
        <w:t xml:space="preserve">23....They [Bahá’u’lláh and ‘Abdu’l-Bahá]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“The World Order of Bahá’u’lláh - Selected Letters”, pp. 19-20</w:t>
      </w:r>
    </w:p>
    <w:p>
      <w:pPr>
        <w:ind w:left="360"/>
      </w:pPr>
      <w:r>
        <w:rPr>
          <w:i/>
        </w:rPr>
        <w:t xml:space="preserve">24....under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of the Universal House of Justice to an individual believer</w:t>
      </w:r>
    </w:p>
    <w:p>
      <w:pPr>
        <w:ind w:left="360"/>
      </w:pPr>
      <w:r>
        <w:rPr>
          <w:i/>
        </w:rPr>
        <w:t xml:space="preserve">Authority</w:t>
      </w:r>
    </w:p>
    <w:p>
      <w:pPr>
        <w:ind w:left="360"/>
      </w:pPr>
      <w:r>
        <w:rPr>
          <w:i/>
        </w:rPr>
        <w:t xml:space="preserve">25.The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‘Abdu’l-Bahá”, p. 11</w:t>
      </w:r>
    </w:p>
    <w:p>
      <w:pPr>
        <w:ind w:left="360"/>
      </w:pPr>
      <w:r>
        <w:rPr>
          <w:i/>
        </w:rPr>
        <w:t xml:space="preserve">26....it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“The World Order of Bahá’u’lláh - Selected Letters”, pp. 149-50</w:t>
      </w:r>
    </w:p>
    <w:p>
      <w:pPr>
        <w:ind w:left="360"/>
      </w:pPr>
      <w:r>
        <w:rPr>
          <w:i/>
        </w:rPr>
        <w:t xml:space="preserve">27....In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“The World Order of Bahá’u’lláh - Selected Letters”, p. 153</w:t>
      </w:r>
    </w:p>
    <w:p>
      <w:pPr>
        <w:ind w:left="360"/>
      </w:pPr>
      <w:r>
        <w:rPr>
          <w:i/>
        </w:rPr>
        <w:t xml:space="preserve">The Passing of Shoghi Effendi</w:t>
      </w:r>
    </w:p>
    <w:p>
      <w:pPr>
        <w:ind w:left="360"/>
      </w:pPr>
      <w:r>
        <w:rPr>
          <w:i/>
        </w:rPr>
        <w:t xml:space="preserve">28.At the time of our beloved Shoghi Effendi’s death it was evident, from the circumstances and from the explicit requirements of the Holy Texts,that it had been impossible for him to appoint a successor in accordance with the provisions of the Will and Testament of ‘Abdu’l-Bahá.</w:t>
      </w:r>
    </w:p>
    <w:p>
      <w:pPr>
        <w:ind w:left="360"/>
      </w:pPr>
      <w:r>
        <w:rPr>
          <w:i/>
        </w:rPr>
        <w:t xml:space="preserve">The Universal House of Justice, from a letter of 9 March 1965, published in “Wellspring of Guidance:  Messages 1963-1968” (Wilmette:  Bahá’í Publishing Trust, 1976), p. 44</w:t>
      </w:r>
    </w:p>
    <w:p>
      <w:pPr>
        <w:ind w:left="360"/>
      </w:pPr>
      <w:r>
        <w:rPr>
          <w:i/>
        </w:rPr>
        <w:t xml:space="preserve">29.After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of 6 October 1963, published in “Wellspring of Guidance:  Messages 1963-1968”, p. 11</w:t>
      </w:r>
    </w:p>
    <w:p>
      <w:pPr>
        <w:ind w:left="360"/>
      </w:pPr>
      <w:r>
        <w:rPr>
          <w:i/>
        </w:rPr>
        <w:t xml:space="preserve">The Universal House of Justice</w:t>
      </w:r>
    </w:p>
    <w:p>
      <w:pPr>
        <w:ind w:left="360"/>
      </w:pPr>
      <w:r>
        <w:rPr>
          <w:i/>
        </w:rPr>
        <w:t xml:space="preserve">30.The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Universal House of Justice, from a letter of October 1963, published in “Wellspring of Guidance:  Messages 1963-1968”, p. 13</w:t>
      </w:r>
    </w:p>
    <w:p>
      <w:pPr>
        <w:ind w:left="360"/>
      </w:pPr>
      <w:r>
        <w:rPr>
          <w:i/>
        </w:rPr>
        <w:t xml:space="preserve">31.The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of 27 May 1966, in “Wellspring of Guidance:  Messages 1963-1968”, p. 90</w:t>
      </w:r>
    </w:p>
    <w:p>
      <w:pPr>
        <w:ind w:left="360"/>
      </w:pPr>
      <w:r>
        <w:rPr>
          <w:i/>
        </w:rPr>
        <w:t xml:space="preserve">32.The infallibility of the Universal House of Justice, operating within its ordained sphere, has not been made dependent upon the presence in its membership of the Guardian of the Cause....</w:t>
      </w:r>
    </w:p>
    <w:p>
      <w:pPr>
        <w:ind w:left="360"/>
      </w:pPr>
      <w:r>
        <w:rPr>
          <w:i/>
        </w:rPr>
        <w:t xml:space="preserve">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of 27 May 1966, published in “Wellspring of Guidance:  Messages 1963-1968”, pp. 82-84</w:t>
      </w:r>
    </w:p>
    <w:p>
      <w:pPr>
        <w:ind w:left="360"/>
      </w:pPr>
      <w:r>
        <w:rPr>
          <w:i/>
        </w:rPr>
        <w:t xml:space="preserve">33.The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of 7 December 1969, in “Messages from the Universal House of Justice:  1968-1973” (Wilmette: Bahá’í Publishing Trust, 1976), pp. 38-39</w:t>
      </w:r>
    </w:p>
    <w:p>
      <w:pPr>
        <w:ind w:left="360"/>
      </w:pPr>
      <w:r>
        <w:rPr>
          <w:i/>
        </w:rPr>
        <w:t xml:space="preserve">34....Upon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of 9 March 1965, published in “Wellspring of Guidance:  Messages 1963-1968”, pp. 52-53</w:t>
      </w:r>
    </w:p>
    <w:p>
      <w:pPr>
        <w:ind w:left="360"/>
      </w:pPr>
      <w:r>
        <w:rPr>
          <w:i/>
        </w:rPr>
        <w:t xml:space="preserve">35.In the Bahá’í Faith there are two authoritative centers appointed to which the believers must turn, for in reality the Interpreter of the Word is an extension of that center which is the Word itself.  The Book is the record of the utterance of Bahá’u’lláh,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Kitáb-i-Aqdas Bahá’u’lláh tells the believers to refer after His passing to the Book, and to “Him Whom God hath purposed, Who hath branched from this Ancient Root.”  In the Kitáb-i-‘Ahdí (the Book of Bahá’u’lláh’s Covenant), He makes it clear that this reference is to ‘Abdu’l-Bahá.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of 7 December 1969, in “Messages from the Universal House of Justice:  1968-1973”, pp. 42-43</w:t>
      </w:r>
    </w:p>
    <w:p>
      <w:pPr>
        <w:ind w:left="360"/>
      </w:pPr>
      <w:r>
        <w:rPr>
          <w:i/>
        </w:rPr>
        <w:t xml:space="preserve">V.Response to the Lesser Covenant assures that “...the Faith can remain united and pure.”</w:t>
      </w:r>
    </w:p>
    <w:p>
      <w:pPr>
        <w:ind w:left="360"/>
      </w:pPr>
      <w:r>
        <w:rPr>
          <w:i/>
        </w:rPr>
        <w:t xml:space="preserve">36....the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  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“Tablets of the Divine Plan Revealed by ‘Abdu’l-Bahá to the North American Bahá’ís”, (Wilmette:  Bahá’í Publishing Trust, 1977), p. 49.  The last sentence is a newly authorized translation.</w:t>
      </w:r>
    </w:p>
    <w:p>
      <w:pPr>
        <w:ind w:left="360"/>
      </w:pPr>
      <w:r>
        <w:rPr>
          <w:i/>
        </w:rPr>
        <w:t xml:space="preserve">37.Walk,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‘Abdu’l-Bahá”, sec. 184, p. 209</w:t>
      </w:r>
    </w:p>
    <w:p>
      <w:pPr>
        <w:ind w:left="360"/>
      </w:pPr>
      <w:r>
        <w:rPr>
          <w:i/>
        </w:rPr>
        <w:t xml:space="preserve">38.The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Bahá’u’lláh.</w:t>
      </w:r>
    </w:p>
    <w:p>
      <w:pPr>
        <w:ind w:left="360"/>
      </w:pPr>
      <w:r>
        <w:rPr>
          <w:i/>
        </w:rPr>
        <w:t xml:space="preserve">The Universal House of Justice, Riḍván 1973, to the Bahá’ís of the World</w:t>
      </w:r>
    </w:p>
    <w:p>
      <w:pPr>
        <w:ind w:left="360"/>
      </w:pPr>
      <w:r>
        <w:rPr>
          <w:i/>
        </w:rPr>
        <w:t xml:space="preserve">39.The Bahá’ís must cling firmly to the knowledge that the Cause is safely in God’s hands, that the Covenant of Bahá’u’lláh is incorruptible and that they can have complete confidence in the ability of the Universal House of Justice to function “under the care and protection of the Abhá Beauty, under the shelter and unerring guidance of His Holiness, the Exalted One”.</w:t>
      </w:r>
    </w:p>
    <w:p>
      <w:pPr>
        <w:ind w:left="360"/>
      </w:pPr>
      <w:r>
        <w:rPr>
          <w:i/>
        </w:rPr>
        <w:t xml:space="preserve">28 May 1975, from a letter written on behalf of the Universal House of Justice to an individual believer</w:t>
      </w:r>
    </w:p>
    <w:p>
      <w:pPr>
        <w:ind w:left="360"/>
      </w:pPr>
      <w:r>
        <w:rPr>
          <w:i/>
        </w:rPr>
        <w:t xml:space="preserve">VI.The Power of the Covenant</w:t>
      </w:r>
    </w:p>
    <w:p>
      <w:pPr>
        <w:ind w:left="360"/>
      </w:pPr>
      <w:r>
        <w:rPr>
          <w:i/>
        </w:rPr>
        <w:t xml:space="preserve">40.Today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Praise thou God that thou art firm in the Covenant and the Testament and art turning thy face to the Luminary of the world, His Highness Bahá’u’lláh.</w:t>
      </w:r>
    </w:p>
    <w:p>
      <w:pPr>
        <w:ind w:left="360"/>
      </w:pPr>
      <w:r>
        <w:rPr>
          <w:i/>
        </w:rPr>
        <w:t xml:space="preserve">‘Abdu’l-Bahá, cited in “Star of the West”, vol. 14, No. 7, October 1923, p. 225</w:t>
      </w:r>
    </w:p>
    <w:p>
      <w:pPr>
        <w:ind w:left="360"/>
      </w:pPr>
      <w:r>
        <w:rPr>
          <w:i/>
        </w:rPr>
        <w:t xml:space="preserve">41.It is indubitably clear ... that the pivot of the oneness of mankind is nothing else but the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‘Abdu’l-Bahá, cited in “God Passes By”, p. 238-239</w:t>
      </w:r>
    </w:p>
    <w:p>
      <w:pPr>
        <w:ind w:left="360"/>
      </w:pPr>
      <w:r>
        <w:rPr>
          <w:i/>
        </w:rPr>
        <w:t xml:space="preserve">42.Today,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‘Abdu’l-Bahá”, p. 228</w:t>
      </w:r>
    </w:p>
    <w:p>
      <w:pPr>
        <w:ind w:left="360"/>
      </w:pPr>
      <w:r>
        <w:rPr>
          <w:i/>
        </w:rPr>
        <w:t xml:space="preserve">43....No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‘Abdu’l-Bahá, from a recently translated Tablet</w:t>
      </w:r>
    </w:p>
    <w:p>
      <w:pPr>
        <w:ind w:left="360"/>
      </w:pPr>
      <w:r>
        <w:rPr>
          <w:i/>
        </w:rPr>
        <w:t xml:space="preserve">44.Were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‘Abdu’l-Bahá, cited in “Bahá’í World Faith”, pp. 357-58</w:t>
      </w:r>
    </w:p>
    <w:p>
      <w:pPr>
        <w:ind w:left="360"/>
      </w:pPr>
      <w:r>
        <w:rPr>
          <w:i/>
        </w:rPr>
        <w:t xml:space="preserve">45....Launched through these very acts into the troublesome seas of cease-less tribulation, piloted by the mighty arm of ‘Abdu’l-Bahá and manned by the bold initiative and abundant vitality of a band of sorely-tried disciples, the Ark of Bahá’u’lláh’s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of 21 April 1933, published in “The World Order of Bahá’u’lláh - Selected Letters”, p. 84</w:t>
      </w:r>
    </w:p>
    <w:p>
      <w:pPr>
        <w:ind w:left="360"/>
      </w:pPr>
      <w:r>
        <w:rPr>
          <w:i/>
        </w:rPr>
        <w:t xml:space="preserve">46.The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Bahá’u’lláh Himself.  Thus, as you clearly see, to accept Bahá’u’lláh is to accept His Covenant; to reject His Covenant is to reject Him.</w:t>
      </w:r>
    </w:p>
    <w:p>
      <w:pPr>
        <w:ind w:left="360"/>
      </w:pPr>
      <w:r>
        <w:rPr>
          <w:i/>
        </w:rPr>
        <w:t xml:space="preserve">3 January 1982, from a letter written on behalf of the Universal House of Justice to an individual believer</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18 November 2022  10:00 a.m. (GMT)</w:t>
      </w:r>
    </w:p>
    <w:p>
      <w:pPr>
        <w:ind w:left="360"/>
      </w:pPr>
      <w:r>
        <w:rPr>
          <w:color w:val="555555"/>
          <w:sz w:val="18"/>
        </w:rPr>
        <w:t xml:space="preserve">— Covenant</w:t>
      </w:r>
    </w:p>
    <w:p/>
  </w:body>
</w:document>
</file>