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w:t>
      </w:r>
    </w:p>
    <w:p>
      <w:r>
        <w:rPr>
          <w:color w:val="555555"/>
          <w:sz w:val="20"/>
        </w:rPr>
        <w:t xml:space="preserve">Exported from Holy-Writings.com on 2026-06-18 - 1 clipping</w:t>
      </w:r>
    </w:p>
    <w:p>
      <w:pPr>
        <w:ind w:left="360"/>
      </w:pPr>
      <w:r>
        <w:rPr>
          <w:i/>
        </w:rPr>
        <w:t xml:space="preserve">THE SELF </w:t>
      </w:r>
    </w:p>
    <w:p>
      <w:pPr>
        <w:ind w:left="360"/>
      </w:pPr>
      <w:r>
        <w:rPr>
          <w:i/>
        </w:rPr>
        <w:t xml:space="preserve">                            Compiled by Kate Lindsey</w:t>
      </w:r>
    </w:p>
    <w:p>
      <w:pPr>
        <w:ind w:left="360"/>
      </w:pPr>
      <w:r>
        <w:rPr>
          <w:i/>
        </w:rPr>
        <w:t xml:space="preserve"/>
      </w:r>
    </w:p>
    <w:p>
      <w:pPr>
        <w:ind w:left="360"/>
      </w:pPr>
      <w:r>
        <w:rPr>
          <w:i/>
        </w:rPr>
        <w:t xml:space="preserve">KNOW THY SELF</w:t>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    (Baha'u'llah: Tablets of Baha'u'llah, page 156)</w:t>
      </w:r>
    </w:p>
    <w:p>
      <w:pPr>
        <w:ind w:left="360"/>
      </w:pPr>
      <w:r>
        <w:rPr>
          <w:i/>
        </w:rPr>
        <w:t xml:space="preserve"/>
      </w:r>
    </w:p>
    <w:p>
      <w:pPr>
        <w:ind w:left="360"/>
      </w:pPr>
      <w:r>
        <w:rPr>
          <w:i/>
        </w:rPr>
        <w:t xml:space="preserve">The first Taraz</w:t>
      </w:r>
    </w:p>
    <w:p>
      <w:pPr>
        <w:ind w:left="360"/>
      </w:pPr>
      <w:r>
        <w:rPr>
          <w:i/>
        </w:rPr>
        <w:t xml:space="preserve">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    (Baha'u'llah: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Ibni-Malik,+F1 and cross the water." </w:t>
      </w:r>
    </w:p>
    <w:p>
      <w:pPr>
        <w:ind w:left="360"/>
      </w:pPr>
      <w:r>
        <w:rPr>
          <w:i/>
        </w:rPr>
        <w:t xml:space="preserve">    The death of self is needed here, not rhetoric: </w:t>
      </w:r>
    </w:p>
    <w:p>
      <w:pPr>
        <w:ind w:left="360"/>
      </w:pPr>
      <w:r>
        <w:rPr>
          <w:i/>
        </w:rPr>
        <w:t xml:space="preserve">    Be nothing, then, and walk upon the waves.+F2</w:t>
      </w:r>
    </w:p>
    <w:p>
      <w:pPr>
        <w:ind w:left="360"/>
      </w:pPr>
      <w:r>
        <w:rPr>
          <w:i/>
        </w:rPr>
        <w:t xml:space="preserve">    Likewise is it written, "And be ye not like those who forget God, and whom He hath therefore caused to forget their own selves. These are the wicked doers."+F3</w:t>
      </w:r>
    </w:p>
    <w:p>
      <w:pPr>
        <w:ind w:left="360"/>
      </w:pPr>
      <w:r>
        <w:rPr>
          <w:i/>
        </w:rPr>
        <w:t xml:space="preserve">    (Baha'u'llah: The Four Valleys, pages 51-52)</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    (Baha'u'llah: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In this day the breeze of God is wafted, and His Spirit hath pervaded all things. Such is the outpouring of His grace that the pen is stilled and the tongue is speechless.</w:t>
      </w:r>
    </w:p>
    <w:p>
      <w:pPr>
        <w:ind w:left="360"/>
      </w:pPr>
      <w:r>
        <w:rPr>
          <w:i/>
        </w:rPr>
        <w:t xml:space="preserve">    (Baha'u'llah: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    (Baha'u'llah: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    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    (Baha'u'llah: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(Baha'u'llah: Prayers and Meditations, pages 127-129)</w:t>
      </w:r>
    </w:p>
    <w:p>
      <w:pPr>
        <w:ind w:left="360"/>
      </w:pPr>
      <w:r>
        <w:rPr>
          <w:i/>
        </w:rPr>
        <w:t xml:space="preserve">_____________________</w:t>
      </w:r>
    </w:p>
    <w:p>
      <w:pPr>
        <w:ind w:left="360"/>
      </w:pPr>
      <w:r>
        <w:rPr>
          <w:i/>
        </w:rPr>
        <w:t xml:space="preserve">F1. Famed writers on grammar and rhetoric.</w:t>
      </w:r>
    </w:p>
    <w:p>
      <w:pPr>
        <w:ind w:left="360"/>
      </w:pPr>
      <w:r>
        <w:rPr>
          <w:i/>
        </w:rPr>
        <w:t xml:space="preserve">F2. The Mathnavi. </w:t>
      </w:r>
    </w:p>
    <w:p>
      <w:pPr>
        <w:ind w:left="360"/>
      </w:pPr>
      <w:r>
        <w:rPr>
          <w:i/>
        </w:rPr>
        <w:t xml:space="preserve">F3. Qur'an 59:19.</w:t>
      </w:r>
    </w:p>
    <w:p>
      <w:pPr>
        <w:ind w:left="360"/>
      </w:pPr>
      <w:r>
        <w:rPr>
          <w:color w:val="555555"/>
          <w:sz w:val="18"/>
        </w:rPr>
        <w:t xml:space="preserve">— Self</w:t>
      </w:r>
    </w:p>
    <w:p/>
  </w:body>
</w:document>
</file>