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Burial</w:t>
      </w:r>
    </w:p>
    <w:p>
      <w:r>
        <w:rPr>
          <w:color w:val="555555"/>
          <w:sz w:val="20"/>
        </w:rPr>
        <w:t xml:space="preserve">Exported from Holy-Writings.com on 2026-06-18 - 1 clipping</w:t>
      </w:r>
    </w:p>
    <w:p>
      <w:pPr>
        <w:ind w:left="360"/>
      </w:pPr>
      <w:r>
        <w:rPr>
          <w:i/>
        </w:rPr>
        <w:t xml:space="preserve">BAHA'I BURIAL</w:t>
      </w:r>
    </w:p>
    <w:p>
      <w:pPr>
        <w:ind w:left="360"/>
      </w:pPr>
      <w:r>
        <w:rPr>
          <w:i/>
        </w:rPr>
        <w:t xml:space="preserve">Extracted from Compilation of Compilations, Volume I</w:t>
      </w:r>
    </w:p>
    <w:p>
      <w:pPr>
        <w:ind w:left="360"/>
      </w:pPr>
      <w:r>
        <w:rPr>
          <w:i/>
        </w:rPr>
        <w:t xml:space="preserve">©1991 by Baha'i Publications Australia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29.	[9] It is forbidden you to carry the body more than an hour's distance from the town; bury it with tranquillity and cheer in a nearby place.</w:t>
      </w:r>
    </w:p>
    <w:p>
      <w:pPr>
        <w:ind w:left="360"/>
      </w:pPr>
      <w:r>
        <w:rPr>
          <w:i/>
        </w:rPr>
        <w:t xml:space="preserve">(From a Tablet - translated from the Arabic)</w:t>
      </w:r>
    </w:p>
    <w:p>
      <w:pPr>
        <w:ind w:left="360"/>
      </w:pPr>
      <w:r>
        <w:rPr>
          <w:i/>
        </w:rPr>
        <w:t xml:space="preserve"/>
      </w:r>
    </w:p>
    <w:p>
      <w:pPr>
        <w:ind w:left="360"/>
      </w:pPr>
      <w:r>
        <w:rPr>
          <w:i/>
        </w:rPr>
        <w:t xml:space="preserve">	Question: Regarding the carrying of the dead where it is bidden that they should be buried within one hour's distance, does this law apply to transportation both by land and sea, or is it otherwise?</w:t>
      </w:r>
    </w:p>
    <w:p>
      <w:pPr>
        <w:ind w:left="360"/>
      </w:pPr>
      <w:r>
        <w:rPr>
          <w:i/>
        </w:rPr>
        <w:t xml:space="preserve"/>
      </w:r>
    </w:p>
    <w:p>
      <w:pPr>
        <w:ind w:left="360"/>
      </w:pPr>
      <w:r>
        <w:rPr>
          <w:i/>
        </w:rPr>
        <w:t xml:space="preserve">	Answer: The law applieth to transportation by land as well as by sea, whether it be an hour's distance by boat or train. The purpose is the time-limit of one hour, no matter what means of conveyance is employed. However, the sooner the burial taketh place, the more fitting and preferable.</w:t>
      </w:r>
    </w:p>
    <w:p>
      <w:pPr>
        <w:ind w:left="360"/>
      </w:pPr>
      <w:r>
        <w:rPr>
          <w:i/>
        </w:rPr>
        <w:t xml:space="preserve">(From a Tablet - translated from the Arabic)</w:t>
      </w:r>
    </w:p>
    <w:p>
      <w:pPr>
        <w:ind w:left="360"/>
      </w:pPr>
      <w:r>
        <w:rPr>
          <w:i/>
        </w:rPr>
        <w:t xml:space="preserve"/>
      </w:r>
    </w:p>
    <w:p>
      <w:pPr>
        <w:ind w:left="360"/>
      </w:pPr>
      <w:r>
        <w:rPr>
          <w:i/>
        </w:rPr>
        <w:t xml:space="preserve">30.	Briefly the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is ordained, to be said before interment.* It has been explained by 'Abdu'l Baha and the Guardian that this law prohibits cremation of the dead. The formal prayer and the ring are meant to be used for those who have attained the age of maturity. (p. 46)</w:t>
      </w:r>
    </w:p>
    <w:p>
      <w:pPr>
        <w:ind w:left="360"/>
      </w:pPr>
      <w:r>
        <w:rPr>
          <w:i/>
        </w:rPr>
        <w:t xml:space="preserve">	("A Synopsis and Codification of the Kitab-i-Aqdas, the Most Holy Book of Baha'u'llah", (Haifa: Baha'i World Centre, 1973), pp. 62-63)</w:t>
      </w:r>
    </w:p>
    <w:p>
      <w:pPr>
        <w:ind w:left="360"/>
      </w:pPr>
      <w:r>
        <w:rPr>
          <w:i/>
        </w:rPr>
        <w:t xml:space="preserve">___________________ </w:t>
      </w:r>
    </w:p>
    <w:p>
      <w:pPr>
        <w:ind w:left="360"/>
      </w:pPr>
      <w:r>
        <w:rPr>
          <w:i/>
        </w:rPr>
        <w:t xml:space="preserve">*See Extract 4</w:t>
      </w:r>
    </w:p>
    <w:p>
      <w:pPr>
        <w:ind w:left="360"/>
      </w:pPr>
      <w:r>
        <w:rPr>
          <w:i/>
        </w:rPr>
        <w:t xml:space="preserve"/>
      </w:r>
    </w:p>
    <w:p>
      <w:pPr>
        <w:ind w:left="360"/>
      </w:pPr>
      <w:r>
        <w:rPr>
          <w:i/>
        </w:rPr>
        <w:t xml:space="preserve">31.	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 (p. 7)</w:t>
      </w:r>
    </w:p>
    <w:p>
      <w:pPr>
        <w:ind w:left="360"/>
      </w:pPr>
      <w:r>
        <w:rPr>
          <w:i/>
        </w:rPr>
        <w:t xml:space="preserve">("Synopsis and Codification of the Kitab-i-Aqdas" p. 58)</w:t>
      </w:r>
    </w:p>
    <w:p>
      <w:pPr>
        <w:ind w:left="360"/>
      </w:pPr>
      <w:r>
        <w:rPr>
          <w:i/>
        </w:rPr>
        <w:t xml:space="preserve"/>
      </w:r>
    </w:p>
    <w:p>
      <w:pPr>
        <w:ind w:left="360"/>
      </w:pPr>
      <w:r>
        <w:rPr>
          <w:i/>
        </w:rPr>
        <w:t xml:space="preserve">Extracts from Letters Written on behalf of the Guardian:</w:t>
      </w:r>
    </w:p>
    <w:p>
      <w:pPr>
        <w:ind w:left="360"/>
      </w:pPr>
      <w:r>
        <w:rPr>
          <w:i/>
        </w:rPr>
        <w:t xml:space="preserve"/>
      </w:r>
    </w:p>
    <w:p>
      <w:pPr>
        <w:ind w:left="360"/>
      </w:pPr>
      <w:r>
        <w:rPr>
          <w:i/>
        </w:rPr>
        <w:t xml:space="preserve">32.	Regarding the Baha'i funeral service: it is extremely simple, as it consists only of a congregational prayer to be read before burial. This prayer will be made available to the friends when the "Aqdas" is translated and published. In the mean time your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(10 January 1936 to the National Spiritual Assembly of the </w:t>
      </w:r>
    </w:p>
    <w:p>
      <w:pPr>
        <w:ind w:left="360"/>
      </w:pPr>
      <w:r>
        <w:rPr>
          <w:i/>
        </w:rPr>
        <w:t xml:space="preserve">United States and Canada)</w:t>
      </w:r>
    </w:p>
    <w:p>
      <w:pPr>
        <w:ind w:left="360"/>
      </w:pPr>
      <w:r>
        <w:rPr>
          <w:i/>
        </w:rPr>
        <w:t xml:space="preserve"/>
      </w:r>
    </w:p>
    <w:p>
      <w:pPr>
        <w:ind w:left="360"/>
      </w:pPr>
      <w:r>
        <w:rPr>
          <w:i/>
        </w:rPr>
        <w:t xml:space="preserve">33.	Both the Baha'i marriage service and the Baha'i funeral service are extremely simple in character, and you must have certainly read in the "Baha'i News" the explanation given by the Guardian on these two points. As already stated all forms of rigidity and uniformity in such matters should be avoided by the believers. What is of vital importance is to strictly observe the laws and directions specifically revealed by Baha'u'llah. These will be gradually brought to the attention of the friends and explained to them by the Guardian. In the mean time great care should be taken to prevent the introduction of unnecessary details and additions of a man-made nature to the body of the Teachings.</w:t>
      </w:r>
    </w:p>
    <w:p>
      <w:pPr>
        <w:ind w:left="360"/>
      </w:pPr>
      <w:r>
        <w:rPr>
          <w:i/>
        </w:rPr>
        <w:t xml:space="preserve">(19 May 1936 to an individual believer)</w:t>
      </w:r>
    </w:p>
    <w:p>
      <w:pPr>
        <w:ind w:left="360"/>
      </w:pPr>
      <w:r>
        <w:rPr>
          <w:i/>
        </w:rPr>
        <w:t xml:space="preserve"/>
      </w:r>
    </w:p>
    <w:p>
      <w:pPr>
        <w:ind w:left="360"/>
      </w:pPr>
      <w:r>
        <w:rPr>
          <w:i/>
        </w:rPr>
        <w:t xml:space="preserve">34.	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  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 . .</w:t>
      </w:r>
    </w:p>
    <w:p>
      <w:pPr>
        <w:ind w:left="360"/>
      </w:pPr>
      <w:r>
        <w:rPr>
          <w:i/>
        </w:rPr>
        <w:t xml:space="preserve"/>
      </w:r>
    </w:p>
    <w:p>
      <w:pPr>
        <w:ind w:left="360"/>
      </w:pPr>
      <w:r>
        <w:rPr>
          <w:i/>
        </w:rPr>
        <w:t xml:space="preserve">	Mr. and Mrs.... are naturally quite free to be buried in their own plot in the Cemetery, if that is what they desire.</w:t>
      </w:r>
    </w:p>
    <w:p>
      <w:pPr>
        <w:ind w:left="360"/>
      </w:pPr>
      <w:r>
        <w:rPr>
          <w:i/>
        </w:rPr>
        <w:t xml:space="preserve"/>
      </w:r>
    </w:p>
    <w:p>
      <w:pPr>
        <w:ind w:left="360"/>
      </w:pPr>
      <w:r>
        <w:rPr>
          <w:i/>
        </w:rPr>
        <w:t xml:space="preserve">	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(20 July 1946 to the National Spiritual Assembly of the </w:t>
      </w:r>
    </w:p>
    <w:p>
      <w:pPr>
        <w:ind w:left="360"/>
      </w:pPr>
      <w:r>
        <w:rPr>
          <w:i/>
        </w:rPr>
        <w:t xml:space="preserve">United States and Canada)</w:t>
      </w:r>
    </w:p>
    <w:p>
      <w:pPr>
        <w:ind w:left="360"/>
      </w:pPr>
      <w:r>
        <w:rPr>
          <w:i/>
        </w:rPr>
        <w:t xml:space="preserve"/>
      </w:r>
    </w:p>
    <w:p>
      <w:pPr>
        <w:ind w:left="360"/>
      </w:pPr>
      <w:r>
        <w:rPr>
          <w:i/>
        </w:rPr>
        <w:t xml:space="preserve">35.	The body may be conveyed by any means to a distance that can be covered in one hour's journey. </w:t>
      </w:r>
    </w:p>
    <w:p>
      <w:pPr>
        <w:ind w:left="360"/>
      </w:pPr>
      <w:r>
        <w:rPr>
          <w:i/>
        </w:rPr>
        <w:t xml:space="preserve">(5 August 1949 to an individual believer)</w:t>
      </w:r>
    </w:p>
    <w:p>
      <w:pPr>
        <w:ind w:left="360"/>
      </w:pPr>
      <w:r>
        <w:rPr>
          <w:i/>
        </w:rPr>
        <w:t xml:space="preserve"/>
      </w:r>
    </w:p>
    <w:p>
      <w:pPr>
        <w:ind w:left="360"/>
      </w:pPr>
      <w:r>
        <w:rPr>
          <w:i/>
        </w:rPr>
        <w:t xml:space="preserve">36.	The Guardian thinks the ideal thing would be for the believers to have a Baha'i Cemetery.... </w:t>
      </w:r>
    </w:p>
    <w:p>
      <w:pPr>
        <w:ind w:left="360"/>
      </w:pPr>
      <w:r>
        <w:rPr>
          <w:i/>
        </w:rPr>
        <w:t xml:space="preserve">(5 September 1950 to an individual believer)</w:t>
      </w:r>
    </w:p>
    <w:p>
      <w:pPr>
        <w:ind w:left="360"/>
      </w:pPr>
      <w:r>
        <w:rPr>
          <w:i/>
        </w:rPr>
        <w:t xml:space="preserve"/>
      </w:r>
    </w:p>
    <w:p>
      <w:pPr>
        <w:ind w:left="360"/>
      </w:pPr>
      <w:r>
        <w:rPr>
          <w:i/>
        </w:rPr>
        <w:t xml:space="preserve">37.	Regarding the questions which you ask, concerning Baha'i burials, etc. At the present time, the Guardian is not stressing these matters, as their establishment might divert attention from the supreme tasks we have before us. However, the answers are as follows: Under the Baha'i teachings it seems clear that the body is not to be embalmed. The burial should take place within an hour's travel time from the place of death. The preparation for the body for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(2 April 1955 to an individual believer)</w:t>
      </w:r>
    </w:p>
    <w:p>
      <w:pPr>
        <w:ind w:left="360"/>
      </w:pPr>
      <w:r>
        <w:rPr>
          <w:i/>
        </w:rPr>
        <w:t xml:space="preserve"/>
      </w:r>
    </w:p>
    <w:p>
      <w:pPr>
        <w:ind w:left="360"/>
      </w:pPr>
      <w:r>
        <w:rPr>
          <w:i/>
        </w:rPr>
        <w:t xml:space="preserve">38.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  The spirit has no more connection with the body after it departs, but, as the body was once the temple of the spirit, we Baha'is are taught that it must be treated with respect.</w:t>
      </w:r>
    </w:p>
    <w:p>
      <w:pPr>
        <w:ind w:left="360"/>
      </w:pPr>
      <w:r>
        <w:rPr>
          <w:i/>
        </w:rPr>
        <w:t xml:space="preserve">(22 March 1957 to an individual believer)</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39.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(9 June 1974 to the National Spiritual Assembly of Iceland)</w:t>
      </w:r>
    </w:p>
    <w:p>
      <w:pPr>
        <w:ind w:left="360"/>
      </w:pPr>
      <w:r>
        <w:rPr>
          <w:i/>
        </w:rPr>
        <w:t xml:space="preserve"/>
      </w:r>
    </w:p>
    <w:p>
      <w:pPr>
        <w:ind w:left="360"/>
      </w:pPr>
      <w:r>
        <w:rPr>
          <w:i/>
        </w:rPr>
        <w:t xml:space="preserve">40.	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  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w:t>
      </w:r>
    </w:p>
    <w:p>
      <w:pPr>
        <w:ind w:left="360"/>
      </w:pPr>
      <w:r>
        <w:rPr>
          <w:i/>
        </w:rPr>
        <w:t xml:space="preserve">(6 February 1975 to an individual believer)</w:t>
      </w:r>
    </w:p>
    <w:p>
      <w:pPr>
        <w:ind w:left="360"/>
      </w:pPr>
      <w:r>
        <w:rPr>
          <w:i/>
        </w:rPr>
        <w:t xml:space="preserve">___________________ </w:t>
      </w:r>
    </w:p>
    <w:p>
      <w:pPr>
        <w:ind w:left="360"/>
      </w:pPr>
      <w:r>
        <w:rPr>
          <w:i/>
        </w:rPr>
        <w:t xml:space="preserve">*"Synopsis and Codification of the Kitab-i-Aqdas", No. 2 of Notes,  p. 57.</w:t>
      </w:r>
    </w:p>
    <w:p>
      <w:pPr>
        <w:ind w:left="360"/>
      </w:pPr>
      <w:r>
        <w:rPr>
          <w:i/>
        </w:rPr>
        <w:t xml:space="preserve"/>
      </w:r>
    </w:p>
    <w:p>
      <w:pPr>
        <w:ind w:left="360"/>
      </w:pPr>
      <w:r>
        <w:rPr>
          <w:i/>
        </w:rPr>
        <w:t xml:space="preserve">41.	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
      </w:r>
    </w:p>
    <w:p>
      <w:pPr>
        <w:ind w:left="360"/>
      </w:pPr>
      <w:r>
        <w:rPr>
          <w:i/>
        </w:rPr>
        <w:t xml:space="preserve">	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(20 February 1978 to the National Spiritual Assembly of Brazil)</w:t>
      </w:r>
    </w:p>
    <w:p>
      <w:pPr>
        <w:ind w:left="360"/>
      </w:pPr>
      <w:r>
        <w:rPr>
          <w:i/>
        </w:rPr>
        <w:t xml:space="preserve"/>
      </w:r>
    </w:p>
    <w:p>
      <w:pPr>
        <w:ind w:left="360"/>
      </w:pPr>
      <w:r>
        <w:rPr>
          <w:i/>
        </w:rPr>
        <w:t xml:space="preserve">42.	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
      </w:r>
    </w:p>
    <w:p>
      <w:pPr>
        <w:ind w:left="360"/>
      </w:pPr>
      <w:r>
        <w:rPr>
          <w:i/>
        </w:rPr>
        <w:t xml:space="preserve">	The body must be placed in the grave in such a position that the feet point towards 'Akka (the Qiblih).</w:t>
      </w:r>
    </w:p>
    <w:p>
      <w:pPr>
        <w:ind w:left="360"/>
      </w:pPr>
      <w:r>
        <w:rPr>
          <w:i/>
        </w:rPr>
        <w:t xml:space="preserve">	(From a statement prepared by a National Spiritual Assembly in Africa and approved by the Universal House of Justice on 14 June 1982)</w:t>
      </w:r>
    </w:p>
    <w:p>
      <w:pPr>
        <w:ind w:left="360"/>
      </w:pPr>
      <w:r>
        <w:rPr>
          <w:color w:val="555555"/>
          <w:sz w:val="18"/>
        </w:rPr>
        <w:t xml:space="preserve">— Bahai Burial</w:t>
      </w:r>
    </w:p>
    <w:p/>
  </w:body>
</w:document>
</file>