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Importance Obligatory Prayer Fasting</w:t>
      </w:r>
    </w:p>
    <w:p>
      <w:r>
        <w:rPr>
          <w:color w:val="555555"/>
          <w:sz w:val="20"/>
        </w:rPr>
        <w:t xml:space="preserve">Exported from Holy-Writings.com on 2026-06-21 - 1 clipping</w:t>
      </w:r>
    </w:p>
    <w:p>
      <w:pPr>
        <w:ind w:left="360"/>
      </w:pPr>
      <w:r>
        <w:rPr>
          <w:i/>
        </w:rPr>
        <w:t xml:space="preserve">Importance Obligatory Prayer Fasting á (Compilation) á Bahá'í World Centre, Auflage Bahá'í Reference Library edition (2022)</w:t>
      </w:r>
    </w:p>
    <w:p>
      <w:pPr>
        <w:ind w:left="360"/>
      </w:pPr>
      <w:r>
        <w:rPr>
          <w:i/>
        </w:rPr>
        <w:t xml:space="preserve"/>
      </w:r>
    </w:p>
    <w:p>
      <w:pPr>
        <w:ind w:left="360"/>
      </w:pPr>
      <w:r>
        <w:rPr>
          <w:i/>
        </w:rPr>
        <w:t xml:space="preserve">The Importance of Obligatory Prayer and Fasting</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The Universal House of Justice, in reviewing the further applicability of the laws of Bahá’u’lláh in the course of the past four years, determined that it is imperative for all Bahá’ís “to deepen their awareness of the blessings conferred by the laws which directly foster  the devotional life of the individual and, thus, of the community.”  Among these laws are obligatory prayer and fasting which have been characterized by the Blessed Beauty as “two wings to man’s life.”</w:t>
      </w:r>
    </w:p>
    <w:p>
      <w:pPr>
        <w:ind w:left="360"/>
      </w:pPr>
      <w:r>
        <w:rPr>
          <w:i/>
        </w:rPr>
        <w:t xml:space="preserve">This present selection of newly authorized translations has been drawn from the vast ocean of the original Writings of Bahá’u’lláh and  ‘Abdu’l-Bahá.  It is intended to further enhance the believers’ insight into the far-reaching significance of these two great laws.</w:t>
      </w:r>
    </w:p>
    <w:p>
      <w:pPr>
        <w:ind w:left="360"/>
      </w:pPr>
      <w:r>
        <w:rPr>
          <w:i/>
        </w:rPr>
        <w:t xml:space="preserve">May 2000</w:t>
      </w:r>
    </w:p>
    <w:p>
      <w:pPr>
        <w:ind w:left="360"/>
      </w:pPr>
      <w:r>
        <w:rPr>
          <w:i/>
        </w:rPr>
        <w:t xml:space="preserve">Contents</w:t>
      </w:r>
    </w:p>
    <w:p>
      <w:pPr>
        <w:ind w:left="360"/>
      </w:pPr>
      <w:r>
        <w:rPr>
          <w:i/>
        </w:rPr>
        <w:t xml:space="preserve">1.  From the Writings of Bahá’u’lláh</w:t>
      </w:r>
    </w:p>
    <w:p>
      <w:pPr>
        <w:ind w:left="360"/>
      </w:pPr>
      <w:r>
        <w:rPr>
          <w:i/>
        </w:rPr>
        <w:t xml:space="preserve">2.  From the Writings of ‘Abdu’l-Bahá</w:t>
      </w:r>
    </w:p>
    <w:p>
      <w:pPr>
        <w:ind w:left="360"/>
      </w:pPr>
      <w:r>
        <w:rPr>
          <w:i/>
        </w:rPr>
        <w:t xml:space="preserve">3.  Prayers by Bahá’u’lláh for the Fast</w:t>
      </w:r>
    </w:p>
    <w:p>
      <w:pPr>
        <w:ind w:left="360"/>
      </w:pPr>
      <w:r>
        <w:rPr>
          <w:i/>
        </w:rPr>
        <w:t xml:space="preserve">1.    From the Writings of Bahá’u’lláh</w:t>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well-favored ones and those who are wholly devoted to Him.  Should one perform the Obligatory Prayer in this manner, he will be accounted by God and the Concourse on high among those who have truly offered the prayer.</w:t>
      </w:r>
    </w:p>
    <w:p>
      <w:pPr>
        <w:ind w:left="360"/>
      </w:pPr>
      <w:r>
        <w:rPr>
          <w:i/>
        </w:rPr>
        <w:t xml:space="preserve">X.  One of the deeds in obedience to the law is obligatory prayer.  He Who is the Bearer of divine mysteries hath called it the ladder of ascent.  He saith:  “Obligatory prayer is a ladder of ascent for the believer.”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‘Alá.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XVII.  Verily, I say, fasting is the supreme remedy and the most great healing for the disease of self and passion.</w:t>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2.    From the Writings of ‘Abdu’l-Bahá</w:t>
      </w:r>
    </w:p>
    <w:p>
      <w:pPr>
        <w:ind w:left="360"/>
      </w:pPr>
      <w:r>
        <w:rPr>
          <w:i/>
        </w:rPr>
        <w:t xml:space="preserve">I.  Obligatory prayer and fasting are among the most great ordinances of this holy Dispensation.</w:t>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splendors of the light of Thy countenance, and who, for love of Thee, have observed all whereunto they were bidden.”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Abhá Beauty will assuredly and continually demonstrate perseverance in the worship of the Lord.</w:t>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‘Abdu’l-Bahá.  This is the religion of ‘Abdu’l-Bahá.  This is the path of ‘Abdu’l-Bahá.  Whoever cherisheth the love of Bahá,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endeavor to turn him from the path of such interpretation towards the plain meaning of the verses of God.</w:t>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savors of God and in spreading the Divine verses.  Tear asunder the veils, remove the obstacles, proffer the life-giving waters, and point out the path of salvation.  This is what ‘Abdu’l-Bahá admonisheth you every morn and eve.</w:t>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VII.  O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IX.  The Obligatory Prayers have been set down by the Pen of the Most High and have been mentioned in the Persian “Questions and Answers”, which supplementeth the Kitáb-i-Aqdas.  They are clearly binding, and without a doubt everyone must perform one of these three prayers….</w:t>
      </w:r>
    </w:p>
    <w:p>
      <w:pPr>
        <w:ind w:left="360"/>
      </w:pPr>
      <w:r>
        <w:rPr>
          <w:i/>
        </w:rPr>
        <w:t xml:space="preserve">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splendors of the light of Thy countenance, and who, for love of Thee, have observed all whereunto they were bidden.”  It is clear then that love of the beauty of the All-Merciful impelleth one to the worship of Almighty God.</w:t>
      </w:r>
    </w:p>
    <w:p>
      <w:pPr>
        <w:ind w:left="360"/>
      </w:pPr>
      <w:r>
        <w:rPr>
          <w:i/>
        </w:rPr>
        <w:t xml:space="preserve">X.  O thou servant of God!  Each morn God’s infinite grace confirmeth the ardent and tearful invocations of  ‘Abdu’l-Bahá.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savors wafting from the garden of the bounty of God, his soul attain new life, and his reality mirror forth the effulgences of the All-Merciful.</w:t>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XX.  When saying the Obligatory Prayer, one must turn towards the Holy Reality of Bahá’u’lláh, that Reality which encompasseth all things.</w:t>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w:t>
      </w:r>
    </w:p>
    <w:p>
      <w:pPr>
        <w:ind w:left="360"/>
      </w:pPr>
      <w:r>
        <w:rPr>
          <w:i/>
        </w:rPr>
        <w:t xml:space="preserve">heaven of the All-Merciful, obtain the effulgences of knowledge from the Sun of Reality, and become a manifestation of inspiration from the Unseen and a source of glad-tidings from the All-Merciful.</w:t>
      </w:r>
    </w:p>
    <w:p>
      <w:pPr>
        <w:ind w:left="360"/>
      </w:pPr>
      <w:r>
        <w:rPr>
          <w:i/>
        </w:rPr>
        <w:t xml:space="preserve">XXII.  With regard to the Obligatory Prayer, this should be said individually, but it is not dependent on a private spot.</w:t>
      </w:r>
    </w:p>
    <w:p>
      <w:pPr>
        <w:ind w:left="360"/>
      </w:pPr>
      <w:r>
        <w:rPr>
          <w:i/>
        </w:rPr>
        <w:t xml:space="preserve">XXIII.  O servant of the holy threshold!  Thou hast asked about those prayers that are beyond what is prescribed, those that are recommended, invocations, and devotions honored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XXVII.  Fasting is the cause of the elevation of one’s spiritual station.</w:t>
      </w:r>
    </w:p>
    <w:p>
      <w:pPr>
        <w:ind w:left="360"/>
      </w:pPr>
      <w:r>
        <w:rPr>
          <w:i/>
        </w:rPr>
        <w:t xml:space="preserve">3.    Prayers by Bahá’u’lláh for the Fast</w:t>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for they have tasted the sweetness of Thy call, and become inebriated with Thy remembrance and praise and with the words proceeding from the lips of Thy command.</w:t>
      </w:r>
    </w:p>
    <w:p>
      <w:pPr>
        <w:ind w:left="360"/>
      </w:pPr>
      <w:r>
        <w:rPr>
          <w:i/>
        </w:rPr>
        <w:t xml:space="preserve">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All glory be to Thee, O my God, for Thou hast graciously enabled me to fast during this month which Thou hast related to Thy Name, the Most Exalted, and called ‘Alá (Loftiness).  Thou hast commanded that Thy servants and Thy people should fast therein and seek thereby to draw nearer unto Thee.  The days and months of the year have culminated with the Fast, even as the first month began with Thy Name, Bahá,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succorer, or turn away this stranger after he hath found no one but Thee to be his true beloved?</w:t>
      </w:r>
    </w:p>
    <w:p>
      <w:pPr>
        <w:ind w:left="360"/>
      </w:pPr>
      <w:r>
        <w:rPr>
          <w:i/>
        </w:rPr>
        <w:t xml:space="preserve">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I swear by Thy might, O my God, that my lamentations have constrained my Pen, and, verily, the cry of my heart hath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honor be upon him who was the last to come unto Him, whose arrival was like His arrival, and Thy manifestation in him like Thy manifestation in Him,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w:t>
      </w:r>
    </w:p>
    <w:p>
      <w:pPr>
        <w:ind w:left="360"/>
      </w:pPr>
      <w:r>
        <w:rPr>
          <w:color w:val="555555"/>
          <w:sz w:val="18"/>
        </w:rPr>
        <w:t xml:space="preserve">— Importance Obligatory Prayer Fasting — Bahá'í World Centre (authorised English edition) (All Rights Reserved — wiedergegeben mit Genehmigung)</w:t>
      </w:r>
    </w:p>
    <w:p/>
  </w:body>
</w:document>
</file>