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Music..txt</w:t>
      </w:r>
    </w:p>
    <w:p>
      <w:r>
        <w:rPr>
          <w:color w:val="555555"/>
          <w:sz w:val="20"/>
        </w:rPr>
        <w:t xml:space="preserve">Exported from Holy-Writings.com on 2026-06-19 - 1 clipping</w:t>
      </w:r>
    </w:p>
    <w:p>
      <w:pPr>
        <w:ind w:left="360"/>
      </w:pPr>
      <w:r>
        <w:rPr>
          <w:i/>
        </w:rPr>
        <w:t xml:space="preserve">Archive Textbase á (Compilation) á Music..txt</w:t>
      </w:r>
    </w:p>
    <w:p>
      <w:pPr>
        <w:ind w:left="360"/>
      </w:pPr>
      <w:r>
        <w:rPr>
          <w:i/>
        </w:rPr>
        <w:t xml:space="preserve"/>
      </w:r>
    </w:p>
    <w:p>
      <w:pPr>
        <w:ind w:left="360"/>
      </w:pPr>
      <w:r>
        <w:rPr>
          <w:i/>
        </w:rPr>
        <w:t xml:space="preserve">MUSIC</w:t>
      </w:r>
    </w:p>
    <w:p>
      <w:pPr>
        <w:ind w:left="360"/>
      </w:pPr>
      <w:r>
        <w:rPr>
          <w:i/>
        </w:rPr>
        <w:t xml:space="preserve">Extracted from The Compilation of Compilations, Volume I, pp. 73-82</w:t>
      </w:r>
    </w:p>
    <w:p>
      <w:pPr>
        <w:ind w:left="360"/>
      </w:pPr>
      <w:r>
        <w:rPr>
          <w:i/>
        </w:rPr>
        <w:t xml:space="preserve">© 1991 Baha'i Publications Australia</w:t>
      </w:r>
    </w:p>
    <w:p>
      <w:pPr>
        <w:ind w:left="360"/>
      </w:pPr>
      <w:r>
        <w:rPr>
          <w:i/>
        </w:rPr>
        <w:t xml:space="preserve"/>
      </w:r>
    </w:p>
    <w:p>
      <w:pPr>
        <w:ind w:left="360"/>
      </w:pPr>
      <w:r>
        <w:rPr>
          <w:i/>
        </w:rPr>
        <w:t xml:space="preserve">FROM THE WRITINGS OF BAHA'U'LLAH: </w:t>
      </w:r>
    </w:p>
    <w:p>
      <w:pPr>
        <w:ind w:left="360"/>
      </w:pPr>
      <w:r>
        <w:rPr>
          <w:i/>
        </w:rPr>
        <w:t xml:space="preserve"/>
      </w:r>
    </w:p>
    <w:p>
      <w:pPr>
        <w:ind w:left="360"/>
      </w:pPr>
      <w:r>
        <w:rPr>
          <w:i/>
        </w:rPr>
        <w:t xml:space="preserve">1408.	[73]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Baha'u'llah", rev. ed. </w:t>
      </w:r>
    </w:p>
    <w:p>
      <w:pPr>
        <w:ind w:left="360"/>
      </w:pPr>
      <w:r>
        <w:rPr>
          <w:i/>
        </w:rPr>
        <w:t xml:space="preserve">(Wilmette: Baha'i Publishing Trust, 1984), p. 295)</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("Kitab-i-Aqdas" „Provisional translation from the Arabic)</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("Kitab-i-Aqdas" „Provisional translation from the Arabic)</w:t>
      </w:r>
    </w:p>
    <w:p>
      <w:pPr>
        <w:ind w:left="360"/>
      </w:pPr>
      <w:r>
        <w:rPr>
          <w:i/>
        </w:rPr>
        <w:t xml:space="preserve"/>
      </w:r>
    </w:p>
    <w:p>
      <w:pPr>
        <w:ind w:left="360"/>
      </w:pPr>
      <w:r>
        <w:rPr>
          <w:i/>
        </w:rPr>
        <w:t xml:space="preserve">1411.	[74]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("Kitab-i-Aqdas" „Provisional translation from Arabic)</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1412.	This wonderful age has rent asunder the veils of superstition and has condemned the prejudice of the people of the East.</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("Baha'i World Faith: </w:t>
      </w:r>
    </w:p>
    <w:p>
      <w:pPr>
        <w:ind w:left="360"/>
      </w:pPr>
      <w:r>
        <w:rPr>
          <w:i/>
        </w:rPr>
        <w:t xml:space="preserve">Selected Writings of Baha'u'llah and Abdu'l-Baha", </w:t>
      </w:r>
    </w:p>
    <w:p>
      <w:pPr>
        <w:ind w:left="360"/>
      </w:pPr>
      <w:r>
        <w:rPr>
          <w:i/>
        </w:rPr>
        <w:t xml:space="preserve">rev. ed. (Wilmette: Baha'i Publishing Trust, 1976), p. 378)</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w:t>
      </w:r>
    </w:p>
    <w:p>
      <w:pPr>
        <w:ind w:left="360"/>
      </w:pPr>
      <w:r>
        <w:rPr>
          <w:i/>
        </w:rPr>
        <w:t xml:space="preserve">(Chicago: Baha'i Publishing Society, 1916), p. 512)</w:t>
      </w:r>
    </w:p>
    <w:p>
      <w:pPr>
        <w:ind w:left="360"/>
      </w:pPr>
      <w:r>
        <w:rPr>
          <w:i/>
        </w:rPr>
        <w:t xml:space="preserve"/>
      </w:r>
    </w:p>
    <w:p>
      <w:pPr>
        <w:ind w:left="360"/>
      </w:pPr>
      <w:r>
        <w:rPr>
          <w:i/>
        </w:rPr>
        <w:t xml:space="preserve">1414.	[75]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("Baha'i World Faith: </w:t>
      </w:r>
    </w:p>
    <w:p>
      <w:pPr>
        <w:ind w:left="360"/>
      </w:pPr>
      <w:r>
        <w:rPr>
          <w:i/>
        </w:rPr>
        <w:t xml:space="preserve">Selected Writings of Baha'u'llah and 'Abdu'l-Baha", p. 334)</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I am hopeful that, during the coming Rizwan,*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('Abdu'l-Baha, "Tablets of Abdul Baha Abbas", vol. I </w:t>
      </w:r>
    </w:p>
    <w:p>
      <w:pPr>
        <w:ind w:left="360"/>
      </w:pPr>
      <w:r>
        <w:rPr>
          <w:i/>
        </w:rPr>
        <w:t xml:space="preserve">(Chicago: Baha'i Publishing Committee, 1930)</w:t>
      </w:r>
    </w:p>
    <w:p>
      <w:pPr>
        <w:ind w:left="360"/>
      </w:pPr>
      <w:r>
        <w:rPr>
          <w:i/>
        </w:rPr>
        <w:t xml:space="preserve">___________________ </w:t>
      </w:r>
    </w:p>
    <w:p>
      <w:pPr>
        <w:ind w:left="360"/>
      </w:pPr>
      <w:r>
        <w:rPr>
          <w:i/>
        </w:rPr>
        <w:t xml:space="preserve">April 21, 1909</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("Tablets of Abdul-Baha Abbas", vol. 1, p. 65)</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(Tablets of Abdul-Baha Abbas", vol. 3, p. 671)</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("The Divine Art of Living, rev ed. </w:t>
      </w:r>
    </w:p>
    <w:p>
      <w:pPr>
        <w:ind w:left="360"/>
      </w:pPr>
      <w:r>
        <w:rPr>
          <w:i/>
        </w:rPr>
        <w:t xml:space="preserve">(Wilmette: Baha'i Publishing Trust, 1979), p. 100) </w:t>
      </w:r>
    </w:p>
    <w:p>
      <w:pPr>
        <w:ind w:left="360"/>
      </w:pPr>
      <w:r>
        <w:rPr>
          <w:i/>
        </w:rPr>
        <w:t xml:space="preserve"/>
      </w:r>
    </w:p>
    <w:p>
      <w:pPr>
        <w:ind w:left="360"/>
      </w:pPr>
      <w:r>
        <w:rPr>
          <w:i/>
        </w:rPr>
        <w:t xml:space="preserve">1419.	[76]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w:t>
      </w:r>
    </w:p>
    <w:p>
      <w:pPr>
        <w:ind w:left="360"/>
      </w:pPr>
      <w:r>
        <w:rPr>
          <w:i/>
        </w:rPr>
        <w:t xml:space="preserve">2nd. ed. Wilmette: Baha'i Publishing Trust, 1982), p. 52)</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[77]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[78]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w:t>
      </w:r>
    </w:p>
    <w:p>
      <w:pPr>
        <w:ind w:left="360"/>
      </w:pPr>
      <w:r>
        <w:rPr>
          <w:i/>
        </w:rPr>
        <w:t xml:space="preserve">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w:r>
    </w:p>
    <w:p>
      <w:pPr>
        <w:ind w:left="360"/>
      </w:pPr>
      <w:r>
        <w:rPr>
          <w:i/>
        </w:rPr>
        <w:t xml:space="preserve">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	In the world of existence physical things have a connection with spiritual realities. One of these things is the voice, which connects itself [79] with the spirit; and the spirit can be uplifted by this means „for though it is a physical thing, it is one of the material, natural organizations„ therefore, it is effective.</w:t>
      </w:r>
    </w:p>
    <w:p>
      <w:pPr>
        <w:ind w:left="360"/>
      </w:pPr>
      <w:r>
        <w:rPr>
          <w:i/>
        </w:rPr>
        <w:t xml:space="preserve"/>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msic will increase your compassion and generosity. This is the reason why music is [80] used in war. And so it is with all the things that cause the excitation of the nerves.</w:t>
      </w:r>
    </w:p>
    <w:p>
      <w:pPr>
        <w:ind w:left="360"/>
      </w:pPr>
      <w:r>
        <w:rPr>
          <w:i/>
        </w:rPr>
        <w:t xml:space="preserve">('Abdu'l-Baha's words to Mrs. Mary L. Lucas, </w:t>
      </w:r>
    </w:p>
    <w:p>
      <w:pPr>
        <w:ind w:left="360"/>
      </w:pPr>
      <w:r>
        <w:rPr>
          <w:i/>
        </w:rPr>
        <w:t xml:space="preserve">as quoted in "A Brief Account of My Visit to Acca" </w:t>
      </w:r>
    </w:p>
    <w:p>
      <w:pPr>
        <w:ind w:left="360"/>
      </w:pPr>
      <w:r>
        <w:rPr>
          <w:i/>
        </w:rPr>
        <w:t xml:space="preserve">(Chicago: Baha'i Publishing Society, 1905), pp. 11-14)</w:t>
      </w:r>
    </w:p>
    <w:p>
      <w:pPr>
        <w:ind w:left="360"/>
      </w:pPr>
      <w:r>
        <w:rPr>
          <w:i/>
        </w:rPr>
        <w:t xml:space="preserve"/>
      </w:r>
    </w:p>
    <w:p>
      <w:pPr>
        <w:ind w:left="360"/>
      </w:pPr>
      <w:r>
        <w:rPr>
          <w:i/>
        </w:rPr>
        <w:t xml:space="preserve">FROM LETTERS WRITTEN ON BEHALF </w:t>
      </w:r>
    </w:p>
    <w:p>
      <w:pPr>
        <w:ind w:left="360"/>
      </w:pPr>
      <w:r>
        <w:rPr>
          <w:i/>
        </w:rPr>
        <w:t xml:space="preserve">OF SHOGHI EFFENDI </w:t>
      </w:r>
    </w:p>
    <w:p>
      <w:pPr>
        <w:ind w:left="360"/>
      </w:pPr>
      <w:r>
        <w:rPr>
          <w:i/>
        </w:rPr>
        <w:t xml:space="preserve"/>
      </w:r>
    </w:p>
    <w:p>
      <w:pPr>
        <w:ind w:left="360"/>
      </w:pPr>
      <w:r>
        <w:rPr>
          <w:i/>
        </w:rPr>
        <w:t xml:space="preserve">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w:t>
      </w:r>
    </w:p>
    <w:p>
      <w:pPr>
        <w:ind w:left="360"/>
      </w:pPr>
      <w:r>
        <w:rPr>
          <w:i/>
        </w:rPr>
        <w:t xml:space="preserve">to an individual believer, cited in "Baha'i News" 71 </w:t>
      </w:r>
    </w:p>
    <w:p>
      <w:pPr>
        <w:ind w:left="360"/>
      </w:pPr>
      <w:r>
        <w:rPr>
          <w:i/>
        </w:rPr>
        <w:t xml:space="preserve">(February 1933), p. 2)</w:t>
      </w:r>
    </w:p>
    <w:p>
      <w:pPr>
        <w:ind w:left="360"/>
      </w:pPr>
      <w:r>
        <w:rPr>
          <w:i/>
        </w:rPr>
        <w:t xml:space="preserve"/>
      </w:r>
    </w:p>
    <w:p>
      <w:pPr>
        <w:ind w:left="360"/>
      </w:pPr>
      <w:r>
        <w:rPr>
          <w:i/>
        </w:rPr>
        <w:t xml:space="preserve">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 [81] A distinction of vital importance should, however, be clearly established between the singing of hymns composed by the believers and the chanting of the Holy Utterances.</w:t>
      </w:r>
    </w:p>
    <w:p>
      <w:pPr>
        <w:ind w:left="360"/>
      </w:pPr>
      <w:r>
        <w:rPr>
          <w:i/>
        </w:rPr>
        <w:t xml:space="preserve">(17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  </w:t>
      </w:r>
    </w:p>
    <w:p>
      <w:pPr>
        <w:ind w:left="360"/>
      </w:pPr>
      <w:r>
        <w:rPr>
          <w:i/>
        </w:rPr>
        <w:t xml:space="preserve">(7 April 1935 to an individual believer)</w:t>
      </w:r>
    </w:p>
    <w:p>
      <w:pPr>
        <w:ind w:left="360"/>
      </w:pPr>
      <w:r>
        <w:rPr>
          <w:i/>
        </w:rPr>
        <w:t xml:space="preserve"/>
      </w:r>
    </w:p>
    <w:p>
      <w:pPr>
        <w:ind w:left="360"/>
      </w:pPr>
      <w:r>
        <w:rPr>
          <w:i/>
        </w:rPr>
        <w:t xml:space="preserve">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(20 July 1946 to the National Spiritual Assembly </w:t>
      </w:r>
    </w:p>
    <w:p>
      <w:pPr>
        <w:ind w:left="360"/>
      </w:pPr>
      <w:r>
        <w:rPr>
          <w:i/>
        </w:rPr>
        <w:t xml:space="preserve">of the United States and Canada)</w:t>
      </w:r>
    </w:p>
    <w:p>
      <w:pPr>
        <w:ind w:left="360"/>
      </w:pPr>
      <w:r>
        <w:rPr>
          <w:i/>
        </w:rPr>
        <w:t xml:space="preserve"/>
      </w:r>
    </w:p>
    <w:p>
      <w:pPr>
        <w:ind w:left="360"/>
      </w:pPr>
      <w:r>
        <w:rPr>
          <w:i/>
        </w:rPr>
        <w:t xml:space="preserve">1430.	Instrumental music may be used at the Baha'i Feasts.</w:t>
      </w:r>
    </w:p>
    <w:p>
      <w:pPr>
        <w:ind w:left="360"/>
      </w:pPr>
      <w:r>
        <w:rPr>
          <w:i/>
        </w:rPr>
        <w:t xml:space="preserve">[82] (20 August 1956 to an individual believer)</w:t>
      </w:r>
    </w:p>
    <w:p>
      <w:pPr>
        <w:ind w:left="360"/>
      </w:pPr>
      <w:r>
        <w:rPr>
          <w:i/>
        </w:rPr>
        <w:t xml:space="preserve"/>
      </w:r>
    </w:p>
    <w:p>
      <w:pPr>
        <w:ind w:left="360"/>
      </w:pPr>
      <w:r>
        <w:rPr>
          <w:i/>
        </w:rPr>
        <w:t xml:space="preserve">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(21 September 1957 </w:t>
      </w:r>
    </w:p>
    <w:p>
      <w:pPr>
        <w:ind w:left="360"/>
      </w:pPr>
      <w:r>
        <w:rPr>
          <w:i/>
        </w:rPr>
        <w:t xml:space="preserve">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(24 October 1957 to an individual believer)</w:t>
      </w:r>
    </w:p>
    <w:p>
      <w:pPr>
        <w:ind w:left="360"/>
      </w:pPr>
      <w:r>
        <w:rPr>
          <w:i/>
        </w:rPr>
        <w:t xml:space="preserve"/>
      </w:r>
    </w:p>
    <w:p>
      <w:pPr>
        <w:ind w:left="360"/>
      </w:pPr>
      <w:r>
        <w:rPr>
          <w:i/>
        </w:rPr>
        <w:t xml:space="preserve">(Prepared for inclusion with a letter dated 1 March 1972 written by the Universal House of Justice to all National Spiritual Assemblies)</w:t>
      </w:r>
    </w:p>
    <w:p>
      <w:pPr>
        <w:ind w:left="360"/>
      </w:pPr>
      <w:r>
        <w:rPr>
          <w:color w:val="555555"/>
          <w:sz w:val="18"/>
        </w:rPr>
        <w:t xml:space="preserve">— Music..txt (Personal study archive — used by tacit community permission)</w:t>
      </w:r>
    </w:p>
    <w:p/>
  </w:body>
</w:document>
</file>