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addressed to the Baha'is of Mosul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Tablet addressed to the Baha'is of Mosul, bahai-library.com.</w:t>
      </w:r>
    </w:p>
    <w:p>
      <w:pPr>
        <w:ind w:left="360"/>
      </w:pPr>
      <w:r>
        <w:rPr>
          <w:i/>
        </w:rPr>
        <w:t xml:space="preserve">──────────────────────────────────────────────────────────────────────</w:t>
      </w:r>
    </w:p>
    <w:p>
      <w:pPr>
        <w:ind w:left="360"/>
      </w:pPr>
      <w:r>
        <w:rPr>
          <w:i/>
        </w:rPr>
        <w:t xml:space="preserve"/>
      </w:r>
    </w:p>
    <w:p>
      <w:pPr>
        <w:ind w:left="360"/>
      </w:pPr>
      <w:r>
        <w:rPr>
          <w:i/>
        </w:rPr>
        <w:t xml:space="preserve">Tablet addressed to the Bahá'ís of Mosul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on  Huqúqu'lláh</w:t>
      </w:r>
    </w:p>
    <w:p>
      <w:pPr>
        <w:ind w:left="360"/>
      </w:pPr>
      <w:r>
        <w:rPr>
          <w:i/>
        </w:rPr>
        <w:t xml:space="preserve"/>
      </w:r>
    </w:p>
    <w:p>
      <w:pPr>
        <w:ind w:left="360"/>
      </w:pPr>
      <w:r>
        <w:rPr>
          <w:i/>
        </w:rPr>
        <w:t xml:space="preserve">section 23</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This is the basic principle on which the institution of Huqúqu’lláh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1719 views since posted 2025-03-14; last edit 2025-03-22 02:25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/abdul-baha_tablet_bahais_mosul</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AB00446</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bahai-library.com/6824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ris/6824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addressed to the Baha'is of Mosul (Used by permission of the curator)</w:t>
      </w:r>
    </w:p>
    <w:p/>
  </w:body>
</w:document>
</file>