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2-18-96 Email..txt</w:t>
      </w:r>
    </w:p>
    <w:p>
      <w:r>
        <w:rPr>
          <w:color w:val="555555"/>
          <w:sz w:val="20"/>
        </w:rPr>
        <w:t xml:space="preserve">Exported from Holy-Writings.com on 2026-06-19 - 1 clipping</w:t>
      </w:r>
    </w:p>
    <w:p>
      <w:pPr>
        <w:ind w:left="360"/>
      </w:pPr>
      <w:r>
        <w:rPr>
          <w:i/>
        </w:rPr>
        <w:t xml:space="preserve">Archive Textbase á Universal House of Justice á 2-18-96 Email..txt</w:t>
      </w:r>
    </w:p>
    <w:p>
      <w:pPr>
        <w:ind w:left="360"/>
      </w:pPr>
      <w:r>
        <w:rPr>
          <w:i/>
        </w:rPr>
        <w:t xml:space="preserve"/>
      </w:r>
    </w:p>
    <w:p>
      <w:pPr>
        <w:ind w:left="360"/>
      </w:pPr>
      <w:r>
        <w:rPr>
          <w:i/>
        </w:rPr>
        <w:t xml:space="preserve">E-MAIL DISCUSSION GROUPS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February 18, 1996</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received your email of 2 December 1995, and has instructed us to send you the following replies to the questions you raise.</w:t>
      </w:r>
    </w:p>
    <w:p>
      <w:pPr>
        <w:ind w:left="360"/>
      </w:pPr>
      <w:r>
        <w:rPr>
          <w:i/>
        </w:rPr>
        <w:t xml:space="preserve"/>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With loving Baha'i greetings, </w:t>
      </w:r>
    </w:p>
    <w:p>
      <w:pPr>
        <w:ind w:left="360"/>
      </w:pPr>
      <w:r>
        <w:rPr>
          <w:i/>
        </w:rPr>
        <w:t xml:space="preserve">For Department of the Secretariat</w:t>
      </w:r>
    </w:p>
    <w:p>
      <w:pPr>
        <w:ind w:left="360"/>
      </w:pPr>
      <w:r>
        <w:rPr>
          <w:color w:val="555555"/>
          <w:sz w:val="18"/>
        </w:rPr>
        <w:t xml:space="preserve">— 2-18-96 Email..txt (Personal study archive — used by tacit community permission)</w:t>
      </w:r>
    </w:p>
    <w:p/>
  </w:body>
</w:document>
</file>