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Absolute Poverty and Utter Nothingness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Rodney H. Clarken, Absolute Poverty and Utter Nothingness,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8, number 1 (1998)</w:t>
      </w:r>
    </w:p>
    <w:p>
      <w:pPr>
        <w:ind w:left="360"/>
      </w:pPr>
      <w:r>
        <w:rPr>
          <w:i/>
        </w:rPr>
        <w:t xml:space="preserve">© Association for Bahá’í Studies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 / ESSAI / ENSAYO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Poverty and Utter Nothingness*</w:t>
      </w:r>
    </w:p>
    <w:p>
      <w:pPr>
        <w:ind w:left="360"/>
      </w:pPr>
      <w:r>
        <w:rPr>
          <w:i/>
        </w:rPr>
        <w:t xml:space="preserve">Rodney H. Clarken**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An earlier version of this essay, entitled, “Absolute Poverty and Utter Nothingness: The Goal of Education,” was originally</w:t>
      </w:r>
    </w:p>
    <w:p>
      <w:pPr>
        <w:ind w:left="360"/>
      </w:pPr>
      <w:r>
        <w:rPr>
          <w:i/>
        </w:rPr>
        <w:t xml:space="preserve">presented at the 11th Annual Conference of the Association for Bahá’í Studies, London, Ontario, Canada, August 20–24, 1986.</w:t>
      </w:r>
    </w:p>
    <w:p>
      <w:pPr>
        <w:ind w:left="360"/>
      </w:pPr>
      <w:r>
        <w:rPr>
          <w:i/>
        </w:rPr>
        <w:t xml:space="preserve">Another version, entitled “The Highest State of Being and Knowing,” included some educational implications and was presented</w:t>
      </w:r>
    </w:p>
    <w:p>
      <w:pPr>
        <w:ind w:left="360"/>
      </w:pPr>
      <w:r>
        <w:rPr>
          <w:i/>
        </w:rPr>
        <w:t xml:space="preserve">at the 1988 American Educational Research Association Annual Meeting in New Orleans and was subsequently published in the</w:t>
      </w:r>
    </w:p>
    <w:p>
      <w:pPr>
        <w:ind w:left="360"/>
      </w:pPr>
      <w:r>
        <w:rPr>
          <w:i/>
        </w:rPr>
        <w:t xml:space="preserve">Spring/Summer 1992 edition of Journal of Thought (vol. 27, nos. 1 &amp; 2). A paper exploring the educational implications of</w:t>
      </w:r>
    </w:p>
    <w:p>
      <w:pPr>
        <w:ind w:left="360"/>
      </w:pPr>
      <w:r>
        <w:rPr>
          <w:i/>
        </w:rPr>
        <w:t xml:space="preserve">poverty and nothingness is currently in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Some years ago in a graduate research course I was taking, I had an experience that greatly affected me. The professor</w:t>
      </w:r>
    </w:p>
    <w:p>
      <w:pPr>
        <w:ind w:left="360"/>
      </w:pPr>
      <w:r>
        <w:rPr>
          <w:i/>
        </w:rPr>
        <w:t xml:space="preserve">emeritus teaching the course did something that both shocked and embarrassed me: he started class with a prayer. I was shocked</w:t>
      </w:r>
    </w:p>
    <w:p>
      <w:pPr>
        <w:ind w:left="360"/>
      </w:pPr>
      <w:r>
        <w:rPr>
          <w:i/>
        </w:rPr>
        <w:t xml:space="preserve">that a professor would do such a thing and embarrassed for him because he was obviously out of touch with modern-day</w:t>
      </w:r>
    </w:p>
    <w:p>
      <w:pPr>
        <w:ind w:left="360"/>
      </w:pPr>
      <w:r>
        <w:rPr>
          <w:i/>
        </w:rPr>
        <w:t xml:space="preserve">university life. In 1986, while attending the American Educational Research Association (AERA) Annual Meeting in San</w:t>
      </w:r>
    </w:p>
    <w:p>
      <w:pPr>
        <w:ind w:left="360"/>
      </w:pPr>
      <w:r>
        <w:rPr>
          <w:i/>
        </w:rPr>
        <w:t xml:space="preserve">Francisco, I had a similar experience. During a session in which the paper “Emptiness: A Transcultural Goal of Wholistic</w:t>
      </w:r>
    </w:p>
    <w:p>
      <w:pPr>
        <w:ind w:left="360"/>
      </w:pPr>
      <w:r>
        <w:rPr>
          <w:i/>
        </w:rPr>
        <w:t xml:space="preserve">Education” was presented, I was surprised to hear such a paper exploring what I considered spiritual issues at AERA, and I was</w:t>
      </w:r>
    </w:p>
    <w:p>
      <w:pPr>
        <w:ind w:left="360"/>
      </w:pPr>
      <w:r>
        <w:rPr>
          <w:i/>
        </w:rPr>
        <w:t xml:space="preserve">embarrassed for the presenter. He obviously seemed out of touch with what was going on in the rest of the sessions, but like my</w:t>
      </w:r>
    </w:p>
    <w:p>
      <w:pPr>
        <w:ind w:left="360"/>
      </w:pPr>
      <w:r>
        <w:rPr>
          <w:i/>
        </w:rPr>
        <w:t xml:space="preserve">research professor, did not seem to know it or be concerned about it. After each of these experiences, I pondered over why I felt</w:t>
      </w:r>
    </w:p>
    <w:p>
      <w:pPr>
        <w:ind w:left="360"/>
      </w:pPr>
      <w:r>
        <w:rPr>
          <w:i/>
        </w:rPr>
        <w:t xml:space="preserve">the way I did, because I actually believed in what they were doing and saying. Each of these experiences led me to further</w:t>
      </w:r>
    </w:p>
    <w:p>
      <w:pPr>
        <w:ind w:left="360"/>
      </w:pPr>
      <w:r>
        <w:rPr>
          <w:i/>
        </w:rPr>
        <w:t xml:space="preserve">explore myself, my convictions and my way of doing things. This essay is one of the results of that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essay briefly explores Bahá’u’lláh’s conceptualization of “poverty” (detachment from the world) and</w:t>
      </w:r>
    </w:p>
    <w:p>
      <w:pPr>
        <w:ind w:left="360"/>
      </w:pPr>
      <w:r>
        <w:rPr>
          <w:i/>
        </w:rPr>
        <w:t xml:space="preserve">“nothingness” (selflessness); identifies five representatives of the greatest philosophers and prophets of all time—</w:t>
      </w:r>
    </w:p>
    <w:p>
      <w:pPr>
        <w:ind w:left="360"/>
      </w:pPr>
      <w:r>
        <w:rPr>
          <w:i/>
        </w:rPr>
        <w:t xml:space="preserve">Muhammad, Socrates, Confucius, Buddha, and Jesus; describes each of their conceptualizations of selflessness and</w:t>
      </w:r>
    </w:p>
    <w:p>
      <w:pPr>
        <w:ind w:left="360"/>
      </w:pPr>
      <w:r>
        <w:rPr>
          <w:i/>
        </w:rPr>
        <w:t xml:space="preserve">detachment; examines some commonalities among them and commonalities with Bahá’u’lláh’s conceptualization;</w:t>
      </w:r>
    </w:p>
    <w:p>
      <w:pPr>
        <w:ind w:left="360"/>
      </w:pPr>
      <w:r>
        <w:rPr>
          <w:i/>
        </w:rPr>
        <w:t xml:space="preserve">and then closes with some qualifying remarks.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Le présent article explore la conceptualisation que Bahá’u’lláh fait de la «pauvreté» (détachement du monde) et du</w:t>
      </w:r>
    </w:p>
    <w:p>
      <w:pPr>
        <w:ind w:left="360"/>
      </w:pPr>
      <w:r>
        <w:rPr>
          <w:i/>
        </w:rPr>
        <w:t xml:space="preserve">«néant» (abnégation); il identifie cinq des plus grands philosophes et prophètes de bus let temps—Muhammad,</w:t>
      </w:r>
    </w:p>
    <w:p>
      <w:pPr>
        <w:ind w:left="360"/>
      </w:pPr>
      <w:r>
        <w:rPr>
          <w:i/>
        </w:rPr>
        <w:t xml:space="preserve">Socrate, Confucius, Bouddha et Jésus; il décrit la conceptualisation que chacun d’eux fait de l’abnégation et du</w:t>
      </w:r>
    </w:p>
    <w:p>
      <w:pPr>
        <w:ind w:left="360"/>
      </w:pPr>
      <w:r>
        <w:rPr>
          <w:i/>
        </w:rPr>
        <w:t xml:space="preserve">detachemnent; il examine certains points communs entre leurs conceptualisations puis examine les points communs</w:t>
      </w:r>
    </w:p>
    <w:p>
      <w:pPr>
        <w:ind w:left="360"/>
      </w:pPr>
      <w:r>
        <w:rPr>
          <w:i/>
        </w:rPr>
        <w:t xml:space="preserve">aver la conceptualisalion de Bahá’u’lláh; enfin, l’article présente quelques remarques nuancées en guise de</w:t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brevemcnte explora el concepto de Bahá’u’lláh acerca de la “pobreza” (desprendimiento del mundo) y</w:t>
      </w:r>
    </w:p>
    <w:p>
      <w:pPr>
        <w:ind w:left="360"/>
      </w:pPr>
      <w:r>
        <w:rPr>
          <w:i/>
        </w:rPr>
        <w:t xml:space="preserve">“la nada” (abnegación); identifica cinco representantes entre los más grandes filósofos y profetas de todos los</w:t>
      </w:r>
    </w:p>
    <w:p>
      <w:pPr>
        <w:ind w:left="360"/>
      </w:pPr>
      <w:r>
        <w:rPr>
          <w:i/>
        </w:rPr>
        <w:t xml:space="preserve">tiempos—Mahoma, Sócrates, Confucio, Buda, y Jesús; relata los conceptos de abnegación y desprendimiento de</w:t>
      </w:r>
    </w:p>
    <w:p>
      <w:pPr>
        <w:ind w:left="360"/>
      </w:pPr>
      <w:r>
        <w:rPr>
          <w:i/>
        </w:rPr>
        <w:t xml:space="preserve">cada uno; examina lo que tienen en coimún entre ellos y con el concepto de Bahá’u’lláh; después de lo cual cierra con</w:t>
      </w:r>
    </w:p>
    <w:p>
      <w:pPr>
        <w:ind w:left="360"/>
      </w:pPr>
      <w:r>
        <w:rPr>
          <w:i/>
        </w:rPr>
        <w:t xml:space="preserve">algunos comentarios calificadores.</w:t>
      </w:r>
    </w:p>
    <w:p>
      <w:pPr>
        <w:ind w:left="360"/>
      </w:pPr>
      <w:r>
        <w:rPr>
          <w:i/>
        </w:rPr>
        <w:t xml:space="preserve">The Stage of Poverty and Nothingness</w:t>
      </w:r>
    </w:p>
    <w:p>
      <w:pPr>
        <w:ind w:left="360"/>
      </w:pPr>
      <w:r>
        <w:rPr>
          <w:i/>
        </w:rPr>
        <w:t xml:space="preserve">In The Seven Valleys, Bahá’u’lláh’s mystical description of “the stages that mark the wayfarer’s journey from the</w:t>
      </w:r>
    </w:p>
    <w:p>
      <w:pPr>
        <w:ind w:left="360"/>
      </w:pPr>
      <w:r>
        <w:rPr>
          <w:i/>
        </w:rPr>
        <w:t xml:space="preserve">abode of dust to the heavenly homeland” (4), the seventh and final stage is translated as “the Valley of True Poverty</w:t>
      </w:r>
    </w:p>
    <w:p>
      <w:pPr>
        <w:ind w:left="360"/>
      </w:pPr>
      <w:r>
        <w:rPr>
          <w:i/>
        </w:rPr>
        <w:t xml:space="preserve">and Absolute Nothingness” (36). Bahá’u’lláh describes this stage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is the dying from self and the living in God, the being poor in self and rich in the</w:t>
      </w:r>
    </w:p>
    <w:p>
      <w:pPr>
        <w:ind w:left="360"/>
      </w:pPr>
      <w:r>
        <w:rPr>
          <w:i/>
        </w:rPr>
        <w:t xml:space="preserve">Desired One. Poverty as here referred to signifieth being poor in the things of the created world, rich in the</w:t>
      </w:r>
    </w:p>
    <w:p>
      <w:pPr>
        <w:ind w:left="360"/>
      </w:pPr>
      <w:r>
        <w:rPr>
          <w:i/>
        </w:rPr>
        <w:t xml:space="preserve">things of God’s world He who hath attained this station is sanctified from all that pertaineth to the world....</w:t>
      </w:r>
    </w:p>
    <w:p>
      <w:pPr>
        <w:ind w:left="360"/>
      </w:pPr>
      <w:r>
        <w:rPr>
          <w:i/>
        </w:rPr>
        <w:t xml:space="preserve">For whatever the creatures have is limited by their own limits, and whatever the True One hath is sanctified</w:t>
      </w:r>
    </w:p>
    <w:p>
      <w:pPr>
        <w:ind w:left="360"/>
      </w:pPr>
      <w:r>
        <w:rPr>
          <w:i/>
        </w:rPr>
        <w:t xml:space="preserve">therefrom.... (36–37)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Bahá’u’lláh explains how this condition of poverty and nothingness requires one to</w:t>
      </w:r>
    </w:p>
    <w:p>
      <w:pPr>
        <w:ind w:left="360"/>
      </w:pPr>
      <w:r>
        <w:rPr>
          <w:i/>
        </w:rPr>
        <w:t xml:space="preserve">be free of self and worldly passions.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 prison of self. (The Hidden Words of</w:t>
      </w:r>
    </w:p>
    <w:p>
      <w:pPr>
        <w:ind w:left="360"/>
      </w:pPr>
      <w:r>
        <w:rPr>
          <w:i/>
        </w:rPr>
        <w:t xml:space="preserve">Bahá’u’lláh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 quench it not with the contrary winds of self</w:t>
      </w:r>
    </w:p>
    <w:p>
      <w:pPr>
        <w:ind w:left="360"/>
      </w:pPr>
      <w:r>
        <w:rPr>
          <w:i/>
        </w:rPr>
        <w:t xml:space="preserve">and passion. (Hidden Words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 upon My beauty, close thine eyes</w:t>
      </w:r>
    </w:p>
    <w:p>
      <w:pPr>
        <w:ind w:left="360"/>
      </w:pPr>
      <w:r>
        <w:rPr>
          <w:i/>
        </w:rPr>
        <w:t xml:space="preserve">to the world and all that is therein; for My will and the will of another than Me, even as fire and water,</w:t>
      </w:r>
    </w:p>
    <w:p>
      <w:pPr>
        <w:ind w:left="360"/>
      </w:pPr>
      <w:r>
        <w:rPr>
          <w:i/>
        </w:rPr>
        <w:t xml:space="preserve">cannot dwell together in one heart. (Hidden Words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here refers to the lower self and to those things in the world that keep one from God. As long as</w:t>
      </w:r>
    </w:p>
    <w:p>
      <w:pPr>
        <w:ind w:left="360"/>
      </w:pPr>
      <w:r>
        <w:rPr>
          <w:i/>
        </w:rPr>
        <w:t xml:space="preserve">one is filled with self and worldly attachments, there will be no place for the enlightenment and energy that comes</w:t>
      </w:r>
    </w:p>
    <w:p>
      <w:pPr>
        <w:ind w:left="360"/>
      </w:pPr>
      <w:r>
        <w:rPr>
          <w:i/>
        </w:rPr>
        <w:t xml:space="preserve">from God. ‘Abdu’l-Bahá speaks of this condition: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know, O thou virtuous soul, that as soon as thou becomest separated from aught else save</w:t>
      </w:r>
    </w:p>
    <w:p>
      <w:pPr>
        <w:ind w:left="360"/>
      </w:pPr>
      <w:r>
        <w:rPr>
          <w:i/>
        </w:rPr>
        <w:t xml:space="preserve">God and dost cut thyself from the worldly things, thy heart will shine with the lights of divinity and with</w:t>
      </w:r>
    </w:p>
    <w:p>
      <w:pPr>
        <w:ind w:left="360"/>
      </w:pPr>
      <w:r>
        <w:rPr>
          <w:i/>
        </w:rPr>
        <w:t xml:space="preserve">the effulgence of the Sun of Truth from the horizon of the Realm of Might, and then thou wilt be filled by</w:t>
      </w:r>
    </w:p>
    <w:p>
      <w:pPr>
        <w:ind w:left="360"/>
      </w:pPr>
      <w:r>
        <w:rPr>
          <w:i/>
        </w:rPr>
        <w:t xml:space="preserve">the spirit of power from God and become capable of doing that which thou desirest. (Tablets of ‘Abdu’l-</w:t>
      </w:r>
    </w:p>
    <w:p>
      <w:pPr>
        <w:ind w:left="360"/>
      </w:pPr>
      <w:r>
        <w:rPr>
          <w:i/>
        </w:rPr>
        <w:t xml:space="preserve">Bahá 3:709. Qtd. in The Divine Art of Living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obligatory prayer revealed by Bahá’u’lláh gives the purpose of life and the necessary station—</w:t>
      </w:r>
    </w:p>
    <w:p>
      <w:pPr>
        <w:ind w:left="360"/>
      </w:pPr>
      <w:r>
        <w:rPr>
          <w:i/>
        </w:rPr>
        <w:t xml:space="preserve">powerlessness and poverty—for achieving that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 Thee. I testify,</w:t>
      </w:r>
    </w:p>
    <w:p>
      <w:pPr>
        <w:ind w:left="360"/>
      </w:pPr>
      <w:r>
        <w:rPr>
          <w:i/>
        </w:rPr>
        <w:t xml:space="preserve">at this moment, to my powerlessness anti to Thy might, to my poverty and to Thy wealth.</w:t>
      </w:r>
    </w:p>
    <w:p>
      <w:pPr>
        <w:ind w:left="360"/>
      </w:pPr>
      <w:r>
        <w:rPr>
          <w:i/>
        </w:rPr>
        <w:t xml:space="preserve">There is none other God but Thee, the Help in Peril, the Self-Subsisting. (Bahá’í Prayers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Powerlessness, poverty, and nothingness are intimately linked with our purpose and goal of life: to know and love</w:t>
      </w:r>
    </w:p>
    <w:p>
      <w:pPr>
        <w:ind w:left="360"/>
      </w:pPr>
      <w:r>
        <w:rPr>
          <w:i/>
        </w:rPr>
        <w:t xml:space="preserve">God. These ideas, often expressed as detachment, selflessness, or other related virtues, are presented in numerous</w:t>
      </w:r>
    </w:p>
    <w:p>
      <w:pPr>
        <w:ind w:left="360"/>
      </w:pPr>
      <w:r>
        <w:rPr>
          <w:i/>
        </w:rPr>
        <w:t xml:space="preserve">pronouncements by Bahá’u’lláh and can be found throughout his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peoples of the earth! God, the Eternal Truth, is My witness that streams of fresh and soft-</w:t>
      </w:r>
    </w:p>
    <w:p>
      <w:pPr>
        <w:ind w:left="360"/>
      </w:pPr>
      <w:r>
        <w:rPr>
          <w:i/>
        </w:rPr>
        <w:t xml:space="preserve">flowing waters have gushed from the rocks through the sweetness of the words uttered by your Lord, the</w:t>
      </w:r>
    </w:p>
    <w:p>
      <w:pPr>
        <w:ind w:left="360"/>
      </w:pPr>
      <w:r>
        <w:rPr>
          <w:i/>
        </w:rPr>
        <w:t xml:space="preserve">Unconstrained; and still ye slumber. Cast away that which ye possess, and, on the wings of detachment,</w:t>
      </w:r>
    </w:p>
    <w:p>
      <w:pPr>
        <w:ind w:left="360"/>
      </w:pPr>
      <w:r>
        <w:rPr>
          <w:i/>
        </w:rPr>
        <w:t xml:space="preserve">soar beyond all created things. Thus biddeth you the Lord of creation, the movement of Whose Pen bath</w:t>
      </w:r>
    </w:p>
    <w:p>
      <w:pPr>
        <w:ind w:left="360"/>
      </w:pPr>
      <w:r>
        <w:rPr>
          <w:i/>
        </w:rPr>
        <w:t xml:space="preserve">revolutionized the soul of mankind. (Kitáb-i-Aqdas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 Cause which may be made a plaything for your idle fancies, nor is it a field for the</w:t>
      </w:r>
    </w:p>
    <w:p>
      <w:pPr>
        <w:ind w:left="360"/>
      </w:pPr>
      <w:r>
        <w:rPr>
          <w:i/>
        </w:rPr>
        <w:t xml:space="preserve">foolish and faint of heart. By God, this is the arena of insight and detachment, of vision and upliftment,</w:t>
      </w:r>
    </w:p>
    <w:p>
      <w:pPr>
        <w:ind w:left="360"/>
      </w:pPr>
      <w:r>
        <w:rPr>
          <w:i/>
        </w:rPr>
        <w:t xml:space="preserve">where none may spur on their chargers save the valiant horsemen of the Merciful, who have severed all</w:t>
      </w:r>
    </w:p>
    <w:p>
      <w:pPr>
        <w:ind w:left="360"/>
      </w:pPr>
      <w:r>
        <w:rPr>
          <w:i/>
        </w:rPr>
        <w:t xml:space="preserve">attachment to the world of being. (Kitáb-i-Aqdas 84)</w:t>
      </w:r>
    </w:p>
    <w:p>
      <w:pPr>
        <w:ind w:left="360"/>
      </w:pPr>
      <w:r>
        <w:rPr>
          <w:i/>
        </w:rPr>
        <w:t xml:space="preserve">By self-surrender and perpetual union with God is meant that men should merge their will wholly in the</w:t>
      </w:r>
    </w:p>
    <w:p>
      <w:pPr>
        <w:ind w:left="360"/>
      </w:pPr>
      <w:r>
        <w:rPr>
          <w:i/>
        </w:rPr>
        <w:t xml:space="preserve">Will of God, and regard their desires as utter nothingness beside His Purpose. Whatsoever the Creator</w:t>
      </w:r>
    </w:p>
    <w:p>
      <w:pPr>
        <w:ind w:left="360"/>
      </w:pPr>
      <w:r>
        <w:rPr>
          <w:i/>
        </w:rPr>
        <w:t xml:space="preserve">commandeth His creatures to observe, the same must they diligently, and with the utmost joy and</w:t>
      </w:r>
    </w:p>
    <w:p>
      <w:pPr>
        <w:ind w:left="360"/>
      </w:pPr>
      <w:r>
        <w:rPr>
          <w:i/>
        </w:rPr>
        <w:t xml:space="preserve">eagerness, arise and fulfil. They should in no wise allow their fancy to obscure their judgment, neither</w:t>
      </w:r>
    </w:p>
    <w:p>
      <w:pPr>
        <w:ind w:left="360"/>
      </w:pPr>
      <w:r>
        <w:rPr>
          <w:i/>
        </w:rPr>
        <w:t xml:space="preserve">should they regard their own imaginings as the voice of the Eternal. (Gleanings 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absolute self-surrender transcendeth, and will ever remain exalted above, every other station.</w:t>
      </w:r>
    </w:p>
    <w:p>
      <w:pPr>
        <w:ind w:left="360"/>
      </w:pPr>
      <w:r>
        <w:rPr>
          <w:i/>
        </w:rPr>
        <w:t xml:space="preserve">(Gleanings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and Philosophers</w:t>
      </w:r>
    </w:p>
    <w:p>
      <w:pPr>
        <w:ind w:left="360"/>
      </w:pPr>
      <w:r>
        <w:rPr>
          <w:i/>
        </w:rPr>
        <w:t xml:space="preserve">In many writings, Bahá’u’lláh, and later ‘Abdu’l-Bahá, reinforce the teachings of the prophets, their ancient</w:t>
      </w:r>
    </w:p>
    <w:p>
      <w:pPr>
        <w:ind w:left="360"/>
      </w:pPr>
      <w:r>
        <w:rPr>
          <w:i/>
        </w:rPr>
        <w:t xml:space="preserve">wisdom, and their writings concerning detachment and self-surrender. Bahá’u’lláh considered the founders of the</w:t>
      </w:r>
    </w:p>
    <w:p>
      <w:pPr>
        <w:ind w:left="360"/>
      </w:pPr>
      <w:r>
        <w:rPr>
          <w:i/>
        </w:rPr>
        <w:t xml:space="preserve">world’s religions to have been the most influential individuals in history; he places the lesser prophets and spiritual</w:t>
      </w:r>
    </w:p>
    <w:p>
      <w:pPr>
        <w:ind w:left="360"/>
      </w:pPr>
      <w:r>
        <w:rPr>
          <w:i/>
        </w:rPr>
        <w:t xml:space="preserve">philosophers next in rank. The philosophers’ knowledge and insight derives from the influence of the major prophets</w:t>
      </w:r>
    </w:p>
    <w:p>
      <w:pPr>
        <w:ind w:left="360"/>
      </w:pPr>
      <w:r>
        <w:rPr>
          <w:i/>
        </w:rPr>
        <w:t xml:space="preserve">or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a development did they attain that the philosophers of Greece would come and acquire knowledge</w:t>
      </w:r>
    </w:p>
    <w:p>
      <w:pPr>
        <w:ind w:left="360"/>
      </w:pPr>
      <w:r>
        <w:rPr>
          <w:i/>
        </w:rPr>
        <w:t xml:space="preserve">from the learned men of Israel. Such an one was Socrates, who visited Syria, and took from the children of</w:t>
      </w:r>
    </w:p>
    <w:p>
      <w:pPr>
        <w:ind w:left="360"/>
      </w:pPr>
      <w:r>
        <w:rPr>
          <w:i/>
        </w:rPr>
        <w:t xml:space="preserve">Israel the teachings of the Unity of God and of the immortality of the soul. After his return to Greece, he</w:t>
      </w:r>
    </w:p>
    <w:p>
      <w:pPr>
        <w:ind w:left="360"/>
      </w:pPr>
      <w:r>
        <w:rPr>
          <w:i/>
        </w:rPr>
        <w:t xml:space="preserve">promulgated these teachings. (‘Abdu’l-Bahá, Some Answered Questions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spiritual philosophers of both the East and West discussed in the Bahá’í writings, Socrates and</w:t>
      </w:r>
    </w:p>
    <w:p>
      <w:pPr>
        <w:ind w:left="360"/>
      </w:pPr>
      <w:r>
        <w:rPr>
          <w:i/>
        </w:rPr>
        <w:t xml:space="preserve">Confucius stand out as preeminent. The Bahá’í writings do not place Socrates and Confucius at the same level as the</w:t>
      </w:r>
    </w:p>
    <w:p>
      <w:pPr>
        <w:ind w:left="360"/>
      </w:pPr>
      <w:r>
        <w:rPr>
          <w:i/>
        </w:rPr>
        <w:t xml:space="preserve">prophets of God, but they do recognize their greatness and their contribution to the world. Bahá’u’lláh refers to</w:t>
      </w:r>
    </w:p>
    <w:p>
      <w:pPr>
        <w:ind w:left="360"/>
      </w:pPr>
      <w:r>
        <w:rPr>
          <w:i/>
        </w:rPr>
        <w:t xml:space="preserve">Socrates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wise, accomplished and righteous.... What a penetrating vision into philosophy this eminent man had! He is</w:t>
      </w:r>
    </w:p>
    <w:p>
      <w:pPr>
        <w:ind w:left="360"/>
      </w:pPr>
      <w:r>
        <w:rPr>
          <w:i/>
        </w:rPr>
        <w:t xml:space="preserve">the most distinguished of all philosophers and was highly versed in wisdom. We testify that he is one of the</w:t>
      </w:r>
    </w:p>
    <w:p>
      <w:pPr>
        <w:ind w:left="360"/>
      </w:pPr>
      <w:r>
        <w:rPr>
          <w:i/>
        </w:rPr>
        <w:t xml:space="preserve">heroes in this field and an outstanding champion dedicated unto it. He had a profound knowledge of such</w:t>
      </w:r>
    </w:p>
    <w:p>
      <w:pPr>
        <w:ind w:left="360"/>
      </w:pPr>
      <w:r>
        <w:rPr>
          <w:i/>
        </w:rPr>
        <w:t xml:space="preserve">sciences as were current amongst men as well as of those which were veiled from their minds. Methinks he</w:t>
      </w:r>
    </w:p>
    <w:p>
      <w:pPr>
        <w:ind w:left="360"/>
      </w:pPr>
      <w:r>
        <w:rPr>
          <w:i/>
        </w:rPr>
        <w:t xml:space="preserve">drank one draught when the Most Great Ocean overflowed with gleaming and life-giving waters. (Tablets</w:t>
      </w:r>
    </w:p>
    <w:p>
      <w:pPr>
        <w:ind w:left="360"/>
      </w:pPr>
      <w:r>
        <w:rPr>
          <w:i/>
        </w:rPr>
        <w:t xml:space="preserve">of Bahá’u’lláh Revealed after the Kitáb-i-Aqdas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 that Confucius “became the cause of civilization, advancement and prosperity for the</w:t>
      </w:r>
    </w:p>
    <w:p>
      <w:pPr>
        <w:ind w:left="360"/>
      </w:pPr>
      <w:r>
        <w:rPr>
          <w:i/>
        </w:rPr>
        <w:t xml:space="preserve">people of China” (Tablets 469) and recognized his great contributions in developing a moral system and reform</w:t>
      </w:r>
    </w:p>
    <w:p>
      <w:pPr>
        <w:ind w:left="360"/>
      </w:pPr>
      <w:r>
        <w:rPr>
          <w:i/>
        </w:rPr>
        <w:t xml:space="preserve">(Compilation of Compilations 15–16). The Bahá’í writings do not consider Confucius as a prophet, but his name is</w:t>
      </w:r>
    </w:p>
    <w:p>
      <w:pPr>
        <w:ind w:left="360"/>
      </w:pPr>
      <w:r>
        <w:rPr>
          <w:i/>
        </w:rPr>
        <w:t xml:space="preserve">listed among those of recognized manifestations of God in a talk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souls—whether Moses, Jesus, Zoroaster, Krishna, Buddha, Confucius or Muhammad—</w:t>
      </w:r>
    </w:p>
    <w:p>
      <w:pPr>
        <w:ind w:left="360"/>
      </w:pPr>
      <w:r>
        <w:rPr>
          <w:i/>
        </w:rPr>
        <w:t xml:space="preserve">were the cause of the illumination of the world of humanity. (The Promulgation of Universal Peace 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historians, such as Arnold Toynbee, and philosophers, such as Karl Jaspers, also recognize the</w:t>
      </w:r>
    </w:p>
    <w:p>
      <w:pPr>
        <w:ind w:left="360"/>
      </w:pPr>
      <w:r>
        <w:rPr>
          <w:i/>
        </w:rPr>
        <w:t xml:space="preserve">founders of the world’s religions and these two philosophers (Socrates and Confucius) as influential individuals in</w:t>
      </w:r>
    </w:p>
    <w:p>
      <w:pPr>
        <w:ind w:left="360"/>
      </w:pPr>
      <w:r>
        <w:rPr>
          <w:i/>
        </w:rPr>
        <w:t xml:space="preserve">human history. Jaspers, a leading existentialist philosopher and “indubitably one of the most seminal minds in the</w:t>
      </w:r>
    </w:p>
    <w:p>
      <w:pPr>
        <w:ind w:left="360"/>
      </w:pPr>
      <w:r>
        <w:rPr>
          <w:i/>
        </w:rPr>
        <w:t xml:space="preserve">philosophy of the twentieth century” (Schilipp, The Philosophy of Karl Jaspers xi), has written extensively and</w:t>
      </w:r>
    </w:p>
    <w:p>
      <w:pPr>
        <w:ind w:left="360"/>
      </w:pPr>
      <w:r>
        <w:rPr>
          <w:i/>
        </w:rPr>
        <w:t xml:space="preserve">systematically on philosophy. Among his important works is The Great Philosophers, a three-volume survey of</w:t>
      </w:r>
    </w:p>
    <w:p>
      <w:pPr>
        <w:ind w:left="360"/>
      </w:pPr>
      <w:r>
        <w:rPr>
          <w:i/>
        </w:rPr>
        <w:t xml:space="preserve">philosophy based on those individuals whose ideas have most shaped humankind’s concepts and beliefs.</w:t>
      </w:r>
    </w:p>
    <w:p>
      <w:pPr>
        <w:ind w:left="360"/>
      </w:pPr>
      <w:r>
        <w:rPr>
          <w:i/>
        </w:rPr>
        <w:t xml:space="preserve">Jaspers surveyed the thinking and accomplishments of all germinal thinkers of history, including the</w:t>
      </w:r>
    </w:p>
    <w:p>
      <w:pPr>
        <w:ind w:left="360"/>
      </w:pPr>
      <w:r>
        <w:rPr>
          <w:i/>
        </w:rPr>
        <w:t xml:space="preserve">founders of the world’s religions and lesser prophets, and identified those who had the most profound influence on</w:t>
      </w:r>
    </w:p>
    <w:p>
      <w:pPr>
        <w:ind w:left="360"/>
      </w:pPr>
      <w:r>
        <w:rPr>
          <w:i/>
        </w:rPr>
        <w:t xml:space="preserve">civilization. He divided these into three main groups: paradigmatic individuals, great thinkers, and philosophical</w:t>
      </w:r>
    </w:p>
    <w:p>
      <w:pPr>
        <w:ind w:left="360"/>
      </w:pPr>
      <w:r>
        <w:rPr>
          <w:i/>
        </w:rPr>
        <w:t xml:space="preserve">thinkers in other realms. He further subdivided the great thinkers into (1) “seminal thinkers” (Plato, St. Augustine,</w:t>
      </w:r>
    </w:p>
    <w:p>
      <w:pPr>
        <w:ind w:left="360"/>
      </w:pPr>
      <w:r>
        <w:rPr>
          <w:i/>
        </w:rPr>
        <w:t xml:space="preserve">and Kant), (2) “intellectual visionaries” (metaphysicians—Parmenides, Heraclitus, Plotinus, Anselm, Nicholas of</w:t>
      </w:r>
    </w:p>
    <w:p>
      <w:pPr>
        <w:ind w:left="360"/>
      </w:pPr>
      <w:r>
        <w:rPr>
          <w:i/>
        </w:rPr>
        <w:t xml:space="preserve">Cusa, Spinoza, Lao-tzu, and Narajuna; those “fired with the religion of the cosmos”—Xenophanes, Empedocles,</w:t>
      </w:r>
    </w:p>
    <w:p>
      <w:pPr>
        <w:ind w:left="360"/>
      </w:pPr>
      <w:r>
        <w:rPr>
          <w:i/>
        </w:rPr>
        <w:t xml:space="preserve">Anaxagoras, Democritus, Poseidonius, and Bruno; “visionaries”—Origen, Bohme, and Schelling; and</w:t>
      </w:r>
    </w:p>
    <w:p>
      <w:pPr>
        <w:ind w:left="360"/>
      </w:pPr>
      <w:r>
        <w:rPr>
          <w:i/>
        </w:rPr>
        <w:t xml:space="preserve">constructors—Hobbes, Leibniz, and Fichte), (3) “negators” (Abelard, Descartes, and Hume) and “awakeners”</w:t>
      </w:r>
    </w:p>
    <w:p>
      <w:pPr>
        <w:ind w:left="360"/>
      </w:pPr>
      <w:r>
        <w:rPr>
          <w:i/>
        </w:rPr>
        <w:t xml:space="preserve">(Pascal, Lessing, Kierkegaard, and Nietzsche), and (4) “creative orderers” (Aristotle, Thomas Aquinas, Hegel,</w:t>
      </w:r>
    </w:p>
    <w:p>
      <w:pPr>
        <w:ind w:left="360"/>
      </w:pPr>
      <w:r>
        <w:rPr>
          <w:i/>
        </w:rPr>
        <w:t xml:space="preserve">Shankara, and Chu Hsi). He identifies Socrates, Buddha, Confucius, and Jesus as the paradigmatic individuals of</w:t>
      </w:r>
    </w:p>
    <w:p>
      <w:pPr>
        <w:ind w:left="360"/>
      </w:pPr>
      <w:r>
        <w:rPr>
          <w:i/>
        </w:rPr>
        <w:t xml:space="preserve">human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paradigmatic individuals have exerted a historical influence of incomparable scope and</w:t>
      </w:r>
    </w:p>
    <w:p>
      <w:pPr>
        <w:ind w:left="360"/>
      </w:pPr>
      <w:r>
        <w:rPr>
          <w:i/>
        </w:rPr>
        <w:t xml:space="preserve">depth. Other men of great stature may have been equally important for smaller groups. But when it comes</w:t>
      </w:r>
    </w:p>
    <w:p>
      <w:pPr>
        <w:ind w:left="360"/>
      </w:pPr>
      <w:r>
        <w:rPr>
          <w:i/>
        </w:rPr>
        <w:t xml:space="preserve">to broad, enduring influence over many hundreds of years, they are so far above all others that they must he</w:t>
      </w:r>
    </w:p>
    <w:p>
      <w:pPr>
        <w:ind w:left="360"/>
      </w:pPr>
      <w:r>
        <w:rPr>
          <w:i/>
        </w:rPr>
        <w:t xml:space="preserve">singled out if we are to form a clear view of the world’s history. (Jaspers, The Great Philosophers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men set norms by their attitudes, actions, experience of being, and their imperatives. In</w:t>
      </w:r>
    </w:p>
    <w:p>
      <w:pPr>
        <w:ind w:left="360"/>
      </w:pPr>
      <w:r>
        <w:rPr>
          <w:i/>
        </w:rPr>
        <w:t xml:space="preserve">delving to the heart of their own problems, subsequent philosophers have looked to these thinkers. Each in</w:t>
      </w:r>
    </w:p>
    <w:p>
      <w:pPr>
        <w:ind w:left="360"/>
      </w:pPr>
      <w:r>
        <w:rPr>
          <w:i/>
        </w:rPr>
        <w:t xml:space="preserve">his sphere, they have all exerted an enormous influence on later philosophy. (Jaspers, The Great</w:t>
      </w:r>
    </w:p>
    <w:p>
      <w:pPr>
        <w:ind w:left="360"/>
      </w:pPr>
      <w:r>
        <w:rPr>
          <w:i/>
        </w:rPr>
        <w:t xml:space="preserve">Philosophers 99–100)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distinguished individuals of the past whom Jaspers considered, he felt only Muhammad might be</w:t>
      </w:r>
    </w:p>
    <w:p>
      <w:pPr>
        <w:ind w:left="360"/>
      </w:pPr>
      <w:r>
        <w:rPr>
          <w:i/>
        </w:rPr>
        <w:t xml:space="preserve">comparable, but he did not feel Muhammad had an equal depth to these four. Because of the impact and quality of</w:t>
      </w:r>
    </w:p>
    <w:p>
      <w:pPr>
        <w:ind w:left="360"/>
      </w:pPr>
      <w:r>
        <w:rPr>
          <w:i/>
        </w:rPr>
        <w:t xml:space="preserve">Muhammad’s life, evidenced by the effects he has had on present-day thought anti civilization, and because of the</w:t>
      </w:r>
    </w:p>
    <w:p>
      <w:pPr>
        <w:ind w:left="360"/>
      </w:pPr>
      <w:r>
        <w:rPr>
          <w:i/>
        </w:rPr>
        <w:t xml:space="preserve">importance placed on him in the Bahá’í writings, his conceptualizations will also be presented in this essay along</w:t>
      </w:r>
    </w:p>
    <w:p>
      <w:pPr>
        <w:ind w:left="360"/>
      </w:pPr>
      <w:r>
        <w:rPr>
          <w:i/>
        </w:rPr>
        <w:t xml:space="preserve">with the four paradigmatic individuals identified by Jaspers. Not only are these five individuals supported in the</w:t>
      </w:r>
    </w:p>
    <w:p>
      <w:pPr>
        <w:ind w:left="360"/>
      </w:pPr>
      <w:r>
        <w:rPr>
          <w:i/>
        </w:rPr>
        <w:t xml:space="preserve">Bahá’í, historical, and philosophical literature as among the most influential thinkers in human history, they also</w:t>
      </w:r>
    </w:p>
    <w:p>
      <w:pPr>
        <w:ind w:left="360"/>
      </w:pPr>
      <w:r>
        <w:rPr>
          <w:i/>
        </w:rPr>
        <w:t xml:space="preserve">represent different ages and cultures. Their teachings have been instrumental in the great civilizations of both the</w:t>
      </w:r>
    </w:p>
    <w:p>
      <w:pPr>
        <w:ind w:left="360"/>
      </w:pPr>
      <w:r>
        <w:rPr>
          <w:i/>
        </w:rPr>
        <w:t xml:space="preserve">East and West and have greatly influenced current thinking.</w:t>
      </w:r>
    </w:p>
    <w:p>
      <w:pPr>
        <w:ind w:left="360"/>
      </w:pPr>
      <w:r>
        <w:rPr>
          <w:i/>
        </w:rPr>
        <w:t xml:space="preserve">We can take these five individuals as representative of the greatest philosophical and religious ideologies of</w:t>
      </w:r>
    </w:p>
    <w:p>
      <w:pPr>
        <w:ind w:left="360"/>
      </w:pPr>
      <w:r>
        <w:rPr>
          <w:i/>
        </w:rPr>
        <w:t xml:space="preserve">both the East and the West. By exploring Muhammad’s, Jesus’, and Buddha’s teachings, we can look at the religions</w:t>
      </w:r>
    </w:p>
    <w:p>
      <w:pPr>
        <w:ind w:left="360"/>
      </w:pPr>
      <w:r>
        <w:rPr>
          <w:i/>
        </w:rPr>
        <w:t xml:space="preserve">of the West and the East that seem to have had the greatest influence on their respective histories. By considering</w:t>
      </w:r>
    </w:p>
    <w:p>
      <w:pPr>
        <w:ind w:left="360"/>
      </w:pPr>
      <w:r>
        <w:rPr>
          <w:i/>
        </w:rPr>
        <w:t xml:space="preserve">Socrates’ and Confucius’ teachings, we can explore the most influential philosophers of both the West and the East.</w:t>
      </w:r>
    </w:p>
    <w:p>
      <w:pPr>
        <w:ind w:left="360"/>
      </w:pPr>
      <w:r>
        <w:rPr>
          <w:i/>
        </w:rPr>
        <w:t xml:space="preserve">Confucius and Socrates are regarded as preeminent philosophers, and Muhammad, Jesus, and Buddha as significant</w:t>
      </w:r>
    </w:p>
    <w:p>
      <w:pPr>
        <w:ind w:left="360"/>
      </w:pPr>
      <w:r>
        <w:rPr>
          <w:i/>
        </w:rPr>
        <w:t xml:space="preserve">religious leaders throughout the world today. A brief description of what these great teachers said that might be</w:t>
      </w:r>
    </w:p>
    <w:p>
      <w:pPr>
        <w:ind w:left="360"/>
      </w:pPr>
      <w:r>
        <w:rPr>
          <w:i/>
        </w:rPr>
        <w:t xml:space="preserve">related to Bahá’u’lláh’s conceptualizations of nothingness and poverty is presented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(d. circa A.D. 29)</w:t>
      </w:r>
    </w:p>
    <w:p>
      <w:pPr>
        <w:ind w:left="360"/>
      </w:pPr>
      <w:r>
        <w:rPr>
          <w:i/>
        </w:rPr>
        <w:t xml:space="preserve">Jesus taught that this physical world is nothing in comparison with the spiritual world. He exemplified his teachings</w:t>
      </w:r>
    </w:p>
    <w:p>
      <w:pPr>
        <w:ind w:left="360"/>
      </w:pPr>
      <w:r>
        <w:rPr>
          <w:i/>
        </w:rPr>
        <w:t xml:space="preserve">by sacrificing worldly desires for his spiritual mission. The path to salvation involved resisting the temptations of</w:t>
      </w:r>
    </w:p>
    <w:p>
      <w:pPr>
        <w:ind w:left="360"/>
      </w:pPr>
      <w:r>
        <w:rPr>
          <w:i/>
        </w:rPr>
        <w:t xml:space="preserve">this limited world and advancing toward the kingdom of heaven. He spoke much of love. Love free of self and the</w:t>
      </w:r>
    </w:p>
    <w:p>
      <w:pPr>
        <w:ind w:left="360"/>
      </w:pPr>
      <w:r>
        <w:rPr>
          <w:i/>
        </w:rPr>
        <w:t xml:space="preserve">world is the ultimate condition: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sanctified breezes of Christ and the holy light of the Greatest Luminary [Bahá’u’lláh]</w:t>
      </w:r>
    </w:p>
    <w:p>
      <w:pPr>
        <w:ind w:left="360"/>
      </w:pPr>
      <w:r>
        <w:rPr>
          <w:i/>
        </w:rPr>
        <w:t xml:space="preserve">were spread abroad, the human realities—that is to say, those who turned toward the Word of God and</w:t>
      </w:r>
    </w:p>
    <w:p>
      <w:pPr>
        <w:ind w:left="360"/>
      </w:pPr>
      <w:r>
        <w:rPr>
          <w:i/>
        </w:rPr>
        <w:t xml:space="preserve">received the profusion of His bounties—were saved from this attachment and sin, obtained everlasting life,</w:t>
      </w:r>
    </w:p>
    <w:p>
      <w:pPr>
        <w:ind w:left="360"/>
      </w:pPr>
      <w:r>
        <w:rPr>
          <w:i/>
        </w:rPr>
        <w:t xml:space="preserve">were delivered from the chains of bondage, and attained to the world of liberty. They were freed from the</w:t>
      </w:r>
    </w:p>
    <w:p>
      <w:pPr>
        <w:ind w:left="360"/>
      </w:pPr>
      <w:r>
        <w:rPr>
          <w:i/>
        </w:rPr>
        <w:t xml:space="preserve">vices of the human world, and were blessed by the virtues of the Kingdom. This is the meaning of the</w:t>
      </w:r>
    </w:p>
    <w:p>
      <w:pPr>
        <w:ind w:left="360"/>
      </w:pPr>
      <w:r>
        <w:rPr>
          <w:i/>
        </w:rPr>
        <w:t xml:space="preserve">words of Christ, “I gave My blood for the life of the world” [cf. John 6:5l]—that is to say, I have chosen all</w:t>
      </w:r>
    </w:p>
    <w:p>
      <w:pPr>
        <w:ind w:left="360"/>
      </w:pPr>
      <w:r>
        <w:rPr>
          <w:i/>
        </w:rPr>
        <w:t xml:space="preserve">these troubles, these sufferings, calamities, and even the greatest martyrdom, to attain this object, the</w:t>
      </w:r>
    </w:p>
    <w:p>
      <w:pPr>
        <w:ind w:left="360"/>
      </w:pPr>
      <w:r>
        <w:rPr>
          <w:i/>
        </w:rPr>
        <w:t xml:space="preserve">remission of sins (that is, the detachment of spirits from the human world, and their attraction to the divine</w:t>
      </w:r>
    </w:p>
    <w:p>
      <w:pPr>
        <w:ind w:left="360"/>
      </w:pPr>
      <w:r>
        <w:rPr>
          <w:i/>
        </w:rPr>
        <w:t xml:space="preserve">world) in order that souls may arise who will be the very essence of the guidance of mankind, and the</w:t>
      </w:r>
    </w:p>
    <w:p>
      <w:pPr>
        <w:ind w:left="360"/>
      </w:pPr>
      <w:r>
        <w:rPr>
          <w:i/>
        </w:rPr>
        <w:t xml:space="preserve">manifestations of the perfections of the Supreme Kingdom. (‘Abdu’l-Bahá, Some Answered Questions 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stressed belief and faith over reason and tradition. One’s abilities are only limited by one’s belief and</w:t>
      </w:r>
    </w:p>
    <w:p>
      <w:pPr>
        <w:ind w:left="360"/>
      </w:pPr>
      <w:r>
        <w:rPr>
          <w:i/>
        </w:rPr>
        <w:t xml:space="preserve">faith. This faith leads to heaven and a freeing of worldly cares. It implies a trust and contentment with the Will of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message is: Believe in the good tidings. Have faith (pistis). Faith is indispensable</w:t>
      </w:r>
    </w:p>
    <w:p>
      <w:pPr>
        <w:ind w:left="360"/>
      </w:pPr>
      <w:r>
        <w:rPr>
          <w:i/>
        </w:rPr>
        <w:t xml:space="preserve">for admission to the kingdom of heaven. It is the prerequisite of salvation and is itself salvation. (Jaspers,</w:t>
      </w:r>
    </w:p>
    <w:p>
      <w:pPr>
        <w:ind w:left="360"/>
      </w:pPr>
      <w:r>
        <w:rPr>
          <w:i/>
        </w:rPr>
        <w:t xml:space="preserve">Socrates, Buddha, Confucius, Jesus 69)</w:t>
      </w:r>
    </w:p>
    <w:p>
      <w:pPr>
        <w:ind w:left="360"/>
      </w:pPr>
      <w:r>
        <w:rPr>
          <w:i/>
        </w:rPr>
        <w:t xml:space="preserve">Faith is a word for the Biblical relation to God. It means absolute trust in the will of God. “Thy</w:t>
      </w:r>
    </w:p>
    <w:p>
      <w:pPr>
        <w:ind w:left="360"/>
      </w:pPr>
      <w:r>
        <w:rPr>
          <w:i/>
        </w:rPr>
        <w:t xml:space="preserve">will be done” is an expression of this trust. Faith is certainty, concerning God, concerning man’s bond to</w:t>
      </w:r>
    </w:p>
    <w:p>
      <w:pPr>
        <w:ind w:left="360"/>
      </w:pPr>
      <w:r>
        <w:rPr>
          <w:i/>
        </w:rPr>
        <w:t xml:space="preserve">Him, concerning God’s love which is the foundation of prayer. Faith is the salt that seasons man’s whole</w:t>
      </w:r>
    </w:p>
    <w:p>
      <w:pPr>
        <w:ind w:left="360"/>
      </w:pPr>
      <w:r>
        <w:rPr>
          <w:i/>
        </w:rPr>
        <w:t xml:space="preserve">being. But it cannot be taken for granted, induced by design. It does not understand itself. (Jaspers,</w:t>
      </w:r>
    </w:p>
    <w:p>
      <w:pPr>
        <w:ind w:left="360"/>
      </w:pPr>
      <w:r>
        <w:rPr>
          <w:i/>
        </w:rPr>
        <w:t xml:space="preserve">Socrates. Buddha. Confucius, Jesus 70–71)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places in the Bible, Christ taught that knowledge was achieved through faith and that this faith</w:t>
      </w:r>
    </w:p>
    <w:p>
      <w:pPr>
        <w:ind w:left="360"/>
      </w:pPr>
      <w:r>
        <w:rPr>
          <w:i/>
        </w:rPr>
        <w:t xml:space="preserve">could not be completely understood. He spoke of people hearing and seeing, yet not understanding. He praised the</w:t>
      </w:r>
    </w:p>
    <w:p>
      <w:pPr>
        <w:ind w:left="360"/>
      </w:pPr>
      <w:r>
        <w:rPr>
          <w:i/>
        </w:rPr>
        <w:t xml:space="preserve">poor and lowly because they were receptive to the truth. The learned and wealthy rejected his teachings because they</w:t>
      </w:r>
    </w:p>
    <w:p>
      <w:pPr>
        <w:ind w:left="360"/>
      </w:pPr>
      <w:r>
        <w:rPr>
          <w:i/>
        </w:rPr>
        <w:t xml:space="preserve">were blinded by their own knowledge and attachments. ‘Abdu’l-Bahá explains the meaning of one of Christ’s</w:t>
      </w:r>
    </w:p>
    <w:p>
      <w:pPr>
        <w:ind w:left="360"/>
      </w:pPr>
      <w:r>
        <w:rPr>
          <w:i/>
        </w:rPr>
        <w:t xml:space="preserve">teachings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physical life is not immortal, and its existence is equivalent to nonexistence. So it is that Christ said</w:t>
      </w:r>
    </w:p>
    <w:p>
      <w:pPr>
        <w:ind w:left="360"/>
      </w:pPr>
      <w:r>
        <w:rPr>
          <w:i/>
        </w:rPr>
        <w:t xml:space="preserve">to one of His disciples: “Let the dead bury their dead;” [Matt. 8:221 for “That which is born of the flesh is</w:t>
      </w:r>
    </w:p>
    <w:p>
      <w:pPr>
        <w:ind w:left="360"/>
      </w:pPr>
      <w:r>
        <w:rPr>
          <w:i/>
        </w:rPr>
        <w:t xml:space="preserve">flesh: and that which is born of the Spirit is spirit.” [John 3:6]</w:t>
      </w:r>
    </w:p>
    <w:p>
      <w:pPr>
        <w:ind w:left="360"/>
      </w:pPr>
      <w:r>
        <w:rPr>
          <w:i/>
        </w:rPr>
        <w:t xml:space="preserve">Observe: those who in appearance were physically alive, Christ considered dead; for life is the</w:t>
      </w:r>
    </w:p>
    <w:p>
      <w:pPr>
        <w:ind w:left="360"/>
      </w:pPr>
      <w:r>
        <w:rPr>
          <w:i/>
        </w:rPr>
        <w:t xml:space="preserve">eternal life, and existence is the real existence. Wherever in the Holy Books they speak of raising the dead,</w:t>
      </w:r>
    </w:p>
    <w:p>
      <w:pPr>
        <w:ind w:left="360"/>
      </w:pPr>
      <w:r>
        <w:rPr>
          <w:i/>
        </w:rPr>
        <w:t xml:space="preserve">the meaning is that the dead were blessed by eternal life; where it is said that the blind received sight, the</w:t>
      </w:r>
    </w:p>
    <w:p>
      <w:pPr>
        <w:ind w:left="360"/>
      </w:pPr>
      <w:r>
        <w:rPr>
          <w:i/>
        </w:rPr>
        <w:t xml:space="preserve">signification is that he obtained the true perception; where it is said a deaf man received hearing, the</w:t>
      </w:r>
    </w:p>
    <w:p>
      <w:pPr>
        <w:ind w:left="360"/>
      </w:pPr>
      <w:r>
        <w:rPr>
          <w:i/>
        </w:rPr>
        <w:t xml:space="preserve">meaning is that he acquired spiritual and heavenly hearing. This is ascertained from the text of the Gospel</w:t>
      </w:r>
    </w:p>
    <w:p>
      <w:pPr>
        <w:ind w:left="360"/>
      </w:pPr>
      <w:r>
        <w:rPr>
          <w:i/>
        </w:rPr>
        <w:t xml:space="preserve">where Christ said: “These are like those of whom Isaiah said, They have eyes and see not, they have ears</w:t>
      </w:r>
    </w:p>
    <w:p>
      <w:pPr>
        <w:ind w:left="360"/>
      </w:pPr>
      <w:r>
        <w:rPr>
          <w:i/>
        </w:rPr>
        <w:t xml:space="preserve">and hear not; and I healed them.” [Cf. Matt. 13:14 and John 12:40–41]</w:t>
      </w:r>
    </w:p>
    <w:p>
      <w:pPr>
        <w:ind w:left="360"/>
      </w:pPr>
      <w:r>
        <w:rPr>
          <w:i/>
        </w:rPr>
        <w:t xml:space="preserve">The meaning is not that the Manifestations are unable to perform miracles, for They have all</w:t>
      </w:r>
    </w:p>
    <w:p>
      <w:pPr>
        <w:ind w:left="360"/>
      </w:pPr>
      <w:r>
        <w:rPr>
          <w:i/>
        </w:rPr>
        <w:t xml:space="preserve">power. But for Them inner sight, spiritual healing and eternal life are the valuable and important things.</w:t>
      </w:r>
    </w:p>
    <w:p>
      <w:pPr>
        <w:ind w:left="360"/>
      </w:pPr>
      <w:r>
        <w:rPr>
          <w:i/>
        </w:rPr>
        <w:t xml:space="preserve">Consequently, whenever it is recorded in the Holy Books that such a one was blind and recovered his sight,</w:t>
      </w:r>
    </w:p>
    <w:p>
      <w:pPr>
        <w:ind w:left="360"/>
      </w:pPr>
      <w:r>
        <w:rPr>
          <w:i/>
        </w:rPr>
        <w:t xml:space="preserve">the meaning is that he was inwardly blind, and that he obtained spiritual vision, or that he was ignorant and</w:t>
      </w:r>
    </w:p>
    <w:p>
      <w:pPr>
        <w:ind w:left="360"/>
      </w:pPr>
      <w:r>
        <w:rPr>
          <w:i/>
        </w:rPr>
        <w:t xml:space="preserve">became wise, or that he was negligent and became heedful, or that he was worldly and became heavenly.</w:t>
      </w:r>
    </w:p>
    <w:p>
      <w:pPr>
        <w:ind w:left="360"/>
      </w:pPr>
      <w:r>
        <w:rPr>
          <w:i/>
        </w:rPr>
        <w:t xml:space="preserve">(‘Abdu’l-Bahá, Some Answered Questions 101–2)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taught the importance of poverty. This poverty included material poverty but was concerned more</w:t>
      </w:r>
    </w:p>
    <w:p>
      <w:pPr>
        <w:ind w:left="360"/>
      </w:pPr>
      <w:r>
        <w:rPr>
          <w:i/>
        </w:rPr>
        <w:t xml:space="preserve">with a spiritual reality. He spoke of how hard it was for a wealthy person to enter heaven and in the beatitudes</w:t>
      </w:r>
    </w:p>
    <w:p>
      <w:pPr>
        <w:ind w:left="360"/>
      </w:pPr>
      <w:r>
        <w:rPr>
          <w:i/>
        </w:rPr>
        <w:t xml:space="preserve">extolled the station of the poor and meek. The poor and meek have nothing and therefore can be filled with the new</w:t>
      </w:r>
    </w:p>
    <w:p>
      <w:pPr>
        <w:ind w:left="360"/>
      </w:pPr>
      <w:r>
        <w:rPr>
          <w:i/>
        </w:rPr>
        <w:t xml:space="preserve">truth and reality. In the same sense, Jesus said we must become like children to enter the kingdom: “The one who</w:t>
      </w:r>
    </w:p>
    <w:p>
      <w:pPr>
        <w:ind w:left="360"/>
      </w:pPr>
      <w:r>
        <w:rPr>
          <w:i/>
        </w:rPr>
        <w:t xml:space="preserve">makes himself as little as this little child is the greatest in the kingdom of heaven” (Matt. 18:4).</w:t>
      </w:r>
    </w:p>
    <w:p>
      <w:pPr>
        <w:ind w:left="360"/>
      </w:pPr>
      <w:r>
        <w:rPr>
          <w:i/>
        </w:rPr>
        <w:t xml:space="preserve">Christ was himself an example of all he taught. Even though he lived in the world, he was detached from</w:t>
      </w:r>
    </w:p>
    <w:p>
      <w:pPr>
        <w:ind w:left="360"/>
      </w:pPr>
      <w:r>
        <w:rPr>
          <w:i/>
        </w:rPr>
        <w:t xml:space="preserve">and was above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 it is said that a man came to Christ and called Him “Good Master.” Christ answered, “Why</w:t>
      </w:r>
    </w:p>
    <w:p>
      <w:pPr>
        <w:ind w:left="360"/>
      </w:pPr>
      <w:r>
        <w:rPr>
          <w:i/>
        </w:rPr>
        <w:t xml:space="preserve">callest thou Me good? there is none good but One, that is, God” [Matt. 19:16, 17] This did lint mean—God</w:t>
      </w:r>
    </w:p>
    <w:p>
      <w:pPr>
        <w:ind w:left="360"/>
      </w:pPr>
      <w:r>
        <w:rPr>
          <w:i/>
        </w:rPr>
        <w:t xml:space="preserve">forbid!—that Christ was a sinner; but the intention was to teach submission, humility, meekness and</w:t>
      </w:r>
    </w:p>
    <w:p>
      <w:pPr>
        <w:ind w:left="360"/>
      </w:pPr>
      <w:r>
        <w:rPr>
          <w:i/>
        </w:rPr>
        <w:t xml:space="preserve">modesty to the man to whom He spoke. (‘Abdu’l-Bahá, Some Answered Questions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 and worldly desires were eliminated from Jesus’ heart and mind, and the limited knowledge and</w:t>
      </w:r>
    </w:p>
    <w:p>
      <w:pPr>
        <w:ind w:left="360"/>
      </w:pPr>
      <w:r>
        <w:rPr>
          <w:i/>
        </w:rPr>
        <w:t xml:space="preserve">condition of his environment could not restrict him. He was the essence of faith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(circa 563–483 B.C.)</w:t>
      </w:r>
    </w:p>
    <w:p>
      <w:pPr>
        <w:ind w:left="360"/>
      </w:pPr>
      <w:r>
        <w:rPr>
          <w:i/>
        </w:rPr>
        <w:t xml:space="preserve">Buddha was raised in wealth and luxury but left this behind in his search for truth. He practiced ascetic self-denial</w:t>
      </w:r>
    </w:p>
    <w:p>
      <w:pPr>
        <w:ind w:left="360"/>
      </w:pPr>
      <w:r>
        <w:rPr>
          <w:i/>
        </w:rPr>
        <w:t xml:space="preserve">but later adopted the middle way between self-mortification and wordly ambition as the path of salvation. Buddhism</w:t>
      </w:r>
    </w:p>
    <w:p>
      <w:pPr>
        <w:ind w:left="360"/>
      </w:pPr>
      <w:r>
        <w:rPr>
          <w:i/>
        </w:rPr>
        <w:t xml:space="preserve">has probably had more adherents than any other religion or philosophy in history and has gone through many</w:t>
      </w:r>
    </w:p>
    <w:p>
      <w:pPr>
        <w:ind w:left="360"/>
      </w:pPr>
      <w:r>
        <w:rPr>
          <w:i/>
        </w:rPr>
        <w:t xml:space="preserve">changes: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Buddhism was a wonderful soul. He established the Oneness of God, but later the original</w:t>
      </w:r>
    </w:p>
    <w:p>
      <w:pPr>
        <w:ind w:left="360"/>
      </w:pPr>
      <w:r>
        <w:rPr>
          <w:i/>
        </w:rPr>
        <w:t xml:space="preserve">principles of His doctrines gradually disappeared and ignorant customs and ceremonials arose and</w:t>
      </w:r>
    </w:p>
    <w:p>
      <w:pPr>
        <w:ind w:left="360"/>
      </w:pPr>
      <w:r>
        <w:rPr>
          <w:i/>
        </w:rPr>
        <w:t xml:space="preserve">increased until they finally ended in the worship of statues and images. (‘Abdu’l-Bahá, Some Answered</w:t>
      </w:r>
    </w:p>
    <w:p>
      <w:pPr>
        <w:ind w:left="360"/>
      </w:pPr>
      <w:r>
        <w:rPr>
          <w:i/>
        </w:rPr>
        <w:t xml:space="preserve">Questions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 are said to summarize the Buddha’s teachings: life involves suffering, the cause of</w:t>
      </w:r>
    </w:p>
    <w:p>
      <w:pPr>
        <w:ind w:left="360"/>
      </w:pPr>
      <w:r>
        <w:rPr>
          <w:i/>
        </w:rPr>
        <w:t xml:space="preserve">suffering is desire, elimination of desire leads to a cessation of suffering, and the elimination of desire is the result of</w:t>
      </w:r>
    </w:p>
    <w:p>
      <w:pPr>
        <w:ind w:left="360"/>
      </w:pPr>
      <w:r>
        <w:rPr>
          <w:i/>
        </w:rPr>
        <w:t xml:space="preserve">following the Noble Eightfold Path. This Path consists of right mode of seeing things, right thought, right speech,</w:t>
      </w:r>
    </w:p>
    <w:p>
      <w:pPr>
        <w:ind w:left="360"/>
      </w:pPr>
      <w:r>
        <w:rPr>
          <w:i/>
        </w:rPr>
        <w:t xml:space="preserve">right action, right way of living, right effort, right mindedness, and right meditation (Gard, Buddhism). Suffering is</w:t>
      </w:r>
    </w:p>
    <w:p>
      <w:pPr>
        <w:ind w:left="360"/>
      </w:pPr>
      <w:r>
        <w:rPr>
          <w:i/>
        </w:rPr>
        <w:t xml:space="preserve">caused by not understanding reality and by a preoccupation with worldly and selfish desires. If we can rise above</w:t>
      </w:r>
    </w:p>
    <w:p>
      <w:pPr>
        <w:ind w:left="360"/>
      </w:pPr>
      <w:r>
        <w:rPr>
          <w:i/>
        </w:rPr>
        <w:t xml:space="preserve">our ignorant cravings and our selfish desires, we can find oneness, happiness and peace. The Buddhist scriptures</w:t>
      </w:r>
    </w:p>
    <w:p>
      <w:pPr>
        <w:ind w:left="360"/>
      </w:pPr>
      <w:r>
        <w:rPr>
          <w:i/>
        </w:rPr>
        <w:t xml:space="preserve">state: “Let a man leave anger, let him forsake pride, let him overcome all bondage! No sufferings befall the man</w:t>
      </w:r>
    </w:p>
    <w:p>
      <w:pPr>
        <w:ind w:left="360"/>
      </w:pPr>
      <w:r>
        <w:rPr>
          <w:i/>
        </w:rPr>
        <w:t xml:space="preserve">who is not attached to name and form, and who calls nothing his own” (Dhammapada 17:221, qtd. In Müller,</w:t>
      </w:r>
    </w:p>
    <w:p>
      <w:pPr>
        <w:ind w:left="360"/>
      </w:pPr>
      <w:r>
        <w:rPr>
          <w:i/>
        </w:rPr>
        <w:t xml:space="preserve">Sacred Books of the East 59).</w:t>
      </w:r>
    </w:p>
    <w:p>
      <w:pPr>
        <w:ind w:left="360"/>
      </w:pPr>
      <w:r>
        <w:rPr>
          <w:i/>
        </w:rPr>
        <w:t xml:space="preserve">The final stage in the Noble Eightfold Path—right meditation—has been characterized as emptying oneself</w:t>
      </w:r>
    </w:p>
    <w:p>
      <w:pPr>
        <w:ind w:left="360"/>
      </w:pPr>
      <w:r>
        <w:rPr>
          <w:i/>
        </w:rPr>
        <w:t xml:space="preserve">so as to face squarely and dea with sensual cravings and vain imaginings. Only when we have reached this state of</w:t>
      </w:r>
    </w:p>
    <w:p>
      <w:pPr>
        <w:ind w:left="360"/>
      </w:pPr>
      <w:r>
        <w:rPr>
          <w:i/>
        </w:rPr>
        <w:t xml:space="preserve">right meditation or emptiness of self and limited worldly learnings can we achieve nirvana. Nirvana is also called</w:t>
      </w:r>
    </w:p>
    <w:p>
      <w:pPr>
        <w:ind w:left="360"/>
      </w:pPr>
      <w:r>
        <w:rPr>
          <w:i/>
        </w:rPr>
        <w:t xml:space="preserve">sunyata or emptiness: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Buddhist scholars, this phenomenal world is an “aggregate” existence made up of conditions,</w:t>
      </w:r>
    </w:p>
    <w:p>
      <w:pPr>
        <w:ind w:left="360"/>
      </w:pPr>
      <w:r>
        <w:rPr>
          <w:i/>
        </w:rPr>
        <w:t xml:space="preserve">and not a self-existing reality (Atman). When the mind is said to have attained “dissolution,” it means that</w:t>
      </w:r>
    </w:p>
    <w:p>
      <w:pPr>
        <w:ind w:left="360"/>
      </w:pPr>
      <w:r>
        <w:rPr>
          <w:i/>
        </w:rPr>
        <w:t xml:space="preserve">the mind has entered into a state of “absolute emptiness” (sunyata), that is completely free from all</w:t>
      </w:r>
    </w:p>
    <w:p>
      <w:pPr>
        <w:ind w:left="360"/>
      </w:pPr>
      <w:r>
        <w:rPr>
          <w:i/>
        </w:rPr>
        <w:t xml:space="preserve">conditionalities, that is, “Transcendence.” In other words, the mind gains its ultimate reality, being now</w:t>
      </w:r>
    </w:p>
    <w:p>
      <w:pPr>
        <w:ind w:left="360"/>
      </w:pPr>
      <w:r>
        <w:rPr>
          <w:i/>
        </w:rPr>
        <w:t xml:space="preserve">above birth and death, self and non-self, good and evil. (Suzuki, “Enlightenment”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condition is far beyond the relaxation or meditative states achieved through simple physical and mental</w:t>
      </w:r>
    </w:p>
    <w:p>
      <w:pPr>
        <w:ind w:left="360"/>
      </w:pPr>
      <w:r>
        <w:rPr>
          <w:i/>
        </w:rPr>
        <w:t xml:space="preserve">techniques. It leads to a state of awakening or enlightenment.</w:t>
      </w:r>
    </w:p>
    <w:p>
      <w:pPr>
        <w:ind w:left="360"/>
      </w:pPr>
      <w:r>
        <w:rPr>
          <w:i/>
        </w:rPr>
        <w:t xml:space="preserve">Koller describes the central ideas of Buddhism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philosophical implications of the ethical-religious teachings of Buddhism are contained in the</w:t>
      </w:r>
    </w:p>
    <w:p>
      <w:pPr>
        <w:ind w:left="360"/>
      </w:pPr>
      <w:r>
        <w:rPr>
          <w:i/>
        </w:rPr>
        <w:t xml:space="preserve">doctrines of no-self (anatta) and impermanence (anicca). Both of these doctrines in turn are underwritten</w:t>
      </w:r>
    </w:p>
    <w:p>
      <w:pPr>
        <w:ind w:left="360"/>
      </w:pPr>
      <w:r>
        <w:rPr>
          <w:i/>
        </w:rPr>
        <w:t xml:space="preserve">by the principle of dependent origination (paticca samuppada), according to which everything that exists is</w:t>
      </w:r>
    </w:p>
    <w:p>
      <w:pPr>
        <w:ind w:left="360"/>
      </w:pPr>
      <w:r>
        <w:rPr>
          <w:i/>
        </w:rPr>
        <w:t xml:space="preserve">constantly changing and depends on everything else. The chief difference between the doctrines of anatta</w:t>
      </w:r>
    </w:p>
    <w:p>
      <w:pPr>
        <w:ind w:left="360"/>
      </w:pPr>
      <w:r>
        <w:rPr>
          <w:i/>
        </w:rPr>
        <w:t xml:space="preserve">and anicca is that the former refers to the non-substantiality of the self, whereas the latter refers to the</w:t>
      </w:r>
    </w:p>
    <w:p>
      <w:pPr>
        <w:ind w:left="360"/>
      </w:pPr>
      <w:r>
        <w:rPr>
          <w:i/>
        </w:rPr>
        <w:t xml:space="preserve">non—substantiality of things in the world. (Oriental Philosophies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Buddha teach these concepts, his very life was a realization of them. His system of knowledge</w:t>
      </w:r>
    </w:p>
    <w:p>
      <w:pPr>
        <w:ind w:left="360"/>
      </w:pPr>
      <w:r>
        <w:rPr>
          <w:i/>
        </w:rPr>
        <w:t xml:space="preserve">did not rely on sense perception, logical operations, or empirical proofs, but on the transformations of consciousness</w:t>
      </w:r>
    </w:p>
    <w:p>
      <w:pPr>
        <w:ind w:left="360"/>
      </w:pPr>
      <w:r>
        <w:rPr>
          <w:i/>
        </w:rPr>
        <w:t xml:space="preserve">and the stages of meditation. Buddha’s concepts of emptiness—freedom from self and the world—result in a</w:t>
      </w:r>
    </w:p>
    <w:p>
      <w:pPr>
        <w:ind w:left="360"/>
      </w:pPr>
      <w:r>
        <w:rPr>
          <w:i/>
        </w:rPr>
        <w:t xml:space="preserve">tolerance for others that allows the veils of ignorance and illusion to be removed. A comparison between Buddhism</w:t>
      </w:r>
    </w:p>
    <w:p>
      <w:pPr>
        <w:ind w:left="360"/>
      </w:pPr>
      <w:r>
        <w:rPr>
          <w:i/>
        </w:rPr>
        <w:t xml:space="preserve">and Christianity makes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religions, taken at their highest, the goal of aspiration was not extinction of sorrow, hut extinction</w:t>
      </w:r>
    </w:p>
    <w:p>
      <w:pPr>
        <w:ind w:left="360"/>
      </w:pPr>
      <w:r>
        <w:rPr>
          <w:i/>
        </w:rPr>
        <w:t xml:space="preserve">of self—love: in Buddhism the quenching of trishna, or upadana, “thirst”, in Christianity the quenching</w:t>
      </w:r>
    </w:p>
    <w:p>
      <w:pPr>
        <w:ind w:left="360"/>
      </w:pPr>
      <w:r>
        <w:rPr>
          <w:i/>
        </w:rPr>
        <w:t xml:space="preserve">of... “lust”, “inordinate desire.” In both religions the goal meant a finality, a state in which there was an end</w:t>
      </w:r>
    </w:p>
    <w:p>
      <w:pPr>
        <w:ind w:left="360"/>
      </w:pPr>
      <w:r>
        <w:rPr>
          <w:i/>
        </w:rPr>
        <w:t xml:space="preserve">of death; and in both, moreover, it meant a change which no language could define, and to which no</w:t>
      </w:r>
    </w:p>
    <w:p>
      <w:pPr>
        <w:ind w:left="360"/>
      </w:pPr>
      <w:r>
        <w:rPr>
          <w:i/>
        </w:rPr>
        <w:t xml:space="preserve">standard could apply. (Scott, Buddhism and Christianity: A Parallel and a Contrast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 (circa 470–399 B.C.)</w:t>
      </w:r>
    </w:p>
    <w:p>
      <w:pPr>
        <w:ind w:left="360"/>
      </w:pPr>
      <w:r>
        <w:rPr>
          <w:i/>
        </w:rPr>
        <w:t xml:space="preserve">Socrates’ influence has endured throughout the centuries and can be found in many great works of Western thought.</w:t>
      </w:r>
    </w:p>
    <w:p>
      <w:pPr>
        <w:ind w:left="360"/>
      </w:pPr>
      <w:r>
        <w:rPr>
          <w:i/>
        </w:rPr>
        <w:t xml:space="preserve">Socrates is not considered a prophet, nor did he make such a claim, but he felt lie had a divine mission to question</w:t>
      </w:r>
    </w:p>
    <w:p>
      <w:pPr>
        <w:ind w:left="360"/>
      </w:pPr>
      <w:r>
        <w:rPr>
          <w:i/>
        </w:rPr>
        <w:t xml:space="preserve">unrelentingly in search of knowledge of the true and good. Bahá’u’lláh says the following about Socrates: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practised self-denial, repressed his appetites for selfish desires and turned away from material pleasures.</w:t>
      </w:r>
    </w:p>
    <w:p>
      <w:pPr>
        <w:ind w:left="360"/>
      </w:pPr>
      <w:r>
        <w:rPr>
          <w:i/>
        </w:rPr>
        <w:t xml:space="preserve">He withdrew to the mountains where he dwelt in a cave. He dissuaded men from worshipping idols and</w:t>
      </w:r>
    </w:p>
    <w:p>
      <w:pPr>
        <w:ind w:left="360"/>
      </w:pPr>
      <w:r>
        <w:rPr>
          <w:i/>
        </w:rPr>
        <w:t xml:space="preserve">taught them the way of God, the Lord of Mercy, until the ignorant rose up against him. They arrested him</w:t>
      </w:r>
    </w:p>
    <w:p>
      <w:pPr>
        <w:ind w:left="360"/>
      </w:pPr>
      <w:r>
        <w:rPr>
          <w:i/>
        </w:rPr>
        <w:t xml:space="preserve">and put him to death in prison.... He it is who perceived a unique, a tempered, and a pervasive nature in</w:t>
      </w:r>
    </w:p>
    <w:p>
      <w:pPr>
        <w:ind w:left="360"/>
      </w:pPr>
      <w:r>
        <w:rPr>
          <w:i/>
        </w:rPr>
        <w:t xml:space="preserve">things, bearing the closest likeness to the human spirit, and he discovered this nature to be distinct from the</w:t>
      </w:r>
    </w:p>
    <w:p>
      <w:pPr>
        <w:ind w:left="360"/>
      </w:pPr>
      <w:r>
        <w:rPr>
          <w:i/>
        </w:rPr>
        <w:t xml:space="preserve">substance of things in their refined form. He hath a special pronouncement on this weighty theme. Wert</w:t>
      </w:r>
    </w:p>
    <w:p>
      <w:pPr>
        <w:ind w:left="360"/>
      </w:pPr>
      <w:r>
        <w:rPr>
          <w:i/>
        </w:rPr>
        <w:t xml:space="preserve">thou to ask from the worldly wise of his generation about this exposition, thou wouldst witness their</w:t>
      </w:r>
    </w:p>
    <w:p>
      <w:pPr>
        <w:ind w:left="360"/>
      </w:pPr>
      <w:r>
        <w:rPr>
          <w:i/>
        </w:rPr>
        <w:t xml:space="preserve">incapacity to grasp it. (Tablets 146–47)</w:t>
      </w:r>
    </w:p>
    <w:p>
      <w:pPr>
        <w:ind w:left="360"/>
      </w:pPr>
      <w:r>
        <w:rPr>
          <w:i/>
        </w:rPr>
        <w:t xml:space="preserve">Socrates forced those around him to reexamine knowledge that they took for granted. He believed people</w:t>
      </w:r>
    </w:p>
    <w:p>
      <w:pPr>
        <w:ind w:left="360"/>
      </w:pPr>
      <w:r>
        <w:rPr>
          <w:i/>
        </w:rPr>
        <w:t xml:space="preserve">must be aware of their own ignorance before they can learn something new. Socrates wrote nothing of his own.</w:t>
      </w:r>
    </w:p>
    <w:p>
      <w:pPr>
        <w:ind w:left="360"/>
      </w:pPr>
      <w:r>
        <w:rPr>
          <w:i/>
        </w:rPr>
        <w:t xml:space="preserve">Plato, his most brilliant pupil, wrote his memories of what he had heard as a series of dialogues under the name of</w:t>
      </w:r>
    </w:p>
    <w:p>
      <w:pPr>
        <w:ind w:left="360"/>
      </w:pPr>
      <w:r>
        <w:rPr>
          <w:i/>
        </w:rPr>
        <w:t xml:space="preserve">Socrates. Three of those Dialogues are Meno, The Apology, and The Republic. In the Meno, Plato describes how</w:t>
      </w:r>
    </w:p>
    <w:p>
      <w:pPr>
        <w:ind w:left="360"/>
      </w:pPr>
      <w:r>
        <w:rPr>
          <w:i/>
        </w:rPr>
        <w:t xml:space="preserve">Socrates’ insight grows from perplexity and the state of recognizing one’s own ignorance, as Socrates questions a</w:t>
      </w:r>
    </w:p>
    <w:p>
      <w:pPr>
        <w:ind w:left="360"/>
      </w:pPr>
      <w:r>
        <w:rPr>
          <w:i/>
        </w:rPr>
        <w:t xml:space="preserve">slave on a mathematical question.</w:t>
      </w:r>
    </w:p>
    <w:p>
      <w:pPr>
        <w:ind w:left="360"/>
      </w:pPr>
      <w:r>
        <w:rPr>
          <w:i/>
        </w:rPr>
        <w:t xml:space="preserve">In The Apology, Plato describes how Socrates sets out to find someone wiser than he, because Socrates is</w:t>
      </w:r>
    </w:p>
    <w:p>
      <w:pPr>
        <w:ind w:left="360"/>
      </w:pPr>
      <w:r>
        <w:rPr>
          <w:i/>
        </w:rPr>
        <w:t xml:space="preserve">perplexed by the Oracle of Delphi’s statement that he is the wisest person. In his dialectical encounters with the</w:t>
      </w:r>
    </w:p>
    <w:p>
      <w:pPr>
        <w:ind w:left="360"/>
      </w:pPr>
      <w:r>
        <w:rPr>
          <w:i/>
        </w:rPr>
        <w:t xml:space="preserve">supposedly wise people of his day—the politicians, the poets, and the artisans—Socrates found them not wise at all,</w:t>
      </w:r>
    </w:p>
    <w:p>
      <w:pPr>
        <w:ind w:left="360"/>
      </w:pPr>
      <w:r>
        <w:rPr>
          <w:i/>
        </w:rPr>
        <w:t xml:space="preserve">but blinded by their own false knowledge. Because of their pride, fear, and attachment to their own knowledge, they</w:t>
      </w:r>
    </w:p>
    <w:p>
      <w:pPr>
        <w:ind w:left="360"/>
      </w:pPr>
      <w:r>
        <w:rPr>
          <w:i/>
        </w:rPr>
        <w:t xml:space="preserve">put barriers between themselves and truth. Because Socrates was aware of and acknowledged his ignorance, he was</w:t>
      </w:r>
    </w:p>
    <w:p>
      <w:pPr>
        <w:ind w:left="360"/>
      </w:pPr>
      <w:r>
        <w:rPr>
          <w:i/>
        </w:rPr>
        <w:t xml:space="preserve">wiser than the others.</w:t>
      </w:r>
    </w:p>
    <w:p>
      <w:pPr>
        <w:ind w:left="360"/>
      </w:pPr>
      <w:r>
        <w:rPr>
          <w:i/>
        </w:rPr>
        <w:t xml:space="preserve">Socrates felt that one must use more than reason in coming to knowledge. He tells of a voice that spoke to</w:t>
      </w:r>
    </w:p>
    <w:p>
      <w:pPr>
        <w:ind w:left="360"/>
      </w:pPr>
      <w:r>
        <w:rPr>
          <w:i/>
        </w:rPr>
        <w:t xml:space="preserve">him and gave him guidance that he would obey without understanding. Throughont his life this voice had spoken to</w:t>
      </w:r>
    </w:p>
    <w:p>
      <w:pPr>
        <w:ind w:left="360"/>
      </w:pPr>
      <w:r>
        <w:rPr>
          <w:i/>
        </w:rPr>
        <w:t xml:space="preserve">him to guide him where his reason could not (Guthrie, A History of Greek Philosophy). For Socrates, self-</w:t>
      </w:r>
    </w:p>
    <w:p>
      <w:pPr>
        <w:ind w:left="360"/>
      </w:pPr>
      <w:r>
        <w:rPr>
          <w:i/>
        </w:rPr>
        <w:t xml:space="preserve">knowledge is the knowledge of God, and humankind can only approach the divine through leaving behind earthly</w:t>
      </w:r>
    </w:p>
    <w:p>
      <w:pPr>
        <w:ind w:left="360"/>
      </w:pPr>
      <w:r>
        <w:rPr>
          <w:i/>
        </w:rPr>
        <w:t xml:space="preserve">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(circa 551–479 B.C.)</w:t>
      </w:r>
    </w:p>
    <w:p>
      <w:pPr>
        <w:ind w:left="360"/>
      </w:pPr>
      <w:r>
        <w:rPr>
          <w:i/>
        </w:rPr>
        <w:t xml:space="preserve">Confucius has been a dominant force in China for over two thousand years and can be said to have truly molded</w:t>
      </w:r>
    </w:p>
    <w:p>
      <w:pPr>
        <w:ind w:left="360"/>
      </w:pPr>
      <w:r>
        <w:rPr>
          <w:i/>
        </w:rPr>
        <w:t xml:space="preserve">Chinese civilization and philosophy, but still he is little understood (Chew, The Chinese Religion and the Bahá’í</w:t>
      </w:r>
    </w:p>
    <w:p>
      <w:pPr>
        <w:ind w:left="360"/>
      </w:pPr>
      <w:r>
        <w:rPr>
          <w:i/>
        </w:rPr>
        <w:t xml:space="preserve">Faith). He believed that righteousness, propriety, and filial piety were fundamental virtues of humanity. Of the four</w:t>
      </w:r>
    </w:p>
    <w:p>
      <w:pPr>
        <w:ind w:left="360"/>
      </w:pPr>
      <w:r>
        <w:rPr>
          <w:i/>
        </w:rPr>
        <w:t xml:space="preserve">paradigmatic individuals, he seems to speak the least about Bahá’u’lláh’s concepts of poverty and nothingness, as he</w:t>
      </w:r>
    </w:p>
    <w:p>
      <w:pPr>
        <w:ind w:left="360"/>
      </w:pPr>
      <w:r>
        <w:rPr>
          <w:i/>
        </w:rPr>
        <w:t xml:space="preserve">focused more on worldly matters. Confucius’ contemporary Lao Tzu, however, spoke much about these concepts.</w:t>
      </w:r>
    </w:p>
    <w:p>
      <w:pPr>
        <w:ind w:left="360"/>
      </w:pPr>
      <w:r>
        <w:rPr>
          <w:i/>
        </w:rPr>
        <w:t xml:space="preserve">Confucius did not consider himself a prophet, a religious leader, or even a sage, the highest of the four</w:t>
      </w:r>
    </w:p>
    <w:p>
      <w:pPr>
        <w:ind w:left="360"/>
      </w:pPr>
      <w:r>
        <w:rPr>
          <w:i/>
        </w:rPr>
        <w:t xml:space="preserve">types of people in his philosophy. He is considered by many to be the first person to devote his life to teaching. He</w:t>
      </w:r>
    </w:p>
    <w:p>
      <w:pPr>
        <w:ind w:left="360"/>
      </w:pPr>
      <w:r>
        <w:rPr>
          <w:i/>
        </w:rPr>
        <w:t xml:space="preserve">was interested in improving the human condition in this world and formulated many principles upon which science</w:t>
      </w:r>
    </w:p>
    <w:p>
      <w:pPr>
        <w:ind w:left="360"/>
      </w:pPr>
      <w:r>
        <w:rPr>
          <w:i/>
        </w:rPr>
        <w:t xml:space="preserve">is based. The following statement attributed to him might be considered one of the first formulations of scientific</w:t>
      </w:r>
    </w:p>
    <w:p>
      <w:pPr>
        <w:ind w:left="360"/>
      </w:pPr>
      <w:r>
        <w:rPr>
          <w:i/>
        </w:rPr>
        <w:t xml:space="preserve">thinking: “When you do not know a thing, to allow that you do not know it. This is knowledge” (Confucius, The</w:t>
      </w:r>
    </w:p>
    <w:p>
      <w:pPr>
        <w:ind w:left="360"/>
      </w:pPr>
      <w:r>
        <w:rPr>
          <w:i/>
        </w:rPr>
        <w:t xml:space="preserve">Wisdom of Confucius 43).</w:t>
      </w:r>
    </w:p>
    <w:p>
      <w:pPr>
        <w:ind w:left="360"/>
      </w:pPr>
      <w:r>
        <w:rPr>
          <w:i/>
        </w:rPr>
        <w:t xml:space="preserve">For Confucius, the most perfect person or the superior person was the person of jen. Jen makes human</w:t>
      </w:r>
    </w:p>
    <w:p>
      <w:pPr>
        <w:ind w:left="360"/>
      </w:pPr>
      <w:r>
        <w:rPr>
          <w:i/>
        </w:rPr>
        <w:t xml:space="preserve">beings uniquely human and is the ultimate principle of human action. The Confucian Way (Tao) is essentially the</w:t>
      </w:r>
    </w:p>
    <w:p>
      <w:pPr>
        <w:ind w:left="360"/>
      </w:pPr>
      <w:r>
        <w:rPr>
          <w:i/>
        </w:rPr>
        <w:t xml:space="preserve">way of jen, which has been translated many ways, e.g., perfect virtue, humanity, benevolence, and human-</w:t>
      </w:r>
    </w:p>
    <w:p>
      <w:pPr>
        <w:ind w:left="360"/>
      </w:pPr>
      <w:r>
        <w:rPr>
          <w:i/>
        </w:rPr>
        <w:t xml:space="preserve">heartedness (Chew, The Chinese Religion and the Bahá’í Faith).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 may also be translated as love, magnanimity, etc., and is regarded as the key concept in Confucian</w:t>
      </w:r>
    </w:p>
    <w:p>
      <w:pPr>
        <w:ind w:left="360"/>
      </w:pPr>
      <w:r>
        <w:rPr>
          <w:i/>
        </w:rPr>
        <w:t xml:space="preserve">moral philosophy, with shu [reciprocity] being a derivative of jen. (Yi-Pao Mei, Moral Philosophies of</w:t>
      </w:r>
    </w:p>
    <w:p>
      <w:pPr>
        <w:ind w:left="360"/>
      </w:pPr>
      <w:r>
        <w:rPr>
          <w:i/>
        </w:rPr>
        <w:t xml:space="preserve">China 75–76, cited in Rost, The Golden Rule 53n)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expressed in terms of conscientiousness and altruism, as in Confucius’ statement, “Do not do to others</w:t>
      </w:r>
    </w:p>
    <w:p>
      <w:pPr>
        <w:ind w:left="360"/>
      </w:pPr>
      <w:r>
        <w:rPr>
          <w:i/>
        </w:rPr>
        <w:t xml:space="preserve">what you do not want them to do to you” (Koller, Oriental Philosophies 266). This is the golden rule or golden</w:t>
      </w:r>
    </w:p>
    <w:p>
      <w:pPr>
        <w:ind w:left="360"/>
      </w:pPr>
      <w:r>
        <w:rPr>
          <w:i/>
        </w:rPr>
        <w:t xml:space="preserve">mean of Confucian teachings (Chan, A Source Book in Chinese Philosophy).</w:t>
      </w:r>
    </w:p>
    <w:p>
      <w:pPr>
        <w:ind w:left="360"/>
      </w:pPr>
      <w:r>
        <w:rPr>
          <w:i/>
        </w:rPr>
        <w:t xml:space="preserve">Confucius taught that we should be aware of our own limits. From The Analects, the most reliable source of</w:t>
      </w:r>
    </w:p>
    <w:p>
      <w:pPr>
        <w:ind w:left="360"/>
      </w:pPr>
      <w:r>
        <w:rPr>
          <w:i/>
        </w:rPr>
        <w:t xml:space="preserve">Confucius’ teachings, the point is made that Confucius “had no arbitrariness of opinion, no dogmatism, no</w:t>
      </w:r>
    </w:p>
    <w:p>
      <w:pPr>
        <w:ind w:left="360"/>
      </w:pPr>
      <w:r>
        <w:rPr>
          <w:i/>
        </w:rPr>
        <w:t xml:space="preserve">obstinacy, and no egotism” (Chan, A Source Book in Chinese Philosophy 35). He did not think he had complete</w:t>
      </w:r>
    </w:p>
    <w:p>
      <w:pPr>
        <w:ind w:left="360"/>
      </w:pPr>
      <w:r>
        <w:rPr>
          <w:i/>
        </w:rPr>
        <w:t xml:space="preserve">knowledge, nor did he think that such knowledge was possible. He felt one of people’s errors was their failure to see</w:t>
      </w:r>
    </w:p>
    <w:p>
      <w:pPr>
        <w:ind w:left="360"/>
      </w:pPr>
      <w:r>
        <w:rPr>
          <w:i/>
        </w:rPr>
        <w:t xml:space="preserve">their own faults and ignorance. On questions about metaphysics, Confucius was unwilling to give answers that</w:t>
      </w:r>
    </w:p>
    <w:p>
      <w:pPr>
        <w:ind w:left="360"/>
      </w:pPr>
      <w:r>
        <w:rPr>
          <w:i/>
        </w:rPr>
        <w:t xml:space="preserve">limited ultimate reality. He thought it was impossible to speak objectively about things that were not objects</w:t>
      </w:r>
    </w:p>
    <w:p>
      <w:pPr>
        <w:ind w:left="360"/>
      </w:pPr>
      <w:r>
        <w:rPr>
          <w:i/>
        </w:rPr>
        <w:t xml:space="preserve">(Jaspers, The Great Philosophers).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(circa A.D. 570–632)</w:t>
      </w:r>
    </w:p>
    <w:p>
      <w:pPr>
        <w:ind w:left="360"/>
      </w:pPr>
      <w:r>
        <w:rPr>
          <w:i/>
        </w:rPr>
        <w:t xml:space="preserve">Muhammad revolutionized life in Arabia and the East and has had tremendous influence on current thought and</w:t>
      </w:r>
    </w:p>
    <w:p>
      <w:pPr>
        <w:ind w:left="360"/>
      </w:pPr>
      <w:r>
        <w:rPr>
          <w:i/>
        </w:rPr>
        <w:t xml:space="preserve">civilization. He brought new ways of thinking and behaving, and helped eliminate many harmful ideas and practices</w:t>
      </w:r>
    </w:p>
    <w:p>
      <w:pPr>
        <w:ind w:left="360"/>
      </w:pPr>
      <w:r>
        <w:rPr>
          <w:i/>
        </w:rPr>
        <w:t xml:space="preserve">current during that time. The word Islam means submission to the Will of God. Submission is the central tenet of his</w:t>
      </w:r>
    </w:p>
    <w:p>
      <w:pPr>
        <w:ind w:left="360"/>
      </w:pPr>
      <w:r>
        <w:rPr>
          <w:i/>
        </w:rPr>
        <w:t xml:space="preserve">teachings. Submission to the Will of God requires selflessness and detachment from the world. God transcends all</w:t>
      </w:r>
    </w:p>
    <w:p>
      <w:pPr>
        <w:ind w:left="360"/>
      </w:pPr>
      <w:r>
        <w:rPr>
          <w:i/>
        </w:rPr>
        <w:t xml:space="preserve">things, and only by submitting our knowledge and will to God’s can we discover truth and freedom. Muslims are</w:t>
      </w:r>
    </w:p>
    <w:p>
      <w:pPr>
        <w:ind w:left="360"/>
      </w:pPr>
      <w:r>
        <w:rPr>
          <w:i/>
        </w:rPr>
        <w:t xml:space="preserve">ones who surrender to God, as translated in this verse of the Qur’án, “Our God and your God is one, and to him are</w:t>
      </w:r>
    </w:p>
    <w:p>
      <w:pPr>
        <w:ind w:left="360"/>
      </w:pPr>
      <w:r>
        <w:rPr>
          <w:i/>
        </w:rPr>
        <w:t xml:space="preserve">we self-surrendered” [Muslims] (Súrih 29:45). Followers of Muhammad’s teachings are to be God-centered and to</w:t>
      </w:r>
    </w:p>
    <w:p>
      <w:pPr>
        <w:ind w:left="360"/>
      </w:pPr>
      <w:r>
        <w:rPr>
          <w:i/>
        </w:rPr>
        <w:t xml:space="preserve">believe everything comes from God and returns to God (Brandon, Dictionary of Comparative Religion 362).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a devout Muslim is theocentric. As Muhammad taught him, he must be conscious</w:t>
      </w:r>
    </w:p>
    <w:p>
      <w:pPr>
        <w:ind w:left="360"/>
      </w:pPr>
      <w:r>
        <w:rPr>
          <w:i/>
        </w:rPr>
        <w:t xml:space="preserve">every moment of his life that he has his being in God, that he is moved by the Will of God, from Him he</w:t>
      </w:r>
    </w:p>
    <w:p>
      <w:pPr>
        <w:ind w:left="360"/>
      </w:pPr>
      <w:r>
        <w:rPr>
          <w:i/>
        </w:rPr>
        <w:t xml:space="preserve">comes and to Him he will return. (Balyúzí, Muhammad and the Course of Islam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Qur’án, the collected recitations of Muhammad, is replete with counsels on how to live a life freed of</w:t>
      </w:r>
    </w:p>
    <w:p>
      <w:pPr>
        <w:ind w:left="360"/>
      </w:pPr>
      <w:r>
        <w:rPr>
          <w:i/>
        </w:rPr>
        <w:t xml:space="preserve">attachment to self and the world. The 1ie obligations of Muhammad’s teachings further one on the path of</w:t>
      </w:r>
    </w:p>
    <w:p>
      <w:pPr>
        <w:ind w:left="360"/>
      </w:pPr>
      <w:r>
        <w:rPr>
          <w:i/>
        </w:rPr>
        <w:t xml:space="preserve">selflessness and detachment: faith in God and God’s Apostle, prayer, fasting, pilgrimage, and payment of alms.</w:t>
      </w:r>
    </w:p>
    <w:p>
      <w:pPr>
        <w:ind w:left="360"/>
      </w:pPr>
      <w:r>
        <w:rPr>
          <w:i/>
        </w:rPr>
        <w:t xml:space="preserve">Bahá’u’lláh calls “Muhammad, the Seal of the Prophets, and the most distinguished of God’s chosen Ones”</w:t>
      </w:r>
    </w:p>
    <w:p>
      <w:pPr>
        <w:ind w:left="360"/>
      </w:pPr>
      <w:r>
        <w:rPr>
          <w:i/>
        </w:rPr>
        <w:t xml:space="preserve">(Kitáb-i-Íqán 40) and refers to his effect on his followers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for a while upon the behaviour of the companions of the Muhammadan Dispensation. Consider</w:t>
      </w:r>
    </w:p>
    <w:p>
      <w:pPr>
        <w:ind w:left="360"/>
      </w:pPr>
      <w:r>
        <w:rPr>
          <w:i/>
        </w:rPr>
        <w:t xml:space="preserve">how, through the reviving breath of Muhammad, they were cleansed from the defilements of earthly</w:t>
      </w:r>
    </w:p>
    <w:p>
      <w:pPr>
        <w:ind w:left="360"/>
      </w:pPr>
      <w:r>
        <w:rPr>
          <w:i/>
        </w:rPr>
        <w:t xml:space="preserve">vanities, were delivered from selfish desires, and were detached from all else but Him. Behold how they</w:t>
      </w:r>
    </w:p>
    <w:p>
      <w:pPr>
        <w:ind w:left="360"/>
      </w:pPr>
      <w:r>
        <w:rPr>
          <w:i/>
        </w:rPr>
        <w:t xml:space="preserve">preceded all the peoples of the earth in attaining unto His holy Presence—the Presence of God Himself—</w:t>
      </w:r>
    </w:p>
    <w:p>
      <w:pPr>
        <w:ind w:left="360"/>
      </w:pPr>
      <w:r>
        <w:rPr>
          <w:i/>
        </w:rPr>
        <w:t xml:space="preserve">how they renounced the world and all that is therein, and sacrificed freely and joyously their lives at the</w:t>
      </w:r>
    </w:p>
    <w:p>
      <w:pPr>
        <w:ind w:left="360"/>
      </w:pPr>
      <w:r>
        <w:rPr>
          <w:i/>
        </w:rPr>
        <w:t xml:space="preserve">feet of that Manifestation of the All-Glorious. (Kitáb-i-Íqán 159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of the Muslim mystics are the Sufis. Farídu’d-Dín ‘Attár, one of the greatest of the Sufi</w:t>
      </w:r>
    </w:p>
    <w:p>
      <w:pPr>
        <w:ind w:left="360"/>
      </w:pPr>
      <w:r>
        <w:rPr>
          <w:i/>
        </w:rPr>
        <w:t xml:space="preserve">poets, wrote about the stages of the journey of the soul in the Mantiqu’t-Tayr (c. 1177 C.E.), which has been</w:t>
      </w:r>
    </w:p>
    <w:p>
      <w:pPr>
        <w:ind w:left="360"/>
      </w:pPr>
      <w:r>
        <w:rPr>
          <w:i/>
        </w:rPr>
        <w:t xml:space="preserve">translated into English under titles such as Conference of the Birds or Parliament of the Birds. Bahá’u’lláh’s The</w:t>
      </w:r>
    </w:p>
    <w:p>
      <w:pPr>
        <w:ind w:left="360"/>
      </w:pPr>
      <w:r>
        <w:rPr>
          <w:i/>
        </w:rPr>
        <w:t xml:space="preserve">Seven Valleys and the Four Valleys parallels very closely ‘Attár’s ideas and stages. ‘Attár describes the valleys that</w:t>
      </w:r>
    </w:p>
    <w:p>
      <w:pPr>
        <w:ind w:left="360"/>
      </w:pPr>
      <w:r>
        <w:rPr>
          <w:i/>
        </w:rPr>
        <w:t xml:space="preserve">the birds must traverse in quest of their king. The first is the valley of search or quest, where tests are encountered</w:t>
      </w:r>
    </w:p>
    <w:p>
      <w:pPr>
        <w:ind w:left="360"/>
      </w:pPr>
      <w:r>
        <w:rPr>
          <w:i/>
        </w:rPr>
        <w:t xml:space="preserve">and desires renounced. The valley of love follows, in which the seeker is consumed by longing for the beloved. In</w:t>
      </w:r>
    </w:p>
    <w:p>
      <w:pPr>
        <w:ind w:left="360"/>
      </w:pPr>
      <w:r>
        <w:rPr>
          <w:i/>
        </w:rPr>
        <w:t xml:space="preserve">the valley of knowledge, one receives direct intuitive truth, and in the valley of detachment, the traveler is freed</w:t>
      </w:r>
    </w:p>
    <w:p>
      <w:pPr>
        <w:ind w:left="360"/>
      </w:pPr>
      <w:r>
        <w:rPr>
          <w:i/>
        </w:rPr>
        <w:t xml:space="preserve">from passions and dependence. The fifth valley, called the valley of unification, is characterized by seeing things as</w:t>
      </w:r>
    </w:p>
    <w:p>
      <w:pPr>
        <w:ind w:left="360"/>
      </w:pPr>
      <w:r>
        <w:rPr>
          <w:i/>
        </w:rPr>
        <w:t xml:space="preserve">one that previously seemed different. In the valley of bewilderment or astonishment, one sees knowledge in the new</w:t>
      </w:r>
    </w:p>
    <w:p>
      <w:pPr>
        <w:ind w:left="360"/>
      </w:pPr>
      <w:r>
        <w:rPr>
          <w:i/>
        </w:rPr>
        <w:t xml:space="preserve">light of love. The final valley is called annihilation or death and represents the highest state of understanding, truth,</w:t>
      </w:r>
    </w:p>
    <w:p>
      <w:pPr>
        <w:ind w:left="360"/>
      </w:pPr>
      <w:r>
        <w:rPr>
          <w:i/>
        </w:rPr>
        <w:t xml:space="preserve">and reality. This conforms with the Islamic belief in submission to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Commonalities</w:t>
      </w:r>
    </w:p>
    <w:p>
      <w:pPr>
        <w:ind w:left="360"/>
      </w:pPr>
      <w:r>
        <w:rPr>
          <w:i/>
        </w:rPr>
        <w:t xml:space="preserve">Conceptions similar to Bahá’u’lláh’s “poverty and nothingness”—a condition of being free of self and worldly</w:t>
      </w:r>
    </w:p>
    <w:p>
      <w:pPr>
        <w:ind w:left="360"/>
      </w:pPr>
      <w:r>
        <w:rPr>
          <w:i/>
        </w:rPr>
        <w:t xml:space="preserve">attachments—have been proposed as the ultimate goal of life and the highest state of consciousness by the greatest</w:t>
      </w:r>
    </w:p>
    <w:p>
      <w:pPr>
        <w:ind w:left="360"/>
      </w:pPr>
      <w:r>
        <w:rPr>
          <w:i/>
        </w:rPr>
        <w:t xml:space="preserve">seers, prophets, and philosophers of the world. The concept of poverty and nothingness—detachment from self and</w:t>
      </w:r>
    </w:p>
    <w:p>
      <w:pPr>
        <w:ind w:left="360"/>
      </w:pPr>
      <w:r>
        <w:rPr>
          <w:i/>
        </w:rPr>
        <w:t xml:space="preserve">the world—as the ultimate state in the approach to God or higher reality, can be found in different ways and to</w:t>
      </w:r>
    </w:p>
    <w:p>
      <w:pPr>
        <w:ind w:left="360"/>
      </w:pPr>
      <w:r>
        <w:rPr>
          <w:i/>
        </w:rPr>
        <w:t xml:space="preserve">different degrees in each of these great religions and philosophies.</w:t>
      </w:r>
    </w:p>
    <w:p>
      <w:pPr>
        <w:ind w:left="360"/>
      </w:pPr>
      <w:r>
        <w:rPr>
          <w:i/>
        </w:rPr>
        <w:t xml:space="preserve">Though each expressed the ultimate state of being differently, the theme was the same. We must rid</w:t>
      </w:r>
    </w:p>
    <w:p>
      <w:pPr>
        <w:ind w:left="360"/>
      </w:pPr>
      <w:r>
        <w:rPr>
          <w:i/>
        </w:rPr>
        <w:t xml:space="preserve">ourselves of self and worldly attachments. As such, it could be a unifying concept and goal for all peoples. Islamic</w:t>
      </w:r>
    </w:p>
    <w:p>
      <w:pPr>
        <w:ind w:left="360"/>
      </w:pPr>
      <w:r>
        <w:rPr>
          <w:i/>
        </w:rPr>
        <w:t xml:space="preserve">submission, Socratic ignorance, Buddhist right meditation and emptiness, Confucian jen and awareness of limits,</w:t>
      </w:r>
    </w:p>
    <w:p>
      <w:pPr>
        <w:ind w:left="360"/>
      </w:pPr>
      <w:r>
        <w:rPr>
          <w:i/>
        </w:rPr>
        <w:t xml:space="preserve">and Christian faith and poverty, are all expressions of the same truth expressed by Bahá’u’lláh. This truth has been</w:t>
      </w:r>
    </w:p>
    <w:p>
      <w:pPr>
        <w:ind w:left="360"/>
      </w:pPr>
      <w:r>
        <w:rPr>
          <w:i/>
        </w:rPr>
        <w:t xml:space="preserve">echoed in different forms by the many scholars and philosophers who have illumined our thoughts throughout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Each of these outstanding individuals required and caused a transformation in the awareness of humankind,</w:t>
      </w:r>
    </w:p>
    <w:p>
      <w:pPr>
        <w:ind w:left="360"/>
      </w:pPr>
      <w:r>
        <w:rPr>
          <w:i/>
        </w:rPr>
        <w:t xml:space="preserve">though on different levels and to different degrees depending on their station and role. Muhammad called for self-</w:t>
      </w:r>
    </w:p>
    <w:p>
      <w:pPr>
        <w:ind w:left="360"/>
      </w:pPr>
      <w:r>
        <w:rPr>
          <w:i/>
        </w:rPr>
        <w:t xml:space="preserve">surrender; Socrates for a transformation in thinking; Buddha for meditative living; Confucius for education beyond</w:t>
      </w:r>
    </w:p>
    <w:p>
      <w:pPr>
        <w:ind w:left="360"/>
      </w:pPr>
      <w:r>
        <w:rPr>
          <w:i/>
        </w:rPr>
        <w:t xml:space="preserve">mere learning; and Jesus for devotion to God that rules out worldly attachments. They all went beyond mere</w:t>
      </w:r>
    </w:p>
    <w:p>
      <w:pPr>
        <w:ind w:left="360"/>
      </w:pPr>
      <w:r>
        <w:rPr>
          <w:i/>
        </w:rPr>
        <w:t xml:space="preserve">knowledge to transform human souls. All acknowledged their own limitations, though in different ways, and all</w:t>
      </w:r>
    </w:p>
    <w:p>
      <w:pPr>
        <w:ind w:left="360"/>
      </w:pPr>
      <w:r>
        <w:rPr>
          <w:i/>
        </w:rPr>
        <w:t xml:space="preserve">lived a life that exemplified their teachings. In their own ways they served as lights to guide humanity for their</w:t>
      </w:r>
    </w:p>
    <w:p>
      <w:pPr>
        <w:ind w:left="360"/>
      </w:pPr>
      <w:r>
        <w:rPr>
          <w:i/>
        </w:rPr>
        <w:t xml:space="preserve">times. Bahá’u’lláh serves in that same capacity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Thoughts</w:t>
      </w:r>
    </w:p>
    <w:p>
      <w:pPr>
        <w:ind w:left="360"/>
      </w:pPr>
      <w:r>
        <w:rPr>
          <w:i/>
        </w:rPr>
        <w:t xml:space="preserve">First, lest anyone reading this essay be tempted to renounce the world and lead an ascetic life, some perspective</w:t>
      </w:r>
    </w:p>
    <w:p>
      <w:pPr>
        <w:ind w:left="360"/>
      </w:pPr>
      <w:r>
        <w:rPr>
          <w:i/>
        </w:rPr>
        <w:t xml:space="preserve">might be in order. Shoghi Effendi cautions followers of Bahá’u’lláh not to interpret poverty and nothingness in a</w:t>
      </w:r>
    </w:p>
    <w:p>
      <w:pPr>
        <w:ind w:left="360"/>
      </w:pPr>
      <w:r>
        <w:rPr>
          <w:i/>
        </w:rPr>
        <w:t xml:space="preserve">literal way. After citing numerous passages encouraging a chaste and holy life, which includes the virtues of</w:t>
      </w:r>
    </w:p>
    <w:p>
      <w:pPr>
        <w:ind w:left="360"/>
      </w:pPr>
      <w:r>
        <w:rPr>
          <w:i/>
        </w:rPr>
        <w:t xml:space="preserve">detachment and self-surrender,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he remembered, however, that the maintenance of such a high standard of moral conduct is</w:t>
      </w:r>
    </w:p>
    <w:p>
      <w:pPr>
        <w:ind w:left="360"/>
      </w:pPr>
      <w:r>
        <w:rPr>
          <w:i/>
        </w:rPr>
        <w:t xml:space="preserve">not to be associated or confused with any form of asceticism, or of excessive and bigoted puritanism. The</w:t>
      </w:r>
    </w:p>
    <w:p>
      <w:pPr>
        <w:ind w:left="360"/>
      </w:pPr>
      <w:r>
        <w:rPr>
          <w:i/>
        </w:rPr>
        <w:t xml:space="preserve">standard inculcated by Bahá’u’lláh, seeks, under no circumstances, to deny anyone the legitimate right and</w:t>
      </w:r>
    </w:p>
    <w:p>
      <w:pPr>
        <w:ind w:left="360"/>
      </w:pPr>
      <w:r>
        <w:rPr>
          <w:i/>
        </w:rPr>
        <w:t xml:space="preserve">privilege to derive the fullest advantage and benefit from the manifold joys, beauties, and pleasures with</w:t>
      </w:r>
    </w:p>
    <w:p>
      <w:pPr>
        <w:ind w:left="360"/>
      </w:pPr>
      <w:r>
        <w:rPr>
          <w:i/>
        </w:rPr>
        <w:t xml:space="preserve">which the world has been so plentifully enriched by an All-Loving Creator. “Should a man,” Bahá’u’lláh</w:t>
      </w:r>
    </w:p>
    <w:p>
      <w:pPr>
        <w:ind w:left="360"/>
      </w:pPr>
      <w:r>
        <w:rPr>
          <w:i/>
        </w:rPr>
        <w:t xml:space="preserve">Himself reassures us, “wish to adorn himself with the ornaments of the earth, to wear its apparels, or</w:t>
      </w:r>
    </w:p>
    <w:p>
      <w:pPr>
        <w:ind w:left="360"/>
      </w:pPr>
      <w:r>
        <w:rPr>
          <w:i/>
        </w:rPr>
        <w:t xml:space="preserve">partake of the benefits it can bestow, no harm can befall him, if he alloweth nothing whatever to intervene</w:t>
      </w:r>
    </w:p>
    <w:p>
      <w:pPr>
        <w:ind w:left="360"/>
      </w:pPr>
      <w:r>
        <w:rPr>
          <w:i/>
        </w:rPr>
        <w:t xml:space="preserve">between him and God, for God hath ordained every good thing, whether created in the heavens or in the</w:t>
      </w:r>
    </w:p>
    <w:p>
      <w:pPr>
        <w:ind w:left="360"/>
      </w:pPr>
      <w:r>
        <w:rPr>
          <w:i/>
        </w:rPr>
        <w:t xml:space="preserve">earth, for such of His servants as truly believe in Him. Eat ye, O people, of the good things which God hath</w:t>
      </w:r>
    </w:p>
    <w:p>
      <w:pPr>
        <w:ind w:left="360"/>
      </w:pPr>
      <w:r>
        <w:rPr>
          <w:i/>
        </w:rPr>
        <w:t xml:space="preserve">allowed you, and deprive not yourselves from His wondrous bounties. Render thanks and praise unto Him,</w:t>
      </w:r>
    </w:p>
    <w:p>
      <w:pPr>
        <w:ind w:left="360"/>
      </w:pPr>
      <w:r>
        <w:rPr>
          <w:i/>
        </w:rPr>
        <w:t xml:space="preserve">and be of them that are truly thankful.” (Shoghi Effendi, Advent of Divine Justice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 idea of poverty and nothingness, like many spiritual truths, contains many paradoxes that are</w:t>
      </w:r>
    </w:p>
    <w:p>
      <w:pPr>
        <w:ind w:left="360"/>
      </w:pPr>
      <w:r>
        <w:rPr>
          <w:i/>
        </w:rPr>
        <w:t xml:space="preserve">beyond the scope of this essay. A letter written on behalf of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search for ourselves, the less likely we are to find ourselves; and the more we search for God,</w:t>
      </w:r>
    </w:p>
    <w:p>
      <w:pPr>
        <w:ind w:left="360"/>
      </w:pPr>
      <w:r>
        <w:rPr>
          <w:i/>
        </w:rPr>
        <w:t xml:space="preserve">and to serve our fellow-men. The more profoundly will we become acquainted with ourselves, and the</w:t>
      </w:r>
    </w:p>
    <w:p>
      <w:pPr>
        <w:ind w:left="360"/>
      </w:pPr>
      <w:r>
        <w:rPr>
          <w:i/>
        </w:rPr>
        <w:t xml:space="preserve">more inwardly assured. This is one of the great spiritual laws of life. (Qtd. in Lights of Guidance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station of complete selflessness and detachment is not possible or practical for common humans</w:t>
      </w:r>
    </w:p>
    <w:p>
      <w:pPr>
        <w:ind w:left="360"/>
      </w:pPr>
      <w:r>
        <w:rPr>
          <w:i/>
        </w:rPr>
        <w:t xml:space="preserve">(Lights of Guidance 114). This is the station of the prophets of God as suggested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station in which one dieth to himself and liveth in God. Divinity, whenever I mention it, indicateth</w:t>
      </w:r>
    </w:p>
    <w:p>
      <w:pPr>
        <w:ind w:left="360"/>
      </w:pPr>
      <w:r>
        <w:rPr>
          <w:i/>
        </w:rPr>
        <w:t xml:space="preserve">My complete and absolute self-effacement. This is the station in which I have no control over mine own</w:t>
      </w:r>
    </w:p>
    <w:p>
      <w:pPr>
        <w:ind w:left="360"/>
      </w:pPr>
      <w:r>
        <w:rPr>
          <w:i/>
        </w:rPr>
        <w:t xml:space="preserve">weal or woe nor over my life nor over my resurrection. (Kitáb-i-Aqdas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closing, there is nothing virtuous in being poor or having nothing, rather the virtue is in not allowing the</w:t>
      </w:r>
    </w:p>
    <w:p>
      <w:pPr>
        <w:ind w:left="360"/>
      </w:pPr>
      <w:r>
        <w:rPr>
          <w:i/>
        </w:rPr>
        <w:t xml:space="preserve">self or material things come between one and God. The love of self and things has been the greatest impediment to</w:t>
      </w:r>
    </w:p>
    <w:p>
      <w:pPr>
        <w:ind w:left="360"/>
      </w:pPr>
      <w:r>
        <w:rPr>
          <w:i/>
        </w:rPr>
        <w:t xml:space="preserve">spiritual growth for all people. The poverty and nothingness referred to by Bahá’u’lláh really means being rich in</w:t>
      </w:r>
    </w:p>
    <w:p>
      <w:pPr>
        <w:ind w:left="360"/>
      </w:pPr>
      <w:r>
        <w:rPr>
          <w:i/>
        </w:rPr>
        <w:t xml:space="preserve">God and the gifts of God’s world. It is a goal that can never be completely achieved, but must always be pursued, for</w:t>
      </w:r>
    </w:p>
    <w:p>
      <w:pPr>
        <w:ind w:left="360"/>
      </w:pPr>
      <w:r>
        <w:rPr>
          <w:i/>
        </w:rPr>
        <w:t xml:space="preserve">it leads to our greatest happiness and our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Ill.: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Tablets of ‘Abdu’l-Bahá Abbas. Comp. Albert R. Windust. 3 volumes. 3d ed. Chicago: Bahá’í Publishing</w:t>
      </w:r>
    </w:p>
    <w:p>
      <w:pPr>
        <w:ind w:left="360"/>
      </w:pPr>
      <w:r>
        <w:rPr>
          <w:i/>
        </w:rPr>
        <w:t xml:space="preserve">Society,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Attár, F. The Conference of the Birds. Trans. C. Nott. Boston: Shambhala,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Prayers: A Selection of Prayers Revealed by Bahá’u’lláh, the Báb, and ‘Abdu‘l-Bahá. 4th ed. Wilmette, Ill.:</w:t>
      </w:r>
    </w:p>
    <w:p>
      <w:pPr>
        <w:ind w:left="360"/>
      </w:pPr>
      <w:r>
        <w:rPr>
          <w:i/>
        </w:rPr>
        <w:t xml:space="preserve">Bahá’í Publishing Trust,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Kitáb-i-Íqán [The Book of Certitude]. Trans. Shoghi Effendi. 2d ed. Wilmette, Ill.: Bahá’í Publishing</w:t>
      </w:r>
    </w:p>
    <w:p>
      <w:pPr>
        <w:ind w:left="360"/>
      </w:pPr>
      <w:r>
        <w:rPr>
          <w:i/>
        </w:rPr>
        <w:t xml:space="preserve">Trust, 1950.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 ed.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The Hidden Words of Bahá’u’lláh. Wilmette, Ill.: Bahá’í Publishing Trust, 1939.</w:t>
      </w:r>
    </w:p>
    <w:p>
      <w:pPr>
        <w:ind w:left="360"/>
      </w:pPr>
      <w:r>
        <w:rPr>
          <w:i/>
        </w:rPr>
        <w:t xml:space="preserve">———. The Seven Valleys and The Four Valleys. Trans. Marzieh Gall with A.K. Khan. 3d ed. Wilmette, Ill.: Bahá’í</w:t>
      </w:r>
    </w:p>
    <w:p>
      <w:pPr>
        <w:ind w:left="360"/>
      </w:pPr>
      <w:r>
        <w:rPr>
          <w:i/>
        </w:rPr>
        <w:t xml:space="preserve">Publishing Trust, 1978.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H. Taherzadeh et al. 2d ed. Wilmette, Ill.: Bahá’í Publishing Trust, 1988.</w:t>
      </w:r>
    </w:p>
    <w:p>
      <w:pPr>
        <w:ind w:left="360"/>
      </w:pPr>
      <w:r>
        <w:rPr>
          <w:i/>
        </w:rPr>
        <w:t xml:space="preserve">———. Kitáb-i-Aqdas: The Most Holy Book. Haifa: Bahá’í World 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The Divine Art of Living. Ed. Mabel Hyde Paine. Wilmette, Ill.: Bahá’í Publishing</w:t>
      </w:r>
    </w:p>
    <w:p>
      <w:pPr>
        <w:ind w:left="360"/>
      </w:pPr>
      <w:r>
        <w:rPr>
          <w:i/>
        </w:rPr>
        <w:t xml:space="preserve">Committee,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Balyúzí, H. Muhammad and the Course of Islam. Oxford: George Ronald, Publisher,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Brandon, S., ed. Dictionary of Comparative Religion. New York: Scribner’s,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Chan, W. A Source Book in Chinese Philosophy. Princeton, NJ: Princeton University Press,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P. The Chinese Religion and the Bahá’í Faith. Oxford: George Ronald, Publisher,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Compilations. Prepared by the Universal House of Justice, 1963–1990. Vol. 1. Maryborough: Bahá’í</w:t>
      </w:r>
    </w:p>
    <w:p>
      <w:pPr>
        <w:ind w:left="360"/>
      </w:pPr>
      <w:r>
        <w:rPr>
          <w:i/>
        </w:rPr>
        <w:t xml:space="preserve">Publications Australia,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Confucius. The Wisdom of Confucius. Mount Vernon, NY: Peter Pauper Press,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Gard, R. Buddhism. New York: George Braziller,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Guthrie, W. A History of Greek Philosophy. London: Cambridge University Press,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Jaspers, K. The Great Philosophers. Trans. R. Mauheirn. New York: Harcourt Brace, 1962.</w:t>
      </w:r>
    </w:p>
    <w:p>
      <w:pPr>
        <w:ind w:left="360"/>
      </w:pPr>
      <w:r>
        <w:rPr>
          <w:i/>
        </w:rPr>
        <w:t xml:space="preserve">———. Socrates, Buddha, Confucius, Jesus. Trans. R. Manheim. New York: Harcourt Brace,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Koller, J. Oriental Philosophies. New York: Scribner’s,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Koran, The. Trans. J. M. Rodwell. London: J. M. Dent,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 Comp. Helen Hornby. 3d ed. New Delhi: Bahá’í Publishing Trust,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Muller, F., ed. Sacred Books of the East. Vol. 10. 1881. Reprint. Delhi: Motilal Banarisdass,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“Apology.” In The World’s Great Thinkers: Man and Man: The Social Philosophers. Ed. S. Commins and R.</w:t>
      </w:r>
    </w:p>
    <w:p>
      <w:pPr>
        <w:ind w:left="360"/>
      </w:pPr>
      <w:r>
        <w:rPr>
          <w:i/>
        </w:rPr>
        <w:t xml:space="preserve">Lincott. New York: Random House, 1947. 115–212.</w:t>
      </w:r>
    </w:p>
    <w:p>
      <w:pPr>
        <w:ind w:left="360"/>
      </w:pPr>
      <w:r>
        <w:rPr>
          <w:i/>
        </w:rPr>
        <w:t xml:space="preserve">———. “The Allegory of the Cave.” In Classics in Philosophy and Ethics. Ed. C. Joad. Port Washington, NY:</w:t>
      </w:r>
    </w:p>
    <w:p>
      <w:pPr>
        <w:ind w:left="360"/>
      </w:pPr>
      <w:r>
        <w:rPr>
          <w:i/>
        </w:rPr>
        <w:t xml:space="preserve">Kennikat Press, 1960. 27–37.</w:t>
      </w:r>
    </w:p>
    <w:p>
      <w:pPr>
        <w:ind w:left="360"/>
      </w:pPr>
      <w:r>
        <w:rPr>
          <w:i/>
        </w:rPr>
        <w:t xml:space="preserve">———. “Meno.” In The Dialogues of Plato. Trans. B. Jowett. New York: Random House, 1892. 349–83.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Rost, H. The Golden Rule. Oxford: George Ronald,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Schilipp, P., ed. The Philosophy of Karl Jaspers. New York: Tudor,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Scott, A. Buddhism and Christianity: A Parallel and a Contrast. Originally published 1890. Port Washington, NY:</w:t>
      </w:r>
    </w:p>
    <w:p>
      <w:pPr>
        <w:ind w:left="360"/>
      </w:pPr>
      <w:r>
        <w:rPr>
          <w:i/>
        </w:rPr>
        <w:t xml:space="preserve">Kennikat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4th ed. Wilmette, Ill.: Bahá’í Publishing 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Suzuki, D. “Enlightenment.” In Ways of Understanding Religion. Ed. W. Capp. New York: Macmillan, 1972. 33–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color w:val="555555"/>
          <w:sz w:val="18"/>
        </w:rPr>
        <w:t xml:space="preserve">— Absolute Poverty and Utter Nothingness (Used by permission of the curator)</w:t>
      </w:r>
    </w:p>
    <w:p/>
  </w:body>
</w:document>
</file>