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Tahirih: A Portrait in Poetry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Amin Banani, Tahirih: A Portrait in Poetry,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the Journal of Bahá’í Studies Vol.10, number 1-2 (2000)</w:t>
      </w:r>
    </w:p>
    <w:p>
      <w:pPr>
        <w:ind w:left="360"/>
      </w:pPr>
      <w:r>
        <w:rPr>
          <w:i/>
        </w:rPr>
        <w:t xml:space="preserve">© Association for Bahá’í ™ Studies 2000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Táhirih</w:t>
      </w:r>
    </w:p>
    <w:p>
      <w:pPr>
        <w:ind w:left="360"/>
      </w:pPr>
      <w:r>
        <w:rPr>
          <w:i/>
        </w:rPr>
        <w:t xml:space="preserve">A Portrait in Poetry*</w:t>
      </w:r>
    </w:p>
    <w:p>
      <w:pPr>
        <w:ind w:left="360"/>
      </w:pPr>
      <w:r>
        <w:rPr>
          <w:i/>
        </w:rPr>
        <w:t xml:space="preserve">Amin Banani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*Presented as the Thirteenth Hasan M. Balyúzí Memorial Lecture al the Nineteenth Annual Conference of the</w:t>
      </w:r>
    </w:p>
    <w:p>
      <w:pPr>
        <w:ind w:left="360"/>
      </w:pPr>
      <w:r>
        <w:rPr>
          <w:i/>
        </w:rPr>
        <w:t xml:space="preserve">Association for Bahá’í Studies, San Francisco, California, on 14 October 1995.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>Most accounts of Táhirih have been either adulatory and hagiographic, vituperative and condemnatory, or facile and</w:t>
      </w:r>
    </w:p>
    <w:p>
      <w:pPr>
        <w:ind w:left="360"/>
      </w:pPr>
      <w:r>
        <w:rPr>
          <w:i/>
        </w:rPr>
        <w:t xml:space="preserve">distortive. She has been depicted either as a saintly martyr, a cunning vixen, or a fiery feminist. If the truly heroic</w:t>
      </w:r>
    </w:p>
    <w:p>
      <w:pPr>
        <w:ind w:left="360"/>
      </w:pPr>
      <w:r>
        <w:rPr>
          <w:i/>
        </w:rPr>
        <w:t xml:space="preserve">dimensions of her life and her character are to be appreciated, she must be viewed as she saw herself and within the</w:t>
      </w:r>
    </w:p>
    <w:p>
      <w:pPr>
        <w:ind w:left="360"/>
      </w:pPr>
      <w:r>
        <w:rPr>
          <w:i/>
        </w:rPr>
        <w:t xml:space="preserve">context of her awn culture. It is her poetry that both reveals the layers of her complex motivations and makes her</w:t>
      </w:r>
    </w:p>
    <w:p>
      <w:pPr>
        <w:ind w:left="360"/>
      </w:pPr>
      <w:r>
        <w:rPr>
          <w:i/>
        </w:rPr>
        <w:t xml:space="preserve">accessible. The aim of this essay is to allow her own voice, through her poems, to speak for herself, her time, and</w:t>
      </w:r>
    </w:p>
    <w:p>
      <w:pPr>
        <w:ind w:left="360"/>
      </w:pPr>
      <w:r>
        <w:rPr>
          <w:i/>
        </w:rPr>
        <w:t xml:space="preserve">her motivations.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hundred and fifty years ago, in an obscure corner of Persia, a woman removed the veil from her face in a</w:t>
      </w:r>
    </w:p>
    <w:p>
      <w:pPr>
        <w:ind w:left="360"/>
      </w:pPr>
      <w:r>
        <w:rPr>
          <w:i/>
        </w:rPr>
        <w:t xml:space="preserve">public gathering of men. This courageous act, which ultimately led to her martyrdom, had an unprecedented impact</w:t>
      </w:r>
    </w:p>
    <w:p>
      <w:pPr>
        <w:ind w:left="360"/>
      </w:pPr>
      <w:r>
        <w:rPr>
          <w:i/>
        </w:rPr>
        <w:t xml:space="preserve">on some outstanding men and women in Europe, India, and America. But in her own society most of what has been</w:t>
      </w:r>
    </w:p>
    <w:p>
      <w:pPr>
        <w:ind w:left="360"/>
      </w:pPr>
      <w:r>
        <w:rPr>
          <w:i/>
        </w:rPr>
        <w:t xml:space="preserve">said and written about her was intended to cover her over again with many layers of veils. The reasons for all the</w:t>
      </w:r>
    </w:p>
    <w:p>
      <w:pPr>
        <w:ind w:left="360"/>
      </w:pPr>
      <w:r>
        <w:rPr>
          <w:i/>
        </w:rPr>
        <w:t xml:space="preserve">obfuscations are easy to detect. Initially the guardians of the order against which she rebelled did their utmost to</w:t>
      </w:r>
    </w:p>
    <w:p>
      <w:pPr>
        <w:ind w:left="360"/>
      </w:pPr>
      <w:r>
        <w:rPr>
          <w:i/>
        </w:rPr>
        <w:t xml:space="preserve">deny her existence by accusations of heresy, slander, and vilification. Subsequent generations, who may have been</w:t>
      </w:r>
    </w:p>
    <w:p>
      <w:pPr>
        <w:ind w:left="360"/>
      </w:pPr>
      <w:r>
        <w:rPr>
          <w:i/>
        </w:rPr>
        <w:t xml:space="preserve">free of religious dogmatism and fanaticism, have tried to make a fairer judgment. They have been, however, often</w:t>
      </w:r>
    </w:p>
    <w:p>
      <w:pPr>
        <w:ind w:left="360"/>
      </w:pPr>
      <w:r>
        <w:rPr>
          <w:i/>
        </w:rPr>
        <w:t xml:space="preserve">ignorant of the historical facts and have neglected the underlying values and the prevailing culture of their own</w:t>
      </w:r>
    </w:p>
    <w:p>
      <w:pPr>
        <w:ind w:left="360"/>
      </w:pPr>
      <w:r>
        <w:rPr>
          <w:i/>
        </w:rPr>
        <w:t xml:space="preserve">society. They have forced alien and ill-fitting ideological preconceptions upon her life and times. The results are</w:t>
      </w:r>
    </w:p>
    <w:p>
      <w:pPr>
        <w:ind w:left="360"/>
      </w:pPr>
      <w:r>
        <w:rPr>
          <w:i/>
        </w:rPr>
        <w:t xml:space="preserve">invariably incomplete and inaccurate.</w:t>
      </w:r>
    </w:p>
    <w:p>
      <w:pPr>
        <w:ind w:left="360"/>
      </w:pPr>
      <w:r>
        <w:rPr>
          <w:i/>
        </w:rPr>
        <w:t xml:space="preserve">The aim of this lecture is to allow her own voice to speak for herself, her time, and her motivations. The</w:t>
      </w:r>
    </w:p>
    <w:p>
      <w:pPr>
        <w:ind w:left="360"/>
      </w:pPr>
      <w:r>
        <w:rPr>
          <w:i/>
        </w:rPr>
        <w:t xml:space="preserve">woman who was born in Qazvín in 1817 has come to be known by many names. She was given the names Fátimih</w:t>
      </w:r>
    </w:p>
    <w:p>
      <w:pPr>
        <w:ind w:left="360"/>
      </w:pPr>
      <w:r>
        <w:rPr>
          <w:i/>
        </w:rPr>
        <w:t xml:space="preserve">Zarríntáj but is remembered by the beautiful appellations Qurratu’l-‘Ayn (Solace of the Eyes) addressed to her by</w:t>
      </w:r>
    </w:p>
    <w:p>
      <w:pPr>
        <w:ind w:left="360"/>
      </w:pPr>
      <w:r>
        <w:rPr>
          <w:i/>
        </w:rPr>
        <w:t xml:space="preserve">Siyyid Kázim Rashtí, the leader of the Shaykhí School, and Táhirih (The Pure) given her by Mírzá Husayn-‘Alí</w:t>
      </w:r>
    </w:p>
    <w:p>
      <w:pPr>
        <w:ind w:left="360"/>
      </w:pPr>
      <w:r>
        <w:rPr>
          <w:i/>
        </w:rPr>
        <w:t xml:space="preserve">Núrí, Bahá’u’lláh, a leader of the Bábí community and the subsequent founder of the Bahá’í Faith.1</w:t>
      </w:r>
    </w:p>
    <w:p>
      <w:pPr>
        <w:ind w:left="360"/>
      </w:pPr>
      <w:r>
        <w:rPr>
          <w:i/>
        </w:rPr>
        <w:t xml:space="preserve">She lived an eventful, rebellious, tumultuous, and heroic life and was killed at the age of thirty-six for her</w:t>
      </w:r>
    </w:p>
    <w:p>
      <w:pPr>
        <w:ind w:left="360"/>
      </w:pPr>
      <w:r>
        <w:rPr>
          <w:i/>
        </w:rPr>
        <w:t xml:space="preserve">deeds and words. What has survived of her writings is a number of theological discourses, doctrinal disputations,</w:t>
      </w:r>
    </w:p>
    <w:p>
      <w:pPr>
        <w:ind w:left="360"/>
      </w:pPr>
      <w:r>
        <w:rPr>
          <w:i/>
        </w:rPr>
        <w:t xml:space="preserve">and polemical tracts in affirmation of her new faith, written mostly in Arabic prose, and a very small number of</w:t>
      </w:r>
    </w:p>
    <w:p>
      <w:pPr>
        <w:ind w:left="360"/>
      </w:pPr>
      <w:r>
        <w:rPr>
          <w:i/>
        </w:rPr>
        <w:t xml:space="preserve">poems, mostly in Persian. A clear distinction is implied, in this lecture’s focus, between her words and her voice.</w:t>
      </w:r>
    </w:p>
    <w:p>
      <w:pPr>
        <w:ind w:left="360"/>
      </w:pPr>
      <w:r>
        <w:rPr>
          <w:i/>
        </w:rPr>
        <w:t xml:space="preserve">She was, insofar as her family provenance, her education, her social interactions, and her social position defined her,</w:t>
      </w:r>
    </w:p>
    <w:p>
      <w:pPr>
        <w:ind w:left="360"/>
      </w:pPr>
      <w:r>
        <w:rPr>
          <w:i/>
        </w:rPr>
        <w:t xml:space="preserve">a scholar of religion. A full account of her philosophical, doctrinal, and intellectual positions must include a</w:t>
      </w:r>
    </w:p>
    <w:p>
      <w:pPr>
        <w:ind w:left="360"/>
      </w:pPr>
      <w:r>
        <w:rPr>
          <w:i/>
        </w:rPr>
        <w:t xml:space="preserve">painstaking and judicious examination and analysis of all her prose treatises. But it is her poet’s voice that provides</w:t>
      </w:r>
    </w:p>
    <w:p>
      <w:pPr>
        <w:ind w:left="360"/>
      </w:pPr>
      <w:r>
        <w:rPr>
          <w:i/>
        </w:rPr>
        <w:t xml:space="preserve">us with a portrait of her passion and her person.</w:t>
      </w:r>
    </w:p>
    <w:p>
      <w:pPr>
        <w:ind w:left="360"/>
      </w:pPr>
      <w:r>
        <w:rPr>
          <w:i/>
        </w:rPr>
        <w:t xml:space="preserve">She was, first and foremost, a woman of action. Her words alone, were they not limned against the</w:t>
      </w:r>
    </w:p>
    <w:p>
      <w:pPr>
        <w:ind w:left="360"/>
      </w:pPr>
      <w:r>
        <w:rPr>
          <w:i/>
        </w:rPr>
        <w:t xml:space="preserve">dramatic deeds of her short and stormy life, give ample evidence of her revolutionary and pioneer character. But it is</w:t>
      </w:r>
    </w:p>
    <w:p>
      <w:pPr>
        <w:ind w:left="360"/>
      </w:pPr>
      <w:r>
        <w:rPr>
          <w:i/>
        </w:rPr>
        <w:t xml:space="preserve">the resonance of deeds and words that brings into focus the heroic figure of Táhirih. Of her extant words, the prose</w:t>
      </w:r>
    </w:p>
    <w:p>
      <w:pPr>
        <w:ind w:left="360"/>
      </w:pPr>
      <w:r>
        <w:rPr>
          <w:i/>
        </w:rPr>
        <w:t xml:space="preserve">writings in Persian and Arabic are works of religious scholarship too arcane and abstruse for the general public. A</w:t>
      </w:r>
    </w:p>
    <w:p>
      <w:pPr>
        <w:ind w:left="360"/>
      </w:pPr>
      <w:r>
        <w:rPr>
          <w:i/>
        </w:rPr>
        <w:t xml:space="preserve">handful of poems, however, reveal her tempestuous temperament and make her accessible to all people at all times.</w:t>
      </w:r>
    </w:p>
    <w:p>
      <w:pPr>
        <w:ind w:left="360"/>
      </w:pPr>
      <w:r>
        <w:rPr>
          <w:i/>
        </w:rPr>
        <w:t xml:space="preserve">The present lecture is an attempt to provide a portrait of Táhirih through her poems. That is not to say that she was</w:t>
      </w:r>
    </w:p>
    <w:p>
      <w:pPr>
        <w:ind w:left="360"/>
      </w:pPr>
      <w:r>
        <w:rPr>
          <w:i/>
        </w:rPr>
        <w:t xml:space="preserve">deliberately autobiographical in her poems, or that any narrative scheme can be detected in her verse.</w:t>
      </w:r>
    </w:p>
    <w:p>
      <w:pPr>
        <w:ind w:left="360"/>
      </w:pPr>
      <w:r>
        <w:rPr>
          <w:i/>
        </w:rPr>
        <w:t xml:space="preserve">Her historical identity and the events of her life are well documented and have been recorded by friend and</w:t>
      </w:r>
    </w:p>
    <w:p>
      <w:pPr>
        <w:ind w:left="360"/>
      </w:pPr>
      <w:r>
        <w:rPr>
          <w:i/>
        </w:rPr>
        <w:t xml:space="preserve">foe. And there is the rub. The foes have reviled and slandered her, and the friends have defended and sanctified her.</w:t>
      </w:r>
    </w:p>
    <w:p>
      <w:pPr>
        <w:ind w:left="360"/>
      </w:pPr>
      <w:r>
        <w:rPr>
          <w:i/>
        </w:rPr>
        <w:t xml:space="preserve">Except for a few recent treatments, all the writing about her is either hagiographic or vituperative.2 She is depicted</w:t>
      </w:r>
    </w:p>
    <w:p>
      <w:pPr>
        <w:ind w:left="360"/>
      </w:pPr>
      <w:r>
        <w:rPr>
          <w:i/>
        </w:rPr>
        <w:t xml:space="preserve">either as a saintly martyr, a cunning vixen, or a fiery feminist. The pious treatments—true enough so far as they</w:t>
      </w:r>
    </w:p>
    <w:p>
      <w:pPr>
        <w:ind w:left="360"/>
      </w:pPr>
      <w:r>
        <w:rPr>
          <w:i/>
        </w:rPr>
        <w:t xml:space="preserve">go—underplay elements of her social and personal power struggles and gloss over profoundly meaningful private</w:t>
      </w:r>
    </w:p>
    <w:p>
      <w:pPr>
        <w:ind w:left="360"/>
      </w:pPr>
      <w:r>
        <w:rPr>
          <w:i/>
        </w:rPr>
        <w:t xml:space="preserve">choices in her life. The vituperative attacks are nothing more than the fanatical rantings of a patriarchal religious</w:t>
      </w:r>
    </w:p>
    <w:p>
      <w:pPr>
        <w:ind w:left="360"/>
      </w:pPr>
      <w:r>
        <w:rPr>
          <w:i/>
        </w:rPr>
        <w:t xml:space="preserve">hierarchy startled and enraged by her encroachment on their monopoly of the domain of learning and her unveiled</w:t>
      </w:r>
    </w:p>
    <w:p>
      <w:pPr>
        <w:ind w:left="360"/>
      </w:pPr>
      <w:r>
        <w:rPr>
          <w:i/>
        </w:rPr>
        <w:t xml:space="preserve">threat to their power. The strictly feminist revolutionary accounts, while bringing out an essential dimension of her</w:t>
      </w:r>
    </w:p>
    <w:p>
      <w:pPr>
        <w:ind w:left="360"/>
      </w:pPr>
      <w:r>
        <w:rPr>
          <w:i/>
        </w:rPr>
        <w:t xml:space="preserve">historical impact, do so at the cost of compartmentalizing her personality, ignoring the context of her struggle, and</w:t>
      </w:r>
    </w:p>
    <w:p>
      <w:pPr>
        <w:ind w:left="360"/>
      </w:pPr>
      <w:r>
        <w:rPr>
          <w:i/>
        </w:rPr>
        <w:t xml:space="preserve">distorting her motives. Only with the help of her poems can one hope to see through the layers of her profoundly</w:t>
      </w:r>
    </w:p>
    <w:p>
      <w:pPr>
        <w:ind w:left="360"/>
      </w:pPr>
      <w:r>
        <w:rPr>
          <w:i/>
        </w:rPr>
        <w:t xml:space="preserve">complex and remarkably single-minded motivations: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has come to strip all veils away</w:t>
      </w:r>
    </w:p>
    <w:p>
      <w:pPr>
        <w:ind w:left="360"/>
      </w:pPr>
      <w:r>
        <w:rPr>
          <w:i/>
        </w:rPr>
        <w:t xml:space="preserve">And show the face of prophecy today . . .</w:t>
      </w:r>
    </w:p>
    <w:p>
      <w:pPr>
        <w:ind w:left="360"/>
      </w:pPr>
      <w:r>
        <w:rPr>
          <w:i/>
        </w:rPr>
        <w:t xml:space="preserve">His spark has filled the world with wild delight</w:t>
      </w:r>
    </w:p>
    <w:p>
      <w:pPr>
        <w:ind w:left="360"/>
      </w:pPr>
      <w:r>
        <w:rPr>
          <w:i/>
        </w:rPr>
        <w:t xml:space="preserve">Man he has made a being of pure light</w:t>
      </w:r>
    </w:p>
    <w:p>
      <w:pPr>
        <w:ind w:left="360"/>
      </w:pPr>
      <w:r>
        <w:rPr>
          <w:i/>
        </w:rPr>
        <w:t xml:space="preserve">Táhirih, lift the veil that has concealed</w:t>
      </w:r>
    </w:p>
    <w:p>
      <w:pPr>
        <w:ind w:left="360"/>
      </w:pPr>
      <w:r>
        <w:rPr>
          <w:i/>
        </w:rPr>
        <w:t xml:space="preserve">Let that hidden mystery stand revealed . . .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Come look at us with keen seeing eyes</w:t>
      </w:r>
    </w:p>
    <w:p>
      <w:pPr>
        <w:ind w:left="360"/>
      </w:pPr>
      <w:r>
        <w:rPr>
          <w:i/>
        </w:rPr>
        <w:t xml:space="preserve">That you may see God’s face unveiled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O lovers, lovers! The Lord’s face at last is visible!</w:t>
      </w:r>
    </w:p>
    <w:p>
      <w:pPr>
        <w:ind w:left="360"/>
      </w:pPr>
      <w:r>
        <w:rPr>
          <w:i/>
        </w:rPr>
        <w:t xml:space="preserve">Look! Creation’s veil is stripped off by His will!</w:t>
      </w:r>
    </w:p>
    <w:p>
      <w:pPr>
        <w:ind w:left="360"/>
      </w:pPr>
      <w:r>
        <w:rPr>
          <w:i/>
        </w:rPr>
        <w:t xml:space="preserve">Arise! for God’s face shows itself in all its Glory3</w:t>
      </w:r>
    </w:p>
    <w:p>
      <w:pPr>
        <w:ind w:left="360"/>
      </w:pPr>
      <w:r>
        <w:rPr>
          <w:i/>
        </w:rPr>
        <w:t xml:space="preserve">*</w:t>
      </w:r>
    </w:p>
    <w:p>
      <w:pPr>
        <w:ind w:left="360"/>
      </w:pPr>
      <w:r>
        <w:rPr>
          <w:i/>
        </w:rPr>
        <w:t xml:space="preserve">God’s bright face, purity, and charm—how they dazzle</w:t>
      </w:r>
    </w:p>
    <w:p>
      <w:pPr>
        <w:ind w:left="360"/>
      </w:pPr>
      <w:r>
        <w:rPr>
          <w:i/>
        </w:rPr>
        <w:t xml:space="preserve">He who made the universe makes all earth green again.</w:t>
      </w:r>
    </w:p>
    <w:p>
      <w:pPr>
        <w:ind w:left="360"/>
      </w:pPr>
      <w:r>
        <w:rPr>
          <w:i/>
        </w:rPr>
        <w:t xml:space="preserve">Resurrection Day is here, O noble ones! Gone, the night so terrible</w:t>
      </w:r>
    </w:p>
    <w:p>
      <w:pPr>
        <w:ind w:left="360"/>
      </w:pPr>
      <w:r>
        <w:rPr>
          <w:i/>
        </w:rPr>
        <w:t xml:space="preserve">The time for truth has come, and deceit withers away:</w:t>
      </w:r>
    </w:p>
    <w:p>
      <w:pPr>
        <w:ind w:left="360"/>
      </w:pPr>
      <w:r>
        <w:rPr>
          <w:i/>
        </w:rPr>
        <w:t xml:space="preserve">The justice you hoped for, order and law are possible.</w:t>
      </w:r>
    </w:p>
    <w:p>
      <w:pPr>
        <w:ind w:left="360"/>
      </w:pPr>
      <w:r>
        <w:rPr>
          <w:i/>
        </w:rPr>
        <w:t xml:space="preserve">The despot’s iron fist destroyed, and gentle grace restored</w:t>
      </w:r>
    </w:p>
    <w:p>
      <w:pPr>
        <w:ind w:left="360"/>
      </w:pPr>
      <w:r>
        <w:rPr>
          <w:i/>
        </w:rPr>
        <w:t xml:space="preserve">With nurturing support, not endless woe and trouble.</w:t>
      </w:r>
    </w:p>
    <w:p>
      <w:pPr>
        <w:ind w:left="360"/>
      </w:pPr>
      <w:r>
        <w:rPr>
          <w:i/>
        </w:rPr>
        <w:t xml:space="preserve">Ignorance flees the world, true knowledge shines clear:</w:t>
      </w:r>
    </w:p>
    <w:p>
      <w:pPr>
        <w:ind w:left="360"/>
      </w:pPr>
      <w:r>
        <w:rPr>
          <w:i/>
        </w:rPr>
        <w:t xml:space="preserve">Tell the priest to shut his book and quit the temple.</w:t>
      </w:r>
    </w:p>
    <w:p>
      <w:pPr>
        <w:ind w:left="360"/>
      </w:pPr>
      <w:r>
        <w:rPr>
          <w:i/>
        </w:rPr>
        <w:t xml:space="preserve">Though doubts and difference turned the world awry,</w:t>
      </w:r>
    </w:p>
    <w:p>
      <w:pPr>
        <w:ind w:left="360"/>
      </w:pPr>
      <w:r>
        <w:rPr>
          <w:i/>
        </w:rPr>
        <w:t xml:space="preserve">Milk, not blood, flows now, and the new cup’s delectable.</w:t>
      </w:r>
    </w:p>
    <w:p>
      <w:pPr>
        <w:ind w:left="360"/>
      </w:pPr>
      <w:r>
        <w:rPr>
          <w:i/>
        </w:rPr>
        <w:t xml:space="preserve">The lord of all reveals himself and warns the nations,</w:t>
      </w:r>
    </w:p>
    <w:p>
      <w:pPr>
        <w:ind w:left="360"/>
      </w:pPr>
      <w:r>
        <w:rPr>
          <w:i/>
        </w:rPr>
        <w:t xml:space="preserve">Everlasting grace shall free them from chain and shackle.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Clearly what these verses proclaim, leaving no room for ambiguity, is the rolling up of an old and decaying</w:t>
      </w:r>
    </w:p>
    <w:p>
      <w:pPr>
        <w:ind w:left="360"/>
      </w:pPr>
      <w:r>
        <w:rPr>
          <w:i/>
        </w:rPr>
        <w:t xml:space="preserve">order replete with ignorance and injustice, and the coming of a new age of social and spiritual vigor. They signal the</w:t>
      </w:r>
    </w:p>
    <w:p>
      <w:pPr>
        <w:ind w:left="360"/>
      </w:pPr>
      <w:r>
        <w:rPr>
          <w:i/>
        </w:rPr>
        <w:t xml:space="preserve">end of the era of expectations, the advent of the Promised One, and the arrival of the Beloved. This code of renewal</w:t>
      </w:r>
    </w:p>
    <w:p>
      <w:pPr>
        <w:ind w:left="360"/>
      </w:pPr>
      <w:r>
        <w:rPr>
          <w:i/>
        </w:rPr>
        <w:t xml:space="preserve">and resurrection—to come out of stagnation, to become young and fruitful again, to get over the past and to believe</w:t>
      </w:r>
    </w:p>
    <w:p>
      <w:pPr>
        <w:ind w:left="360"/>
      </w:pPr>
      <w:r>
        <w:rPr>
          <w:i/>
        </w:rPr>
        <w:t xml:space="preserve">in the future, to uproot tyranny and to lay the foundation of justice, to end conflict and to spread love—is embedded</w:t>
      </w:r>
    </w:p>
    <w:p>
      <w:pPr>
        <w:ind w:left="360"/>
      </w:pPr>
      <w:r>
        <w:rPr>
          <w:i/>
        </w:rPr>
        <w:t xml:space="preserve">in the myths of every human culture that has the stamina to survive and endure. It is a creative energy which</w:t>
      </w:r>
    </w:p>
    <w:p>
      <w:pPr>
        <w:ind w:left="360"/>
      </w:pPr>
      <w:r>
        <w:rPr>
          <w:i/>
        </w:rPr>
        <w:t xml:space="preserve">manifests itself from time to time, causes great upheavals in society, shakes and frightens the worn-out established</w:t>
      </w:r>
    </w:p>
    <w:p>
      <w:pPr>
        <w:ind w:left="360"/>
      </w:pPr>
      <w:r>
        <w:rPr>
          <w:i/>
        </w:rPr>
        <w:t xml:space="preserve">order, and opens up new horizons.</w:t>
      </w:r>
    </w:p>
    <w:p>
      <w:pPr>
        <w:ind w:left="360"/>
      </w:pPr>
      <w:r>
        <w:rPr>
          <w:i/>
        </w:rPr>
        <w:t xml:space="preserve">The ebb and flow of trendy literary critical theories notwithstanding, the poems of Táhirih cannot be</w:t>
      </w:r>
    </w:p>
    <w:p>
      <w:pPr>
        <w:ind w:left="360"/>
      </w:pPr>
      <w:r>
        <w:rPr>
          <w:i/>
        </w:rPr>
        <w:t xml:space="preserve">understood and appreciated outside their cultural and historical context. In the more than two and a half millennia of</w:t>
      </w:r>
    </w:p>
    <w:p>
      <w:pPr>
        <w:ind w:left="360"/>
      </w:pPr>
      <w:r>
        <w:rPr>
          <w:i/>
        </w:rPr>
        <w:t xml:space="preserve">Persian cultural history, that impulse of renewal has been deeply encoded with spiritual yearning and religious</w:t>
      </w:r>
    </w:p>
    <w:p>
      <w:pPr>
        <w:ind w:left="360"/>
      </w:pPr>
      <w:r>
        <w:rPr>
          <w:i/>
        </w:rPr>
        <w:t xml:space="preserve">fervor.4 Nearly every movement of note and consequence, ranging in origins and motivation from profoundly sacred</w:t>
      </w:r>
    </w:p>
    <w:p>
      <w:pPr>
        <w:ind w:left="360"/>
      </w:pPr>
      <w:r>
        <w:rPr>
          <w:i/>
        </w:rPr>
        <w:t xml:space="preserve">impulses to expressions of social and economic protest and even urban or peasant uprisings, has appeared in the garb</w:t>
      </w:r>
    </w:p>
    <w:p>
      <w:pPr>
        <w:ind w:left="360"/>
      </w:pPr>
      <w:r>
        <w:rPr>
          <w:i/>
        </w:rPr>
        <w:t xml:space="preserve">of a religious expectation or return. The worldview and the climate of thought of Persia are permeated by a religious</w:t>
      </w:r>
    </w:p>
    <w:p>
      <w:pPr>
        <w:ind w:left="360"/>
      </w:pPr>
      <w:r>
        <w:rPr>
          <w:i/>
        </w:rPr>
        <w:t xml:space="preserve">outlook.</w:t>
      </w:r>
    </w:p>
    <w:p>
      <w:pPr>
        <w:ind w:left="360"/>
      </w:pPr>
      <w:r>
        <w:rPr>
          <w:i/>
        </w:rPr>
        <w:t xml:space="preserve">To approach Táhirih as a crucial figure in the unfolding Movement of the Báb is the authentic view from</w:t>
      </w:r>
    </w:p>
    <w:p>
      <w:pPr>
        <w:ind w:left="360"/>
      </w:pPr>
      <w:r>
        <w:rPr>
          <w:i/>
        </w:rPr>
        <w:t xml:space="preserve">within the texture of Persian society at mid-nineteenth century. This is a movement that rapidly emerged from the</w:t>
      </w:r>
    </w:p>
    <w:p>
      <w:pPr>
        <w:ind w:left="360"/>
      </w:pPr>
      <w:r>
        <w:rPr>
          <w:i/>
        </w:rPr>
        <w:t xml:space="preserve">matrix of convictions and expectations of the Shaykhí school of the Shí‘í sect of Islam. Through the leadership of</w:t>
      </w:r>
    </w:p>
    <w:p>
      <w:pPr>
        <w:ind w:left="360"/>
      </w:pPr>
      <w:r>
        <w:rPr>
          <w:i/>
        </w:rPr>
        <w:t xml:space="preserve">the Báb it broke out of its Islamic cocoon with revolutionary energy, and under the guidance of Bahá’u’lláh it</w:t>
      </w:r>
    </w:p>
    <w:p>
      <w:pPr>
        <w:ind w:left="360"/>
      </w:pPr>
      <w:r>
        <w:rPr>
          <w:i/>
        </w:rPr>
        <w:t xml:space="preserve">achieved its true radical potential and became a world religion.</w:t>
      </w:r>
    </w:p>
    <w:p>
      <w:pPr>
        <w:ind w:left="360"/>
      </w:pPr>
      <w:r>
        <w:rPr>
          <w:i/>
        </w:rPr>
        <w:t xml:space="preserve">Thus it is impossible to isolate Tahirih from the context of a religious movement. She was a leading actor</w:t>
      </w:r>
    </w:p>
    <w:p>
      <w:pPr>
        <w:ind w:left="360"/>
      </w:pPr>
      <w:r>
        <w:rPr>
          <w:i/>
        </w:rPr>
        <w:t xml:space="preserve">in a grand passion of faith, a drama that at mid-nineteenth century occupied the center stage of the Persian world.</w:t>
      </w:r>
    </w:p>
    <w:p>
      <w:pPr>
        <w:ind w:left="360"/>
      </w:pPr>
      <w:r>
        <w:rPr>
          <w:i/>
        </w:rPr>
        <w:t xml:space="preserve">The birth of a new religious movement from the roots of an established traditional faith is never calm and peaceful.</w:t>
      </w:r>
    </w:p>
    <w:p>
      <w:pPr>
        <w:ind w:left="360"/>
      </w:pPr>
      <w:r>
        <w:rPr>
          <w:i/>
        </w:rPr>
        <w:t xml:space="preserve">Vehement denials, pronouncements of anathema, cries of heresy, torrents of outraged abuse and vilification issued</w:t>
      </w:r>
    </w:p>
    <w:p>
      <w:pPr>
        <w:ind w:left="360"/>
      </w:pPr>
      <w:r>
        <w:rPr>
          <w:i/>
        </w:rPr>
        <w:t xml:space="preserve">from the guardians of the old order are to be expected. They are commonplace in the comparative history of all</w:t>
      </w:r>
    </w:p>
    <w:p>
      <w:pPr>
        <w:ind w:left="360"/>
      </w:pPr>
      <w:r>
        <w:rPr>
          <w:i/>
        </w:rPr>
        <w:t xml:space="preserve">religions. From the outset of the Bábí Movement in 1844, for a full hundred years everything that was said or</w:t>
      </w:r>
    </w:p>
    <w:p>
      <w:pPr>
        <w:ind w:left="360"/>
      </w:pPr>
      <w:r>
        <w:rPr>
          <w:i/>
        </w:rPr>
        <w:t xml:space="preserve">written in Persia about Táhirih, except for the adulatory and hagiographic accounts by Bábís and Bahá’ís, was</w:t>
      </w:r>
    </w:p>
    <w:p>
      <w:pPr>
        <w:ind w:left="360"/>
      </w:pPr>
      <w:r>
        <w:rPr>
          <w:i/>
        </w:rPr>
        <w:t xml:space="preserve">nothing but fanatical condemnations of an outraged orthodoxy. In the last half century, however, a new vogue of</w:t>
      </w:r>
    </w:p>
    <w:p>
      <w:pPr>
        <w:ind w:left="360"/>
      </w:pPr>
      <w:r>
        <w:rPr>
          <w:i/>
        </w:rPr>
        <w:t xml:space="preserve">writing has come into being among Persian intellectuals based upon naive application of borrowed analytical</w:t>
      </w:r>
    </w:p>
    <w:p>
      <w:pPr>
        <w:ind w:left="360"/>
      </w:pPr>
      <w:r>
        <w:rPr>
          <w:i/>
        </w:rPr>
        <w:t xml:space="preserve">preconceptions to the events and personalities of their own society. They are primarily rooted in Marxian thought.</w:t>
      </w:r>
    </w:p>
    <w:p>
      <w:pPr>
        <w:ind w:left="360"/>
      </w:pPr>
      <w:r>
        <w:rPr>
          <w:i/>
        </w:rPr>
        <w:t xml:space="preserve">There is no denying the efficacy and the penetrating power of some Marxian analytical tools for the</w:t>
      </w:r>
    </w:p>
    <w:p>
      <w:pPr>
        <w:ind w:left="360"/>
      </w:pPr>
      <w:r>
        <w:rPr>
          <w:i/>
        </w:rPr>
        <w:t xml:space="preserve">understanding of social history. The dialectic process and the importance of the notion of class are indispensable</w:t>
      </w:r>
    </w:p>
    <w:p>
      <w:pPr>
        <w:ind w:left="360"/>
      </w:pPr>
      <w:r>
        <w:rPr>
          <w:i/>
        </w:rPr>
        <w:t xml:space="preserve">tools that a social historian can neglect only at the risk of impoverishment of the analysis. But a facile, unrigorous,</w:t>
      </w:r>
    </w:p>
    <w:p>
      <w:pPr>
        <w:ind w:left="360"/>
      </w:pPr>
      <w:r>
        <w:rPr>
          <w:i/>
        </w:rPr>
        <w:t xml:space="preserve">and uncritical recourse to vulgar Marxism,5 which has been discredited even in the Western, European societies</w:t>
      </w:r>
    </w:p>
    <w:p>
      <w:pPr>
        <w:ind w:left="360"/>
      </w:pPr>
      <w:r>
        <w:rPr>
          <w:i/>
        </w:rPr>
        <w:t xml:space="preserve">from whose historical experience it was constructed, is doubly ludicrous when it is enforced upon the fabric of a</w:t>
      </w:r>
    </w:p>
    <w:p>
      <w:pPr>
        <w:ind w:left="360"/>
      </w:pPr>
      <w:r>
        <w:rPr>
          <w:i/>
        </w:rPr>
        <w:t xml:space="preserve">Persian Muslim society with a radically different set of dynamics. It leads to gross distortion of the dynamics of</w:t>
      </w:r>
    </w:p>
    <w:p>
      <w:pPr>
        <w:ind w:left="360"/>
      </w:pPr>
      <w:r>
        <w:rPr>
          <w:i/>
        </w:rPr>
        <w:t xml:space="preserve">social movements and misreading the motives of their prime movers.</w:t>
      </w:r>
    </w:p>
    <w:p>
      <w:pPr>
        <w:ind w:left="360"/>
      </w:pPr>
      <w:r>
        <w:rPr>
          <w:i/>
        </w:rPr>
        <w:t xml:space="preserve">In the heyday of the Stalinist era in 1938, M. S. lvanov, a Russian historian in Moscow, published a short</w:t>
      </w:r>
    </w:p>
    <w:p>
      <w:pPr>
        <w:ind w:left="360"/>
      </w:pPr>
      <w:r>
        <w:rPr>
          <w:i/>
        </w:rPr>
        <w:t xml:space="preserve">book called Bábí Uprisings in Iran (1848–1852). In it he subjected the Bábí Movement, the personality and role of</w:t>
      </w:r>
    </w:p>
    <w:p>
      <w:pPr>
        <w:ind w:left="360"/>
      </w:pPr>
      <w:r>
        <w:rPr>
          <w:i/>
        </w:rPr>
        <w:t xml:space="preserve">its founder, Siyyid Alí-Muhammad of Shiraz, and a number of his early followers including Táhirih Qurratu’l-‘Ayn,</w:t>
      </w:r>
    </w:p>
    <w:p>
      <w:pPr>
        <w:ind w:left="360"/>
      </w:pPr>
      <w:r>
        <w:rPr>
          <w:i/>
        </w:rPr>
        <w:t xml:space="preserve">to a rudimentary vulgar Marxist analysis. Shortly after that, the course of the Second World War led to partial</w:t>
      </w:r>
    </w:p>
    <w:p>
      <w:pPr>
        <w:ind w:left="360"/>
      </w:pPr>
      <w:r>
        <w:rPr>
          <w:i/>
        </w:rPr>
        <w:t xml:space="preserve">occupation of Iran by Soviet troops and the rapid political rise of the Tudeh Party with its massive appeal among the</w:t>
      </w:r>
    </w:p>
    <w:p>
      <w:pPr>
        <w:ind w:left="360"/>
      </w:pPr>
      <w:r>
        <w:rPr>
          <w:i/>
        </w:rPr>
        <w:t xml:space="preserve">so-called intelligentsia. It must be acknowledged that, from that time forward, nearly everything that has been</w:t>
      </w:r>
    </w:p>
    <w:p>
      <w:pPr>
        <w:ind w:left="360"/>
      </w:pPr>
      <w:r>
        <w:rPr>
          <w:i/>
        </w:rPr>
        <w:t xml:space="preserve">written by this new group of intellectuals about the Bábí Movement and the personality and historical role of Táhirih</w:t>
      </w:r>
    </w:p>
    <w:p>
      <w:pPr>
        <w:ind w:left="360"/>
      </w:pPr>
      <w:r>
        <w:rPr>
          <w:i/>
        </w:rPr>
        <w:t xml:space="preserve">is traceable to Ivanov’s book and its thought system. It is in principle a distorting approach.</w:t>
      </w:r>
    </w:p>
    <w:p>
      <w:pPr>
        <w:ind w:left="360"/>
      </w:pPr>
      <w:r>
        <w:rPr>
          <w:i/>
        </w:rPr>
        <w:t xml:space="preserve">The character of Táhirih, her mindset, her worldviews, her motivations, and the depth of her passion cannot</w:t>
      </w:r>
    </w:p>
    <w:p>
      <w:pPr>
        <w:ind w:left="360"/>
      </w:pPr>
      <w:r>
        <w:rPr>
          <w:i/>
        </w:rPr>
        <w:t xml:space="preserve">he examined detached from her deep faith in spiritual renewal, her eagerness to abrogate the Islamic law, and her</w:t>
      </w:r>
    </w:p>
    <w:p>
      <w:pPr>
        <w:ind w:left="360"/>
      </w:pPr>
      <w:r>
        <w:rPr>
          <w:i/>
        </w:rPr>
        <w:t xml:space="preserve">willingness to sacrifice everything for the establishment of a new order. She must be viewed as she saw herself and</w:t>
      </w:r>
    </w:p>
    <w:p>
      <w:pPr>
        <w:ind w:left="360"/>
      </w:pPr>
      <w:r>
        <w:rPr>
          <w:i/>
        </w:rPr>
        <w:t xml:space="preserve">within the framework of her own culture if we are to appreciate the truly heroic dimensions of her life. No doubt</w:t>
      </w:r>
    </w:p>
    <w:p>
      <w:pPr>
        <w:ind w:left="360"/>
      </w:pPr>
      <w:r>
        <w:rPr>
          <w:i/>
        </w:rPr>
        <w:t xml:space="preserve">there have been other women of sharp intellect, bold resolve, eloquent tongue, and charismatic power in the Persian</w:t>
      </w:r>
    </w:p>
    <w:p>
      <w:pPr>
        <w:ind w:left="360"/>
      </w:pPr>
      <w:r>
        <w:rPr>
          <w:i/>
        </w:rPr>
        <w:t xml:space="preserve">society who have felt the deep pain of tyrannical inequality, but seldom have the circumstances of their age allowed</w:t>
      </w:r>
    </w:p>
    <w:p>
      <w:pPr>
        <w:ind w:left="360"/>
      </w:pPr>
      <w:r>
        <w:rPr>
          <w:i/>
        </w:rPr>
        <w:t xml:space="preserve">them to assert themselves and to leave an indelible mark upon history. The unique distinction of Táhirih is that she</w:t>
      </w:r>
    </w:p>
    <w:p>
      <w:pPr>
        <w:ind w:left="360"/>
      </w:pPr>
      <w:r>
        <w:rPr>
          <w:i/>
        </w:rPr>
        <w:t xml:space="preserve">not only had all those qualities in superlatives, but that with all her natural gifts and innate abilities she set upon</w:t>
      </w:r>
    </w:p>
    <w:p>
      <w:pPr>
        <w:ind w:left="360"/>
      </w:pPr>
      <w:r>
        <w:rPr>
          <w:i/>
        </w:rPr>
        <w:t xml:space="preserve">acquisition of knowledge and was quick to realize that knowledge is power.</w:t>
      </w:r>
    </w:p>
    <w:p>
      <w:pPr>
        <w:ind w:left="360"/>
      </w:pPr>
      <w:r>
        <w:rPr>
          <w:i/>
        </w:rPr>
        <w:t xml:space="preserve">She encompassed the traditional learning of her culture, which was theology with all its attendant</w:t>
      </w:r>
    </w:p>
    <w:p>
      <w:pPr>
        <w:ind w:left="360"/>
      </w:pPr>
      <w:r>
        <w:rPr>
          <w:i/>
        </w:rPr>
        <w:t xml:space="preserve">disciplines of logic, rhetoric, and literature. In debates and disputes with turbaned patriarchs who looked upon</w:t>
      </w:r>
    </w:p>
    <w:p>
      <w:pPr>
        <w:ind w:left="360"/>
      </w:pPr>
      <w:r>
        <w:rPr>
          <w:i/>
        </w:rPr>
        <w:t xml:space="preserve">religious learning as their monopoly, she outshone them all and henceforth was not willing to forgo the exercise of</w:t>
      </w:r>
    </w:p>
    <w:p>
      <w:pPr>
        <w:ind w:left="360"/>
      </w:pPr>
      <w:r>
        <w:rPr>
          <w:i/>
        </w:rPr>
        <w:t xml:space="preserve">power that was the right of the learned. Throughout her short and adventurous life she courageously fought for her</w:t>
      </w:r>
    </w:p>
    <w:p>
      <w:pPr>
        <w:ind w:left="360"/>
      </w:pPr>
      <w:r>
        <w:rPr>
          <w:i/>
        </w:rPr>
        <w:t xml:space="preserve">own rights and those of her fellow women and fellow humans. She never feared or wavered, and although she paid</w:t>
      </w:r>
    </w:p>
    <w:p>
      <w:pPr>
        <w:ind w:left="360"/>
      </w:pPr>
      <w:r>
        <w:rPr>
          <w:i/>
        </w:rPr>
        <w:t xml:space="preserve">for her convictions with her life, she ultimately triumphed. The example that she has left for all struggling, justice-</w:t>
      </w:r>
    </w:p>
    <w:p>
      <w:pPr>
        <w:ind w:left="360"/>
      </w:pPr>
      <w:r>
        <w:rPr>
          <w:i/>
        </w:rPr>
        <w:t xml:space="preserve">seeking, and liberating women—although in her native land it has been suppressed under covers of ignorance and</w:t>
      </w:r>
    </w:p>
    <w:p>
      <w:pPr>
        <w:ind w:left="360"/>
      </w:pPr>
      <w:r>
        <w:rPr>
          <w:i/>
        </w:rPr>
        <w:t xml:space="preserve">prejudice—has not escaped the attention of outstanding men and women throughout the world. In the second half of</w:t>
      </w:r>
    </w:p>
    <w:p>
      <w:pPr>
        <w:ind w:left="360"/>
      </w:pPr>
      <w:r>
        <w:rPr>
          <w:i/>
        </w:rPr>
        <w:t xml:space="preserve">the nineteenth century, her name and her feats of heroism were known among poets, artists, intellectuals, and</w:t>
      </w:r>
    </w:p>
    <w:p>
      <w:pPr>
        <w:ind w:left="360"/>
      </w:pPr>
      <w:r>
        <w:rPr>
          <w:i/>
        </w:rPr>
        <w:t xml:space="preserve">progressive groups in Europe and North America. Her name was inscribed on the list of pioneers for emancipation</w:t>
      </w:r>
    </w:p>
    <w:p>
      <w:pPr>
        <w:ind w:left="360"/>
      </w:pPr>
      <w:r>
        <w:rPr>
          <w:i/>
        </w:rPr>
        <w:t xml:space="preserve">of women in the first Congress for the Rights of Women held in America nearly a hundred years ago. Poems and</w:t>
      </w:r>
    </w:p>
    <w:p>
      <w:pPr>
        <w:ind w:left="360"/>
      </w:pPr>
      <w:r>
        <w:rPr>
          <w:i/>
        </w:rPr>
        <w:t xml:space="preserve">homages were written to her in Italian, German, French, English, and Russian. Sarah Bernhardt, the best known</w:t>
      </w:r>
    </w:p>
    <w:p>
      <w:pPr>
        <w:ind w:left="360"/>
      </w:pPr>
      <w:r>
        <w:rPr>
          <w:i/>
        </w:rPr>
        <w:t xml:space="preserve">French actress of the late nineteenth century, asked two of her contemporary authors, Catulle Mendès and Jules</w:t>
      </w:r>
    </w:p>
    <w:p>
      <w:pPr>
        <w:ind w:left="360"/>
      </w:pPr>
      <w:r>
        <w:rPr>
          <w:i/>
        </w:rPr>
        <w:t xml:space="preserve">Bois, to write a play about Táhirih and the Bábís for her to portray on the stage. The Russian poet Izabella</w:t>
      </w:r>
    </w:p>
    <w:p>
      <w:pPr>
        <w:ind w:left="360"/>
      </w:pPr>
      <w:r>
        <w:rPr>
          <w:i/>
        </w:rPr>
        <w:t xml:space="preserve">Grinevskaya actually wrote such a play, which was staged at St. Petersburg. It was after seeing this play and reading</w:t>
      </w:r>
    </w:p>
    <w:p>
      <w:pPr>
        <w:ind w:left="360"/>
      </w:pPr>
      <w:r>
        <w:rPr>
          <w:i/>
        </w:rPr>
        <w:t xml:space="preserve">other accounts of Bábís and Bahá’ís that Leo Tolstoy became curious and sympathetic.6 Nor has all the attention and</w:t>
      </w:r>
    </w:p>
    <w:p>
      <w:pPr>
        <w:ind w:left="360"/>
      </w:pPr>
      <w:r>
        <w:rPr>
          <w:i/>
        </w:rPr>
        <w:t xml:space="preserve">interest in Táhirih been confined to the Occident. In his visionary epic poem Javídnámih depicting a journey to the</w:t>
      </w:r>
    </w:p>
    <w:p>
      <w:pPr>
        <w:ind w:left="360"/>
      </w:pPr>
      <w:r>
        <w:rPr>
          <w:i/>
        </w:rPr>
        <w:t xml:space="preserve">heavenly realms inspired by Dante’s Divine Comedy, Iqbal of Lahore, the foremost Muslim poet of the Indian</w:t>
      </w:r>
    </w:p>
    <w:p>
      <w:pPr>
        <w:ind w:left="360"/>
      </w:pPr>
      <w:r>
        <w:rPr>
          <w:i/>
        </w:rPr>
        <w:t xml:space="preserve">subcontinent, identifies Táhirih Qurratu’l-‘Ayn as one of his three guides. Indeed the interest and admiration for</w:t>
      </w:r>
    </w:p>
    <w:p>
      <w:pPr>
        <w:ind w:left="360"/>
      </w:pPr>
      <w:r>
        <w:rPr>
          <w:i/>
        </w:rPr>
        <w:t xml:space="preserve">Táhirih has remarkably persisted among the literary and intellectual Muslims of India and Pakistan, where</w:t>
      </w:r>
    </w:p>
    <w:p>
      <w:pPr>
        <w:ind w:left="360"/>
      </w:pPr>
      <w:r>
        <w:rPr>
          <w:i/>
        </w:rPr>
        <w:t xml:space="preserve">dissertations, articles, and publications about her continue to proliferate.7</w:t>
      </w:r>
    </w:p>
    <w:p>
      <w:pPr>
        <w:ind w:left="360"/>
      </w:pPr>
      <w:r>
        <w:rPr>
          <w:i/>
        </w:rPr>
        <w:t xml:space="preserve">At the outset of the Bábí Movement, and especially after the incarceration and, ultimately, the execution of</w:t>
      </w:r>
    </w:p>
    <w:p>
      <w:pPr>
        <w:ind w:left="360"/>
      </w:pPr>
      <w:r>
        <w:rPr>
          <w:i/>
        </w:rPr>
        <w:t xml:space="preserve">the Báb Himself, it was not fully clear to the rapidly growing number of His followers what the advent of the</w:t>
      </w:r>
    </w:p>
    <w:p>
      <w:pPr>
        <w:ind w:left="360"/>
      </w:pPr>
      <w:r>
        <w:rPr>
          <w:i/>
        </w:rPr>
        <w:t xml:space="preserve">promised Day meant. Even with the clear claim of being the return of the expected Qá’im of Shí’í Islam, which</w:t>
      </w:r>
    </w:p>
    <w:p>
      <w:pPr>
        <w:ind w:left="360"/>
      </w:pPr>
      <w:r>
        <w:rPr>
          <w:i/>
        </w:rPr>
        <w:t xml:space="preserve">occurred at the midpoint of the short and tumultuous six years of His ministry from His declaration in 1844 to His</w:t>
      </w:r>
    </w:p>
    <w:p>
      <w:pPr>
        <w:ind w:left="360"/>
      </w:pPr>
      <w:r>
        <w:rPr>
          <w:i/>
        </w:rPr>
        <w:t xml:space="preserve">martyrdom in 1850, the perceptions and expectations of most of His followers did not go beyond the walls of literal</w:t>
      </w:r>
    </w:p>
    <w:p>
      <w:pPr>
        <w:ind w:left="360"/>
      </w:pPr>
      <w:r>
        <w:rPr>
          <w:i/>
        </w:rPr>
        <w:t xml:space="preserve">fulfillment of Shí’í traditions and prophecies. They thought of the new movement as the means for revival of Islam,</w:t>
      </w:r>
    </w:p>
    <w:p>
      <w:pPr>
        <w:ind w:left="360"/>
      </w:pPr>
      <w:r>
        <w:rPr>
          <w:i/>
        </w:rPr>
        <w:t xml:space="preserve">not as an instrument of abrogation of Islamic law, freedom from its dogmas, and the dawn of a new dispensation and</w:t>
      </w:r>
    </w:p>
    <w:p>
      <w:pPr>
        <w:ind w:left="360"/>
      </w:pPr>
      <w:r>
        <w:rPr>
          <w:i/>
        </w:rPr>
        <w:t xml:space="preserve">new order. Among the Bábís it was Táhirih who was absolutely the most active and eventually triumphant exponent</w:t>
      </w:r>
    </w:p>
    <w:p>
      <w:pPr>
        <w:ind w:left="360"/>
      </w:pPr>
      <w:r>
        <w:rPr>
          <w:i/>
        </w:rPr>
        <w:t xml:space="preserve">of a radical break with the past and a far-reaching progressive outlook.</w:t>
      </w:r>
    </w:p>
    <w:p>
      <w:pPr>
        <w:ind w:left="360"/>
      </w:pPr>
      <w:r>
        <w:rPr>
          <w:i/>
        </w:rPr>
        <w:t xml:space="preserve">In every age when the tempo of change and the pulse of social transformation is accelerated, the</w:t>
      </w:r>
    </w:p>
    <w:p>
      <w:pPr>
        <w:ind w:left="360"/>
      </w:pPr>
      <w:r>
        <w:rPr>
          <w:i/>
        </w:rPr>
        <w:t xml:space="preserve">gravitational pull of the past and the resistance of the old order are also increased. A dynamic force is required to</w:t>
      </w:r>
    </w:p>
    <w:p>
      <w:pPr>
        <w:ind w:left="360"/>
      </w:pPr>
      <w:r>
        <w:rPr>
          <w:i/>
        </w:rPr>
        <w:t xml:space="preserve">free the movement for the new from the grip of the past and to thrust it into the new space. Táhirih was the most</w:t>
      </w:r>
    </w:p>
    <w:p>
      <w:pPr>
        <w:ind w:left="360"/>
      </w:pPr>
      <w:r>
        <w:rPr>
          <w:i/>
        </w:rPr>
        <w:t xml:space="preserve">outstanding personification of this prodigious dynamic force. Her role at the Conference of Badasht in 1848 was a</w:t>
      </w:r>
    </w:p>
    <w:p>
      <w:pPr>
        <w:ind w:left="360"/>
      </w:pPr>
      <w:r>
        <w:rPr>
          <w:i/>
        </w:rPr>
        <w:t xml:space="preserve">masterpiece of combining signal with symbol, reality with drama, and the secret code with the open message. With</w:t>
      </w:r>
    </w:p>
    <w:p>
      <w:pPr>
        <w:ind w:left="360"/>
      </w:pPr>
      <w:r>
        <w:rPr>
          <w:i/>
        </w:rPr>
        <w:t xml:space="preserve">one ploy she accomplished two feats. By removing her veil in an assemblage of men she did at once proclaim, by</w:t>
      </w:r>
    </w:p>
    <w:p>
      <w:pPr>
        <w:ind w:left="360"/>
      </w:pPr>
      <w:r>
        <w:rPr>
          <w:i/>
        </w:rPr>
        <w:t xml:space="preserve">word and by deed, both the abrogation of the law of Islam and the emancipation and equality of women in the new</w:t>
      </w:r>
    </w:p>
    <w:p>
      <w:pPr>
        <w:ind w:left="360"/>
      </w:pPr>
      <w:r>
        <w:rPr>
          <w:i/>
        </w:rPr>
        <w:t xml:space="preserve">Faith. That such a radical and momentous principle as the breaking of the old law and the advent of a new order was</w:t>
      </w:r>
    </w:p>
    <w:p>
      <w:pPr>
        <w:ind w:left="360"/>
      </w:pPr>
      <w:r>
        <w:rPr>
          <w:i/>
        </w:rPr>
        <w:t xml:space="preserve">proclaimed by a woman, albeit confirmed and upheld by the Báb Himself, as well as the fact that the first signal of</w:t>
      </w:r>
    </w:p>
    <w:p>
      <w:pPr>
        <w:ind w:left="360"/>
      </w:pPr>
      <w:r>
        <w:rPr>
          <w:i/>
        </w:rPr>
        <w:t xml:space="preserve">the new order was an act which was clearly nothing less than an affirmation of emancipation and equality of rights</w:t>
      </w:r>
    </w:p>
    <w:p>
      <w:pPr>
        <w:ind w:left="360"/>
      </w:pPr>
      <w:r>
        <w:rPr>
          <w:i/>
        </w:rPr>
        <w:t xml:space="preserve">of women, were not accidental. These two facets of Táhirih’s dramatic and courageous act were mutually affirming</w:t>
      </w:r>
    </w:p>
    <w:p>
      <w:pPr>
        <w:ind w:left="360"/>
      </w:pPr>
      <w:r>
        <w:rPr>
          <w:i/>
        </w:rPr>
        <w:t xml:space="preserve">and inseparable. Any attempt to focus on them separately or out of balance distorts the face of Táhirih and obscures</w:t>
      </w:r>
    </w:p>
    <w:p>
      <w:pPr>
        <w:ind w:left="360"/>
      </w:pPr>
      <w:r>
        <w:rPr>
          <w:i/>
        </w:rPr>
        <w:t xml:space="preserve">her true historical role.</w:t>
      </w:r>
    </w:p>
    <w:p>
      <w:pPr>
        <w:ind w:left="360"/>
      </w:pPr>
      <w:r>
        <w:rPr>
          <w:i/>
        </w:rPr>
        <w:t xml:space="preserve">Some historians have chosen to dwell on the substance of her doctrinal dissertations and dogmatic</w:t>
      </w:r>
    </w:p>
    <w:p>
      <w:pPr>
        <w:ind w:left="360"/>
      </w:pPr>
      <w:r>
        <w:rPr>
          <w:i/>
        </w:rPr>
        <w:t xml:space="preserve">disputations and point to the absence of any explicit statement on the rights of women, and have concluded that she</w:t>
      </w:r>
    </w:p>
    <w:p>
      <w:pPr>
        <w:ind w:left="360"/>
      </w:pPr>
      <w:r>
        <w:rPr>
          <w:i/>
        </w:rPr>
        <w:t xml:space="preserve">was nothing more than a heretically inclined theologian. Others have portrayed her as a fiery feminist pioneer,</w:t>
      </w:r>
    </w:p>
    <w:p>
      <w:pPr>
        <w:ind w:left="360"/>
      </w:pPr>
      <w:r>
        <w:rPr>
          <w:i/>
        </w:rPr>
        <w:t xml:space="preserve">discounting her profound spiritual motivation and her religiously integrated worldview. The statement attributed to</w:t>
      </w:r>
    </w:p>
    <w:p>
      <w:pPr>
        <w:ind w:left="360"/>
      </w:pPr>
      <w:r>
        <w:rPr>
          <w:i/>
        </w:rPr>
        <w:t xml:space="preserve">her at the hour of her death—”You can kill me as soon as you like, but you cannot stop the emancipation of women”</w:t>
      </w:r>
    </w:p>
    <w:p>
      <w:pPr>
        <w:ind w:left="360"/>
      </w:pPr>
      <w:r>
        <w:rPr>
          <w:i/>
        </w:rPr>
        <w:t xml:space="preserve">(qtd. in Shoghi Effendi 75)—was probably never uttered, just as Louis XIV probably never said “L’état c’est moi” (I</w:t>
      </w:r>
    </w:p>
    <w:p>
      <w:pPr>
        <w:ind w:left="360"/>
      </w:pPr>
      <w:r>
        <w:rPr>
          <w:i/>
        </w:rPr>
        <w:t xml:space="preserve">am the state). But they both should have done so, for every act of their lives was a testament to the truth of those</w:t>
      </w:r>
    </w:p>
    <w:p>
      <w:pPr>
        <w:ind w:left="360"/>
      </w:pPr>
      <w:r>
        <w:rPr>
          <w:i/>
        </w:rPr>
        <w:t xml:space="preserve">statements. Táhirih’s indomitable will; her forthright claim to equal power based on learning; her uncompromising</w:t>
      </w:r>
    </w:p>
    <w:p>
      <w:pPr>
        <w:ind w:left="360"/>
      </w:pPr>
      <w:r>
        <w:rPr>
          <w:i/>
        </w:rPr>
        <w:t xml:space="preserve">defense of her beliefs in the face of opposing men; her implacable refusal to bow to domestic pressure; her painful</w:t>
      </w:r>
    </w:p>
    <w:p>
      <w:pPr>
        <w:ind w:left="360"/>
      </w:pPr>
      <w:r>
        <w:rPr>
          <w:i/>
        </w:rPr>
        <w:t xml:space="preserve">choice to abandon home, husband, and children rather than submit to injustice; and, above all, the dramatic gesture</w:t>
      </w:r>
    </w:p>
    <w:p>
      <w:pPr>
        <w:ind w:left="360"/>
      </w:pPr>
      <w:r>
        <w:rPr>
          <w:i/>
        </w:rPr>
        <w:t xml:space="preserve">of public unveiling are more eloquent than a thousand tracts on the rights of women. In the context of nineteenth-</w:t>
      </w:r>
    </w:p>
    <w:p>
      <w:pPr>
        <w:ind w:left="360"/>
      </w:pPr>
      <w:r>
        <w:rPr>
          <w:i/>
        </w:rPr>
        <w:t xml:space="preserve">century Persian Shí’í society—or indeed this late in the twentieth century—what more could a woman do that would</w:t>
      </w:r>
    </w:p>
    <w:p>
      <w:pPr>
        <w:ind w:left="360"/>
      </w:pPr>
      <w:r>
        <w:rPr>
          <w:i/>
        </w:rPr>
        <w:t xml:space="preserve">mark her a greater champion of women’s rights?</w:t>
      </w:r>
    </w:p>
    <w:p>
      <w:pPr>
        <w:ind w:left="360"/>
      </w:pPr>
      <w:r>
        <w:rPr>
          <w:i/>
        </w:rPr>
        <w:t xml:space="preserve">Táhirih is indeed a heroine and pioneer model of emancipation, equality, and power of women because the</w:t>
      </w:r>
    </w:p>
    <w:p>
      <w:pPr>
        <w:ind w:left="360"/>
      </w:pPr>
      <w:r>
        <w:rPr>
          <w:i/>
        </w:rPr>
        <w:t xml:space="preserve">Movement of the Báb prepared the ground for the inception of those struggles, and the Bahá’í Faith made their</w:t>
      </w:r>
    </w:p>
    <w:p>
      <w:pPr>
        <w:ind w:left="360"/>
      </w:pPr>
      <w:r>
        <w:rPr>
          <w:i/>
        </w:rPr>
        <w:t xml:space="preserve">ultimate victory possible. And the Bábí Movement and Bahá’í Faith can justify their progressive claims because</w:t>
      </w:r>
    </w:p>
    <w:p>
      <w:pPr>
        <w:ind w:left="360"/>
      </w:pPr>
      <w:r>
        <w:rPr>
          <w:i/>
        </w:rPr>
        <w:t xml:space="preserve">equality of rights of women is a fundamental tenet of their belief.</w:t>
      </w:r>
    </w:p>
    <w:p>
      <w:pPr>
        <w:ind w:left="360"/>
      </w:pPr>
      <w:r>
        <w:rPr>
          <w:i/>
        </w:rPr>
        <w:t xml:space="preserve">When Táhirih proclaims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friendship must from ancient hatred spring</w:t>
      </w:r>
    </w:p>
    <w:p>
      <w:pPr>
        <w:ind w:left="360"/>
      </w:pPr>
      <w:r>
        <w:rPr>
          <w:i/>
        </w:rPr>
        <w:t xml:space="preserve">And far and wide the seeds of kindness sow,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instantly recognize the acute and compassionate vision of a forward-looking woman who is painfully aware of</w:t>
      </w:r>
    </w:p>
    <w:p>
      <w:pPr>
        <w:ind w:left="360"/>
      </w:pPr>
      <w:r>
        <w:rPr>
          <w:i/>
        </w:rPr>
        <w:t xml:space="preserve">the ancient hatreds that have been heaped upon her half of the human race, and she sees her own emancipation in</w:t>
      </w:r>
    </w:p>
    <w:p>
      <w:pPr>
        <w:ind w:left="360"/>
      </w:pPr>
      <w:r>
        <w:rPr>
          <w:i/>
        </w:rPr>
        <w:t xml:space="preserve">liberation of the whole of humankind and seeks the remedy for ancient hatreds in friendship and kindness. Her truly</w:t>
      </w:r>
    </w:p>
    <w:p>
      <w:pPr>
        <w:ind w:left="360"/>
      </w:pPr>
      <w:r>
        <w:rPr>
          <w:i/>
        </w:rPr>
        <w:t xml:space="preserve">revolutionary outlook and her clear vision of the new world which she struggled to bring about are revealed in a</w:t>
      </w:r>
    </w:p>
    <w:p>
      <w:pPr>
        <w:ind w:left="360"/>
      </w:pPr>
      <w:r>
        <w:rPr>
          <w:i/>
        </w:rPr>
        <w:t xml:space="preserve">short poem of unusual power and forceful diction. It is the closest thing to a manifesto that can be found in all the</w:t>
      </w:r>
    </w:p>
    <w:p>
      <w:pPr>
        <w:ind w:left="360"/>
      </w:pPr>
      <w:r>
        <w:rPr>
          <w:i/>
        </w:rPr>
        <w:t xml:space="preserve">literature of the Bábí Movement: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Look! our guiding dawn breathes even now</w:t>
      </w:r>
    </w:p>
    <w:p>
      <w:pPr>
        <w:ind w:left="360"/>
      </w:pPr>
      <w:r>
        <w:rPr>
          <w:i/>
        </w:rPr>
        <w:t xml:space="preserve">The world with all its peoples is aglow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canting priest now raves from the pulpit</w:t>
      </w:r>
    </w:p>
    <w:p>
      <w:pPr>
        <w:ind w:left="360"/>
      </w:pPr>
      <w:r>
        <w:rPr>
          <w:i/>
        </w:rPr>
        <w:t xml:space="preserve">No mosque hawks sanctimony to the crowd</w:t>
      </w:r>
    </w:p>
    <w:p>
      <w:pPr>
        <w:ind w:left="360"/>
      </w:pPr>
      <w:r>
        <w:rPr>
          <w:i/>
        </w:rPr>
        <w:t xml:space="preserve">No sheikh, no sham, no holy fraud prevails</w:t>
      </w:r>
    </w:p>
    <w:p>
      <w:pPr>
        <w:ind w:left="360"/>
      </w:pPr>
      <w:r>
        <w:rPr>
          <w:i/>
        </w:rPr>
        <w:t xml:space="preserve">The turban knot’s cut to the root below</w:t>
      </w:r>
    </w:p>
    <w:p>
      <w:pPr>
        <w:ind w:left="360"/>
      </w:pPr>
      <w:r>
        <w:rPr>
          <w:i/>
        </w:rPr>
        <w:t xml:space="preserve">Freed from the fear of wicked whisperings</w:t>
      </w:r>
    </w:p>
    <w:p>
      <w:pPr>
        <w:ind w:left="360"/>
      </w:pPr>
      <w:r>
        <w:rPr>
          <w:i/>
        </w:rPr>
        <w:t xml:space="preserve">Mankind is rid of magic’s foolish show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Ignorance is doomed by the search for truth</w:t>
      </w:r>
    </w:p>
    <w:p>
      <w:pPr>
        <w:ind w:left="360"/>
      </w:pPr>
      <w:r>
        <w:rPr>
          <w:i/>
        </w:rPr>
        <w:t xml:space="preserve">Equality’s arm shall bring the tyrant low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Warring ways will be banished from the world</w:t>
      </w:r>
    </w:p>
    <w:p>
      <w:pPr>
        <w:ind w:left="360"/>
      </w:pPr>
      <w:r>
        <w:rPr>
          <w:i/>
        </w:rPr>
        <w:t xml:space="preserve">And justice everywhere its carpet throw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friendship must from ancient hatred spring</w:t>
      </w:r>
    </w:p>
    <w:p>
      <w:pPr>
        <w:ind w:left="360"/>
      </w:pPr>
      <w:r>
        <w:rPr>
          <w:i/>
        </w:rPr>
        <w:t xml:space="preserve">And far and wide the seeds of kindness sow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Strictly speaking in terms of its meter, rhyme scheme, and length it is a ghazal, a form of lyrical love poem. But it is</w:t>
      </w:r>
    </w:p>
    <w:p>
      <w:pPr>
        <w:ind w:left="360"/>
      </w:pPr>
      <w:r>
        <w:rPr>
          <w:i/>
        </w:rPr>
        <w:t xml:space="preserve">in every real sense as far from a ghazal as a poem can get. There is nothing lyrical, nothing amatory about it. It is a</w:t>
      </w:r>
    </w:p>
    <w:p>
      <w:pPr>
        <w:ind w:left="360"/>
      </w:pPr>
      <w:r>
        <w:rPr>
          <w:i/>
        </w:rPr>
        <w:t xml:space="preserve">proclamation. epical, assertive, full of startling images and radical vocabulary not seen in Persian poetry before, and</w:t>
      </w:r>
    </w:p>
    <w:p>
      <w:pPr>
        <w:ind w:left="360"/>
      </w:pPr>
      <w:r>
        <w:rPr>
          <w:i/>
        </w:rPr>
        <w:t xml:space="preserve">not to be encountered for another half a century until in the post-Constitutional Revolutionary poetry of men such as</w:t>
      </w:r>
    </w:p>
    <w:p>
      <w:pPr>
        <w:ind w:left="360"/>
      </w:pPr>
      <w:r>
        <w:rPr>
          <w:i/>
        </w:rPr>
        <w:t xml:space="preserve">Farrokhi Yazdi and Lahuti. The abstract notion, “guiding dawn,” is depicted as an animate, awesome personification</w:t>
      </w:r>
    </w:p>
    <w:p>
      <w:pPr>
        <w:ind w:left="360"/>
      </w:pPr>
      <w:r>
        <w:rPr>
          <w:i/>
        </w:rPr>
        <w:t xml:space="preserve">of nature that has begun to breathe. A sequence of deeply aspirated h’s—hán subh-i-hudá—creates an aural</w:t>
      </w:r>
    </w:p>
    <w:p>
      <w:pPr>
        <w:ind w:left="360"/>
      </w:pPr>
      <w:r>
        <w:rPr>
          <w:i/>
        </w:rPr>
        <w:t xml:space="preserve">affirmation of this remarkable animation. Its exalted rank is underlined by the use of the honorific verb farmúd. The</w:t>
      </w:r>
    </w:p>
    <w:p>
      <w:pPr>
        <w:ind w:left="360"/>
      </w:pPr>
      <w:r>
        <w:rPr>
          <w:i/>
        </w:rPr>
        <w:t xml:space="preserve">emphatic sibilant rhymes punctuate the triumphant and assertive statements. The open writ of dismissal handed to</w:t>
      </w:r>
    </w:p>
    <w:p>
      <w:pPr>
        <w:ind w:left="360"/>
      </w:pPr>
      <w:r>
        <w:rPr>
          <w:i/>
        </w:rPr>
        <w:t xml:space="preserve">the clergy could not be more devastating. The unambiguous condemnation of cant and hypocrisy, of ignorance and</w:t>
      </w:r>
    </w:p>
    <w:p>
      <w:pPr>
        <w:ind w:left="360"/>
      </w:pPr>
      <w:r>
        <w:rPr>
          <w:i/>
        </w:rPr>
        <w:t xml:space="preserve">superstition, and of fanaticism, all go to the root of what ailed her society. In its defiance of tyranny and cry for</w:t>
      </w:r>
    </w:p>
    <w:p>
      <w:pPr>
        <w:ind w:left="360"/>
      </w:pPr>
      <w:r>
        <w:rPr>
          <w:i/>
        </w:rPr>
        <w:t xml:space="preserve">justice and equality, as well as its eloquent call for love and friendship, this poem bids well to be adopted as the</w:t>
      </w:r>
    </w:p>
    <w:p>
      <w:pPr>
        <w:ind w:left="360"/>
      </w:pPr>
      <w:r>
        <w:rPr>
          <w:i/>
        </w:rPr>
        <w:t xml:space="preserve">anthem of Táhirih’s future heirs.</w:t>
      </w:r>
    </w:p>
    <w:p>
      <w:pPr>
        <w:ind w:left="360"/>
      </w:pPr>
      <w:r>
        <w:rPr>
          <w:i/>
        </w:rPr>
        <w:t xml:space="preserve">No self-portrait of Táhirih in poetry is more revealing in its beautiful imagery of feminine charm and allure</w:t>
      </w:r>
    </w:p>
    <w:p>
      <w:pPr>
        <w:ind w:left="360"/>
      </w:pPr>
      <w:r>
        <w:rPr>
          <w:i/>
        </w:rPr>
        <w:t xml:space="preserve">and its audacious self-assurance than these challenging lines: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let the wind my scented locks unravel</w:t>
      </w:r>
    </w:p>
    <w:p>
      <w:pPr>
        <w:ind w:left="360"/>
      </w:pPr>
      <w:r>
        <w:rPr>
          <w:i/>
        </w:rPr>
        <w:t xml:space="preserve">And I would capture every wild gazelle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should I blue my flashing, blue-black eyes</w:t>
      </w:r>
    </w:p>
    <w:p>
      <w:pPr>
        <w:ind w:left="360"/>
      </w:pPr>
      <w:r>
        <w:rPr>
          <w:i/>
        </w:rPr>
        <w:t xml:space="preserve">I would condemn the world to darkest hell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daybreak heaven lifts its golden glass</w:t>
      </w:r>
    </w:p>
    <w:p>
      <w:pPr>
        <w:ind w:left="360"/>
      </w:pPr>
      <w:r>
        <w:rPr>
          <w:i/>
        </w:rPr>
        <w:t xml:space="preserve">And gazes awestruck at my dazzling 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I should chance to pass a church one day</w:t>
      </w:r>
    </w:p>
    <w:p>
      <w:pPr>
        <w:ind w:left="360"/>
      </w:pPr>
      <w:r>
        <w:rPr>
          <w:i/>
        </w:rPr>
        <w:t xml:space="preserve">Christian virgins would run to hear my gospel!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we are back in the tonal, metaphoric, and imagery world of classical Persian poetry, with its familiar tropes and</w:t>
      </w:r>
    </w:p>
    <w:p>
      <w:pPr>
        <w:ind w:left="360"/>
      </w:pPr>
      <w:r>
        <w:rPr>
          <w:i/>
        </w:rPr>
        <w:t xml:space="preserve">strong vowel music. The “desert deer” (áhúán-i-sahrá), the “blue-black-eyes” (nargis-i-shahlá) and “golden glass”</w:t>
      </w:r>
    </w:p>
    <w:p>
      <w:pPr>
        <w:ind w:left="360"/>
      </w:pPr>
      <w:r>
        <w:rPr>
          <w:i/>
        </w:rPr>
        <w:t xml:space="preserve">(á’íniy-i-mutallá) create an aura of the known terrain, but it is inhabited by a woman of irrepressible passion and</w:t>
      </w:r>
    </w:p>
    <w:p>
      <w:pPr>
        <w:ind w:left="360"/>
      </w:pPr>
      <w:r>
        <w:rPr>
          <w:i/>
        </w:rPr>
        <w:t xml:space="preserve">indomitable will.</w:t>
      </w:r>
    </w:p>
    <w:p>
      <w:pPr>
        <w:ind w:left="360"/>
      </w:pPr>
      <w:r>
        <w:rPr>
          <w:i/>
        </w:rPr>
        <w:t xml:space="preserve">It is not a face could be hidden in a veil and it is not a voice that could be choked to silence.</w:t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1. There is some uncertainty concerning when and by whom she was first addressed as Táhirih. An undated letter</w:t>
      </w:r>
    </w:p>
    <w:p>
      <w:pPr>
        <w:ind w:left="360"/>
      </w:pPr>
      <w:r>
        <w:rPr>
          <w:i/>
        </w:rPr>
        <w:t xml:space="preserve">from the Báb calling her Táhirih is ascribed by some researchers as possibly dating from 1847. What is certain</w:t>
      </w:r>
    </w:p>
    <w:p>
      <w:pPr>
        <w:ind w:left="360"/>
      </w:pPr>
      <w:r>
        <w:rPr>
          <w:i/>
        </w:rPr>
        <w:t xml:space="preserve">is that the appellation was used by Bahá’u’lláh at the Conference of Badasht in 1848 and thereafter it became</w:t>
      </w:r>
    </w:p>
    <w:p>
      <w:pPr>
        <w:ind w:left="360"/>
      </w:pPr>
      <w:r>
        <w:rPr>
          <w:i/>
        </w:rPr>
        <w:t xml:space="preserve">her prevailing and preferred identity. She herself used it in some of her poems as a traditional nom de plume</w:t>
      </w:r>
    </w:p>
    <w:p>
      <w:pPr>
        <w:ind w:left="360"/>
      </w:pPr>
      <w:r>
        <w:rPr>
          <w:i/>
        </w:rPr>
        <w:t xml:space="preserve">(takhallus). Two further strong pieces of circumstantial evidence must be taken into consideration in support of</w:t>
      </w:r>
    </w:p>
    <w:p>
      <w:pPr>
        <w:ind w:left="360"/>
      </w:pPr>
      <w:r>
        <w:rPr>
          <w:i/>
        </w:rPr>
        <w:t xml:space="preserve">Bahá’u’lláh’s initiative in the use of this title: (1) it was at Badasht where Bahá’u’lláh also gave new titles to a</w:t>
      </w:r>
    </w:p>
    <w:p>
      <w:pPr>
        <w:ind w:left="360"/>
      </w:pPr>
      <w:r>
        <w:rPr>
          <w:i/>
        </w:rPr>
        <w:t xml:space="preserve">number of other Bábís present and took the appellation Bahá for Himself, and (2) in subsequent years the Bábís</w:t>
      </w:r>
    </w:p>
    <w:p>
      <w:pPr>
        <w:ind w:left="360"/>
      </w:pPr>
      <w:r>
        <w:rPr>
          <w:i/>
        </w:rPr>
        <w:t xml:space="preserve">and Azalís, who naturally hold her in high esteem, overwhelmingly refer to her as Qurratu’l-‘Ayn and refrain</w:t>
      </w:r>
    </w:p>
    <w:p>
      <w:pPr>
        <w:ind w:left="360"/>
      </w:pPr>
      <w:r>
        <w:rPr>
          <w:i/>
        </w:rPr>
        <w:t xml:space="preserve">from using Táhirih.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See Amanat, and Milani.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word in the original is 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For the best treatment of this subject, see Bausani.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This term is not used in its popular pejorative sense. Vulgar Marxism is actually a term coined by more careful</w:t>
      </w:r>
    </w:p>
    <w:p>
      <w:pPr>
        <w:ind w:left="360"/>
      </w:pPr>
      <w:r>
        <w:rPr>
          <w:i/>
        </w:rPr>
        <w:t xml:space="preserve">Marxist thinkers to denote the simplistic knee-jerk determinism of unsophisticated dogmatics.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For all early references to Táhirih and Bábís and Bahá’ís in the West, see Mornen.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For the impact of Táhirih in the Indian subcontinent, see Áfáqí.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>Áfáqí, Sábir. “Ta’thír-i-Táhirih bar Shu‘aráy-i-Shibh-i-Qárrih” (Influence of Táhirih on the poets of the</w:t>
      </w:r>
    </w:p>
    <w:p>
      <w:pPr>
        <w:ind w:left="360"/>
      </w:pPr>
      <w:r>
        <w:rPr>
          <w:i/>
        </w:rPr>
        <w:t xml:space="preserve">subcontinent). In Gulzár-i-Shi’r va Adab. Darmstadt, 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Amanat, Abbas. Resurrection and Renewal: The Making of the Bábí Movement in Iran, 1844–1850. Ithaca: Cornell</w:t>
      </w:r>
    </w:p>
    <w:p>
      <w:pPr>
        <w:ind w:left="360"/>
      </w:pPr>
      <w:r>
        <w:rPr>
          <w:i/>
        </w:rPr>
        <w:t xml:space="preserve">University Press, 1989.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Bausani, Alessandro. 1959. Religion in Iran: From Zoroaster to Bahá’u’lláh. Trans. J. M. Marchesi. New York:</w:t>
      </w:r>
    </w:p>
    <w:p>
      <w:pPr>
        <w:ind w:left="360"/>
      </w:pPr>
      <w:r>
        <w:rPr>
          <w:i/>
        </w:rPr>
        <w:t xml:space="preserve">Bibliotheca Persica Press, 2000.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Ivanov, M. S. Babidskie vosstaniia v Irane (1848–1852) (Bábí uprisings in Iran 1848–1852). Moscow: Izdatel’stvo</w:t>
      </w:r>
    </w:p>
    <w:p>
      <w:pPr>
        <w:ind w:left="360"/>
      </w:pPr>
      <w:r>
        <w:rPr>
          <w:i/>
        </w:rPr>
        <w:t xml:space="preserve">Akademii Nauk SSSR, 1939.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Milani, Farzaneh. Veils and Words: The Emerging Voices of Iranian Women Writers. Syracuse: Syracuse University</w:t>
      </w:r>
    </w:p>
    <w:p>
      <w:pPr>
        <w:ind w:left="360"/>
      </w:pPr>
      <w:r>
        <w:rPr>
          <w:i/>
        </w:rPr>
        <w:t xml:space="preserve">Press, 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Momen, Moojan, ed. The Bábí and Bahá’í Religions, 1844 1944: Some Contemporary Western Accounts. Oxford:</w:t>
      </w:r>
    </w:p>
    <w:p>
      <w:pPr>
        <w:ind w:left="360"/>
      </w:pPr>
      <w:r>
        <w:rPr>
          <w:i/>
        </w:rPr>
        <w:t xml:space="preserve">George Ronald, 1981.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 God Passes By. Rev. ed. Wilmette, Ill.: Bahá’í Publishing Trust, 1974.</w:t>
      </w:r>
    </w:p>
    <w:p>
      <w:pPr>
        <w:ind w:left="360"/>
      </w:pPr>
      <w:r>
        <w:rPr>
          <w:color w:val="555555"/>
          <w:sz w:val="18"/>
        </w:rPr>
        <w:t xml:space="preserve">— Tahirih: A Portrait in Poetry (Used by permission of the curator)</w:t>
      </w:r>
    </w:p>
    <w:p/>
  </w:body>
</w:document>
</file>