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in the World of Images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Bijan Ma'sumian, The Bab in the World of Images,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World of Images</w:t>
      </w:r>
    </w:p>
    <w:p>
      <w:pPr>
        <w:ind w:left="360"/>
      </w:pPr>
      <w:r>
        <w:rPr>
          <w:i/>
        </w:rPr>
        <w:t xml:space="preserve">Bijan Masumian PhD</w:t>
      </w:r>
    </w:p>
    <w:p>
      <w:pPr>
        <w:ind w:left="360"/>
      </w:pPr>
      <w:r>
        <w:rPr>
          <w:i/>
        </w:rPr>
        <w:t xml:space="preserve">Adib Masumian MA, BS</w:t>
      </w:r>
    </w:p>
    <w:p>
      <w:pPr>
        <w:ind w:left="360"/>
      </w:pPr>
      <w:r>
        <w:rPr>
          <w:i/>
        </w:rPr>
        <w:t xml:space="preserve">(The original publication (print or PDF) may be ordered online from Ingenta Connect.)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Authors: Post-Publication Prefatory Note to the Paper</w:t>
      </w:r>
    </w:p>
    <w:p>
      <w:pPr>
        <w:ind w:left="360"/>
      </w:pPr>
      <w:r>
        <w:rPr>
          <w:i/>
        </w:rPr>
        <w:t xml:space="preserve">The pre-publication version of this paper included eight artistic renderings of the Bab, including one from</w:t>
      </w:r>
    </w:p>
    <w:p>
      <w:pPr>
        <w:ind w:left="360"/>
      </w:pPr>
      <w:r>
        <w:rPr>
          <w:i/>
        </w:rPr>
        <w:t xml:space="preserve">the scene of his execution in 1850. However, during the review process, the Review Office of the National</w:t>
      </w:r>
    </w:p>
    <w:p>
      <w:pPr>
        <w:ind w:left="360"/>
      </w:pPr>
      <w:r>
        <w:rPr>
          <w:i/>
        </w:rPr>
        <w:t xml:space="preserve">Spiritual Assembly of the Baha’is of the United Kingdom—who oversees the publication of the Baha'i</w:t>
      </w:r>
    </w:p>
    <w:p>
      <w:pPr>
        <w:ind w:left="360"/>
      </w:pPr>
      <w:r>
        <w:rPr>
          <w:i/>
        </w:rPr>
        <w:t xml:space="preserve">Studies Review (BSR)—recommended that the authors remove all eight images, based on a 1972 letter</w:t>
      </w:r>
    </w:p>
    <w:p>
      <w:pPr>
        <w:ind w:left="360"/>
      </w:pPr>
      <w:r>
        <w:rPr>
          <w:i/>
        </w:rPr>
        <w:t xml:space="preserve">from the Universal House of Justice that included the following: “Your understanding that the portrayal of</w:t>
      </w:r>
    </w:p>
    <w:p>
      <w:pPr>
        <w:ind w:left="360"/>
      </w:pPr>
      <w:r>
        <w:rPr>
          <w:i/>
        </w:rPr>
        <w:t xml:space="preserve">the Báb and Bahá'u'lláh in works of art is forbidden, is correct. The Guardian made it clear that this</w:t>
      </w:r>
    </w:p>
    <w:p>
      <w:pPr>
        <w:ind w:left="360"/>
      </w:pPr>
      <w:r>
        <w:rPr>
          <w:i/>
        </w:rPr>
        <w:t xml:space="preserve">prohibition refers to all the Manifestations of God...” The authors believed this guidance did not apply to</w:t>
      </w:r>
    </w:p>
    <w:p>
      <w:pPr>
        <w:ind w:left="360"/>
      </w:pPr>
      <w:r>
        <w:rPr>
          <w:i/>
        </w:rPr>
        <w:t xml:space="preserve">the imaginary works of art by non-Baha'is, which Baha'is have no control over. They noted, moreover,</w:t>
      </w:r>
    </w:p>
    <w:p>
      <w:pPr>
        <w:ind w:left="360"/>
      </w:pPr>
      <w:r>
        <w:rPr>
          <w:i/>
        </w:rPr>
        <w:t xml:space="preserve">that all of the depictions included in their research were in the public domain (they are, to this day,</w:t>
      </w:r>
    </w:p>
    <w:p>
      <w:pPr>
        <w:ind w:left="360"/>
      </w:pPr>
      <w:r>
        <w:rPr>
          <w:i/>
        </w:rPr>
        <w:t xml:space="preserve">available online to anyone who wishes to find them). Eventually, both sides agreed that the case should</w:t>
      </w:r>
    </w:p>
    <w:p>
      <w:pPr>
        <w:ind w:left="360"/>
      </w:pPr>
      <w:r>
        <w:rPr>
          <w:i/>
        </w:rPr>
        <w:t xml:space="preserve">be referred to the Universal House of Justice, who confirmed that the aforementioned directive applied to</w:t>
      </w:r>
    </w:p>
    <w:p>
      <w:pPr>
        <w:ind w:left="360"/>
      </w:pPr>
      <w:r>
        <w:rPr>
          <w:i/>
        </w:rPr>
        <w:t xml:space="preserve">the authors’ case as well. They also noted that Baha'is should not disseminate artistic renditions of</w:t>
      </w:r>
    </w:p>
    <w:p>
      <w:pPr>
        <w:ind w:left="360"/>
      </w:pPr>
      <w:r>
        <w:rPr>
          <w:i/>
        </w:rPr>
        <w:t xml:space="preserve">Manifestations—be they genuine or fictitious—even if the artists are or were not Baha’is. To abide by this</w:t>
      </w:r>
    </w:p>
    <w:p>
      <w:pPr>
        <w:ind w:left="360"/>
      </w:pPr>
      <w:r>
        <w:rPr>
          <w:i/>
        </w:rPr>
        <w:t xml:space="preserve">guidance, the authors removed the eight images from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traces the history of the portraits drawn of the Bab, the founder of the Babi religion. The</w:t>
      </w:r>
    </w:p>
    <w:p>
      <w:pPr>
        <w:ind w:left="360"/>
      </w:pPr>
      <w:r>
        <w:rPr>
          <w:i/>
        </w:rPr>
        <w:t xml:space="preserve">dramatic success of the Bab in attracting a large number of followers from different social strata</w:t>
      </w:r>
    </w:p>
    <w:p>
      <w:pPr>
        <w:ind w:left="360"/>
      </w:pPr>
      <w:r>
        <w:rPr>
          <w:i/>
        </w:rPr>
        <w:t xml:space="preserve">generated a great deal of interest in him. His reformist ideas captured the imagination of Shi’ites and</w:t>
      </w:r>
    </w:p>
    <w:p>
      <w:pPr>
        <w:ind w:left="360"/>
      </w:pPr>
      <w:r>
        <w:rPr>
          <w:i/>
        </w:rPr>
        <w:t xml:space="preserve">Europeans alike. His movement was soon a subject of enquiry by orientalists, academicians, politicians,</w:t>
      </w:r>
    </w:p>
    <w:p>
      <w:pPr>
        <w:ind w:left="360"/>
      </w:pPr>
      <w:r>
        <w:rPr>
          <w:i/>
        </w:rPr>
        <w:t xml:space="preserve">missionaries, merchants and others alike. Over time, several artists – mostly unknown to date – decided</w:t>
      </w:r>
    </w:p>
    <w:p>
      <w:pPr>
        <w:ind w:left="360"/>
      </w:pPr>
      <w:r>
        <w:rPr>
          <w:i/>
        </w:rPr>
        <w:t xml:space="preserve">to render portraits of him. Of these, only one actually met the Bab: Aqa Bala Bayg of Shishvan, the chief</w:t>
      </w:r>
    </w:p>
    <w:p>
      <w:pPr>
        <w:ind w:left="360"/>
      </w:pPr>
      <w:r>
        <w:rPr>
          <w:i/>
        </w:rPr>
        <w:t xml:space="preserve">painter of Qajar Prince Malek-Qasim Mirza (1807–62), the governor of Urmia (Orumiyeh) who hosted the</w:t>
      </w:r>
    </w:p>
    <w:p>
      <w:pPr>
        <w:ind w:left="360"/>
      </w:pPr>
      <w:r>
        <w:rPr>
          <w:i/>
        </w:rPr>
        <w:t xml:space="preserve">Bab for a brief period in 1848. While the works of other artists were based on imagination, Aqa Bala</w:t>
      </w:r>
    </w:p>
    <w:p>
      <w:pPr>
        <w:ind w:left="360"/>
      </w:pPr>
      <w:r>
        <w:rPr>
          <w:i/>
        </w:rPr>
        <w:t xml:space="preserve">Bayg’s original sketch of the Babi leader was rendered through a series of face-to-face meetings with the</w:t>
      </w:r>
    </w:p>
    <w:p>
      <w:pPr>
        <w:ind w:left="360"/>
      </w:pPr>
      <w:r>
        <w:rPr>
          <w:i/>
        </w:rPr>
        <w:t xml:space="preserve">young prophet. He later produced multiple other copies from his original. Thus, Aqa Bala Bayg’s work</w:t>
      </w:r>
    </w:p>
    <w:p>
      <w:pPr>
        <w:ind w:left="360"/>
      </w:pPr>
      <w:r>
        <w:rPr>
          <w:i/>
        </w:rPr>
        <w:t xml:space="preserve">appears to be the only genuine images of the Bab left to posterity. Nonetheless, the story of the Bab, the</w:t>
      </w:r>
    </w:p>
    <w:p>
      <w:pPr>
        <w:ind w:left="360"/>
      </w:pPr>
      <w:r>
        <w:rPr>
          <w:i/>
        </w:rPr>
        <w:t xml:space="preserve">artist from Shishvan, and the Qajar prince who hosted the Bab has not been fully examined. This will be a</w:t>
      </w:r>
    </w:p>
    <w:p>
      <w:pPr>
        <w:ind w:left="360"/>
      </w:pPr>
      <w:r>
        <w:rPr>
          <w:i/>
        </w:rPr>
        <w:t xml:space="preserve">focus of the current research. We will also explore the intriguing possibility that one or more actual</w:t>
      </w:r>
    </w:p>
    <w:p>
      <w:pPr>
        <w:ind w:left="360"/>
      </w:pPr>
      <w:r>
        <w:rPr>
          <w:i/>
        </w:rPr>
        <w:t xml:space="preserve">photographs of the Bab might exist. Additionally, we will attempt to reconcile the at times contradictory</w:t>
      </w:r>
    </w:p>
    <w:p>
      <w:pPr>
        <w:ind w:left="360"/>
      </w:pPr>
      <w:r>
        <w:rPr>
          <w:i/>
        </w:rPr>
        <w:t xml:space="preserve">historical accounts of the various copies of the Bab’s portrait, drawn by Aqa Bala Bayg. Finally, we will</w:t>
      </w:r>
    </w:p>
    <w:p>
      <w:pPr>
        <w:ind w:left="360"/>
      </w:pPr>
      <w:r>
        <w:rPr>
          <w:i/>
        </w:rPr>
        <w:t xml:space="preserve">briefly discuss the works of other unknown artists who have produced imaginary portraits of the Bab and</w:t>
      </w:r>
    </w:p>
    <w:p>
      <w:pPr>
        <w:ind w:left="360"/>
      </w:pPr>
      <w:r>
        <w:rPr>
          <w:i/>
        </w:rPr>
        <w:t xml:space="preserve">conclude with suggestions for further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The six-year ministry (1844–50) of Sayyid ‘Ali-Muhammad Shirazi (1819–50), the founder of the Babi</w:t>
      </w:r>
    </w:p>
    <w:p>
      <w:pPr>
        <w:ind w:left="360"/>
      </w:pPr>
      <w:r>
        <w:rPr>
          <w:i/>
        </w:rPr>
        <w:t xml:space="preserve">religion, was eventful and tumultuous. His meteoric rise to fame caught the dual centres of power in 19th-</w:t>
      </w:r>
    </w:p>
    <w:p>
      <w:pPr>
        <w:ind w:left="360"/>
      </w:pPr>
      <w:r>
        <w:rPr>
          <w:i/>
        </w:rPr>
        <w:t xml:space="preserve">century Persia – the government and the ecclesiastics – by surprise. The two soon joined forces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the nascent movement. The imprisonment of the Bab in remote areas of northwest Persia</w:t>
      </w:r>
    </w:p>
    <w:p>
      <w:pPr>
        <w:ind w:left="360"/>
      </w:pPr>
      <w:r>
        <w:rPr>
          <w:i/>
        </w:rPr>
        <w:t xml:space="preserve">was a pivotal piece in the government’s plan to isolate the Bab from the general populace, fearing mass</w:t>
      </w:r>
    </w:p>
    <w:p>
      <w:pPr>
        <w:ind w:left="360"/>
      </w:pPr>
      <w:r>
        <w:rPr>
          <w:i/>
        </w:rPr>
        <w:t xml:space="preserve">conversions and widespread upheavals. However, the Bab’s captivity only added to his enigma and</w:t>
      </w:r>
    </w:p>
    <w:p>
      <w:pPr>
        <w:ind w:left="360"/>
      </w:pPr>
      <w:r>
        <w:rPr>
          <w:i/>
        </w:rPr>
        <w:t xml:space="preserve">increased his popularity. The severe restrictions imposed on him meant that few people outside of the</w:t>
      </w:r>
    </w:p>
    <w:p>
      <w:pPr>
        <w:ind w:left="360"/>
      </w:pPr>
      <w:r>
        <w:rPr>
          <w:i/>
        </w:rPr>
        <w:t xml:space="preserve">Bab’s inner circle of followers, certain government officials, and members of the clergy had personal</w:t>
      </w:r>
    </w:p>
    <w:p>
      <w:pPr>
        <w:ind w:left="360"/>
      </w:pPr>
      <w:r>
        <w:rPr>
          <w:i/>
        </w:rPr>
        <w:t xml:space="preserve">access to him. Yet, this did not quell the desire of the masses to seek his presence. Among those who</w:t>
      </w:r>
    </w:p>
    <w:p>
      <w:pPr>
        <w:ind w:left="360"/>
      </w:pPr>
      <w:r>
        <w:rPr>
          <w:i/>
        </w:rPr>
        <w:t xml:space="preserve">eventually succeeded in having a series of personal sessions with the Bab was an obscure artist from the</w:t>
      </w:r>
    </w:p>
    <w:p>
      <w:pPr>
        <w:ind w:left="360"/>
      </w:pPr>
      <w:r>
        <w:rPr>
          <w:i/>
        </w:rPr>
        <w:t xml:space="preserve">village of Shishvan – located on the banks of Lake Urmia in northwest Persia – who eventually left to</w:t>
      </w:r>
    </w:p>
    <w:p>
      <w:pPr>
        <w:ind w:left="360"/>
      </w:pPr>
      <w:r>
        <w:rPr>
          <w:i/>
        </w:rPr>
        <w:t xml:space="preserve">posterity what are, to this day, the only authenticated portraits of the young prophet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alleged images of the Bab in circulation today that the present article will address, but no</w:t>
      </w:r>
    </w:p>
    <w:p>
      <w:pPr>
        <w:ind w:left="360"/>
      </w:pPr>
      <w:r>
        <w:rPr>
          <w:i/>
        </w:rPr>
        <w:t xml:space="preserve">actual photographs have surfaced. Interestingly, the question of whether any pictures of the Bab were</w:t>
      </w:r>
    </w:p>
    <w:p>
      <w:pPr>
        <w:ind w:left="360"/>
      </w:pPr>
      <w:r>
        <w:rPr>
          <w:i/>
        </w:rPr>
        <w:t xml:space="preserve">ever taken remains open. The art of photography was introduced to Persia in the early 1840s. The first</w:t>
      </w:r>
    </w:p>
    <w:p>
      <w:pPr>
        <w:ind w:left="360"/>
      </w:pPr>
      <w:r>
        <w:rPr>
          <w:i/>
        </w:rPr>
        <w:t xml:space="preserve">two cameras reached Persia as gifts to Muhammad Shah (1808–48), the King of Persia, a couple of</w:t>
      </w:r>
    </w:p>
    <w:p>
      <w:pPr>
        <w:ind w:left="360"/>
      </w:pPr>
      <w:r>
        <w:rPr>
          <w:i/>
        </w:rPr>
        <w:t xml:space="preserve">years before the Bab declared his mission. One was sent to the King on behalf of Queen Victoria (1819–</w:t>
      </w:r>
    </w:p>
    <w:p>
      <w:pPr>
        <w:ind w:left="360"/>
      </w:pPr>
      <w:r>
        <w:rPr>
          <w:i/>
        </w:rPr>
        <w:t xml:space="preserve">1901) of the United Kingdom, the other from Tsar Nicholas I of Russia (1796–1855), reflecting the Anglo-</w:t>
      </w:r>
    </w:p>
    <w:p>
      <w:pPr>
        <w:ind w:left="360"/>
      </w:pPr>
      <w:r>
        <w:rPr>
          <w:i/>
        </w:rPr>
        <w:t xml:space="preserve">Russian rivalry for influence in Persia.1 These cameras were daguerreotypes.2 However, other Qajar</w:t>
      </w:r>
    </w:p>
    <w:p>
      <w:pPr>
        <w:ind w:left="360"/>
      </w:pPr>
      <w:r>
        <w:rPr>
          <w:i/>
        </w:rPr>
        <w:t xml:space="preserve">notables soon came to own daguerreotype cameras as well. They included Malek-Qasim Mirza (1807–</w:t>
      </w:r>
    </w:p>
    <w:p>
      <w:pPr>
        <w:ind w:left="360"/>
      </w:pPr>
      <w:r>
        <w:rPr>
          <w:i/>
        </w:rPr>
        <w:t xml:space="preserve">62), the governor of Azerbaijan, who later became the governor of Urmia and hosted the Bab for ten days</w:t>
      </w:r>
    </w:p>
    <w:p>
      <w:pPr>
        <w:ind w:left="360"/>
      </w:pPr>
      <w:r>
        <w:rPr>
          <w:i/>
        </w:rPr>
        <w:t xml:space="preserve">in June–July 1848 before the Bab’s transfer to Tabriz for his trial. Malek-Qasim Mirza came to own his</w:t>
      </w:r>
    </w:p>
    <w:p>
      <w:pPr>
        <w:ind w:left="360"/>
      </w:pPr>
      <w:r>
        <w:rPr>
          <w:i/>
        </w:rPr>
        <w:t xml:space="preserve">camera a year earlier in 1847.3 His obvious interest in photography is evident not only from a picture he</w:t>
      </w:r>
    </w:p>
    <w:p>
      <w:pPr>
        <w:ind w:left="360"/>
      </w:pPr>
      <w:r>
        <w:rPr>
          <w:i/>
        </w:rPr>
        <w:t xml:space="preserve">took of himself with his own daguerreotype camera, but also from the fact that in 1850 – the year of the</w:t>
      </w:r>
    </w:p>
    <w:p>
      <w:pPr>
        <w:ind w:left="360"/>
      </w:pPr>
      <w:r>
        <w:rPr>
          <w:i/>
        </w:rPr>
        <w:t xml:space="preserve">execution of the Bab – the Mirza actually became the first Persian in history to give a photographic album</w:t>
      </w:r>
    </w:p>
    <w:p>
      <w:pPr>
        <w:ind w:left="360"/>
      </w:pPr>
      <w:r>
        <w:rPr>
          <w:i/>
        </w:rPr>
        <w:t xml:space="preserve">to someone. The recipient was his young nephew, Nasir’id-Din Shah, the new King of Persia who had</w:t>
      </w:r>
    </w:p>
    <w:p>
      <w:pPr>
        <w:ind w:left="360"/>
      </w:pPr>
      <w:r>
        <w:rPr>
          <w:i/>
        </w:rPr>
        <w:t xml:space="preserve">succeeded Muhammad Shah in 1848.4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since the Mirza already owned his camera when he hosted the Bab and gave away an album of</w:t>
      </w:r>
    </w:p>
    <w:p>
      <w:pPr>
        <w:ind w:left="360"/>
      </w:pPr>
      <w:r>
        <w:rPr>
          <w:i/>
        </w:rPr>
        <w:t xml:space="preserve">photographs in 1850, it is in the realm of possibility that he took one or more pictures of the Bab in 1848.5</w:t>
      </w:r>
    </w:p>
    <w:p>
      <w:pPr>
        <w:ind w:left="360"/>
      </w:pPr>
      <w:r>
        <w:rPr>
          <w:i/>
        </w:rPr>
        <w:t xml:space="preserve">That scenario becomes even more likely when we consider the incredible popularity of the Bab, Malek-</w:t>
      </w:r>
    </w:p>
    <w:p>
      <w:pPr>
        <w:ind w:left="360"/>
      </w:pPr>
      <w:r>
        <w:rPr>
          <w:i/>
        </w:rPr>
        <w:t xml:space="preserve">Qasim Mirza’s personal interest in photography, and the fact that the prince was among a handful of</w:t>
      </w:r>
    </w:p>
    <w:p>
      <w:pPr>
        <w:ind w:left="360"/>
      </w:pPr>
      <w:r>
        <w:rPr>
          <w:i/>
        </w:rPr>
        <w:t xml:space="preserve">individuals in the entire country who owned a camera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Self-portrait of Malek-Qasim Mirza holding a watch in his hands to measure the exposure time.</w:t>
      </w:r>
    </w:p>
    <w:p>
      <w:pPr>
        <w:ind w:left="360"/>
      </w:pPr>
      <w:r>
        <w:rPr>
          <w:i/>
        </w:rPr>
        <w:t xml:space="preserve">Copyright: Chahryar Adle.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Bab’s ten-day sojourn in Urmia in June–July of 1848 that the artist from Shishvan was</w:t>
      </w:r>
    </w:p>
    <w:p>
      <w:pPr>
        <w:ind w:left="360"/>
      </w:pPr>
      <w:r>
        <w:rPr>
          <w:i/>
        </w:rPr>
        <w:t xml:space="preserve">allowed to draw what eventually became the only authenticated portrait of the Bab. If the young prophet</w:t>
      </w:r>
    </w:p>
    <w:p>
      <w:pPr>
        <w:ind w:left="360"/>
      </w:pPr>
      <w:r>
        <w:rPr>
          <w:i/>
        </w:rPr>
        <w:t xml:space="preserve">allowed a relatively unknown artist to draw a portrait of him over a period of three sessions, he likely</w:t>
      </w:r>
    </w:p>
    <w:p>
      <w:pPr>
        <w:ind w:left="360"/>
      </w:pPr>
      <w:r>
        <w:rPr>
          <w:i/>
        </w:rPr>
        <w:t xml:space="preserve">would not have objected to his distinguished host taking one or more pictures of him. Persians had a long</w:t>
      </w:r>
    </w:p>
    <w:p>
      <w:pPr>
        <w:ind w:left="360"/>
      </w:pPr>
      <w:r>
        <w:rPr>
          <w:i/>
        </w:rPr>
        <w:t xml:space="preserve">tradition of rendering human images, particularly in miniature form. In fact, they admired the miniature as</w:t>
      </w:r>
    </w:p>
    <w:p>
      <w:pPr>
        <w:ind w:left="360"/>
      </w:pPr>
      <w:r>
        <w:rPr>
          <w:i/>
        </w:rPr>
        <w:t xml:space="preserve">a precious form of art and considered it to be of significant cultural value. Therefore, neither the Bab nor</w:t>
      </w:r>
    </w:p>
    <w:p>
      <w:pPr>
        <w:ind w:left="360"/>
      </w:pPr>
      <w:r>
        <w:rPr>
          <w:i/>
        </w:rPr>
        <w:t xml:space="preserve">his host would have felt any cultural or religiously motivated aversion to photography, an art that</w:t>
      </w:r>
    </w:p>
    <w:p>
      <w:pPr>
        <w:ind w:left="360"/>
      </w:pPr>
      <w:r>
        <w:rPr>
          <w:i/>
        </w:rPr>
        <w:t xml:space="preserve">approximated miniature paintings.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Governor</w:t>
      </w:r>
    </w:p>
    <w:p>
      <w:pPr>
        <w:ind w:left="360"/>
      </w:pPr>
      <w:r>
        <w:rPr>
          <w:i/>
        </w:rPr>
        <w:t xml:space="preserve">The Qajar government’s initial plan was to transfer the Bab from the Chihriq Castle to Tabriz via the city of</w:t>
      </w:r>
    </w:p>
    <w:p>
      <w:pPr>
        <w:ind w:left="360"/>
      </w:pPr>
      <w:r>
        <w:rPr>
          <w:i/>
        </w:rPr>
        <w:t xml:space="preserve">Khoy, but they were afraid of possible rescue plans by the Babis.6 Therefore, the officials changed the</w:t>
      </w:r>
    </w:p>
    <w:p>
      <w:pPr>
        <w:ind w:left="360"/>
      </w:pPr>
      <w:r>
        <w:rPr>
          <w:i/>
        </w:rPr>
        <w:t xml:space="preserve">route to take the Bab to Tabriz through the smaller town of Urmia, about 80 miles northeast of Tabriz. The</w:t>
      </w:r>
    </w:p>
    <w:p>
      <w:pPr>
        <w:ind w:left="360"/>
      </w:pPr>
      <w:r>
        <w:rPr>
          <w:i/>
        </w:rPr>
        <w:t xml:space="preserve">Bab arrived in Urmia sometime in June–July 1848.7 During these ten days, he was under the protection of</w:t>
      </w:r>
    </w:p>
    <w:p>
      <w:pPr>
        <w:ind w:left="360"/>
      </w:pPr>
      <w:r>
        <w:rPr>
          <w:i/>
        </w:rPr>
        <w:t xml:space="preserve">Malek-Qasim Mirza – the governor of Urmia, the 24th son of Fath-‘Ali Shah (1772–1834), and paternal</w:t>
      </w:r>
    </w:p>
    <w:p>
      <w:pPr>
        <w:ind w:left="360"/>
      </w:pPr>
      <w:r>
        <w:rPr>
          <w:i/>
        </w:rPr>
        <w:t xml:space="preserve">uncle of the former king, Muhammad Shah. The prince’s stars were on the rise as a promising politician.</w:t>
      </w:r>
    </w:p>
    <w:p>
      <w:pPr>
        <w:ind w:left="360"/>
      </w:pPr>
      <w:r>
        <w:rPr>
          <w:i/>
        </w:rPr>
        <w:t xml:space="preserve">He soon struck a friendship with his nephew and the future king, Prince Nasir’id-Din Shah, as well.</w:t>
      </w:r>
    </w:p>
    <w:p>
      <w:pPr>
        <w:ind w:left="360"/>
      </w:pPr>
      <w:r>
        <w:rPr>
          <w:i/>
        </w:rPr>
        <w:t xml:space="preserve">However, the suspicious prime minister, Haji Mirza Aqasi – who, following Muhammad Shah’s illness,</w:t>
      </w:r>
    </w:p>
    <w:p>
      <w:pPr>
        <w:ind w:left="360"/>
      </w:pPr>
      <w:r>
        <w:rPr>
          <w:i/>
        </w:rPr>
        <w:t xml:space="preserve">‘found himself in the midst of a power struggle with a number of officials and notables’, including Malek-</w:t>
      </w:r>
    </w:p>
    <w:p>
      <w:pPr>
        <w:ind w:left="360"/>
      </w:pPr>
      <w:r>
        <w:rPr>
          <w:i/>
        </w:rPr>
        <w:t xml:space="preserve">Qasim Mirza – accused the young prince of conspiracy and banished him from the capital.8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1848, the prince was appointed to the prestigious post of the governorship of Tabriz, the</w:t>
      </w:r>
    </w:p>
    <w:p>
      <w:pPr>
        <w:ind w:left="360"/>
      </w:pPr>
      <w:r>
        <w:rPr>
          <w:i/>
        </w:rPr>
        <w:t xml:space="preserve">historical seat of Qajar heirs to the throne. However, nine months later in June 1849, another Qajar prince</w:t>
      </w:r>
    </w:p>
    <w:p>
      <w:pPr>
        <w:ind w:left="360"/>
      </w:pPr>
      <w:r>
        <w:rPr>
          <w:i/>
        </w:rPr>
        <w:t xml:space="preserve">– Hamzeh Mirza – became the governor of Azerbaijan and effectively demoted Malek-Qasim Mirza to the</w:t>
      </w:r>
    </w:p>
    <w:p>
      <w:pPr>
        <w:ind w:left="360"/>
      </w:pPr>
      <w:r>
        <w:rPr>
          <w:i/>
        </w:rPr>
        <w:t xml:space="preserve">governorship of Urmia.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 had a European education and was very fond of European culture and customs. He</w:t>
      </w:r>
    </w:p>
    <w:p>
      <w:pPr>
        <w:ind w:left="360"/>
      </w:pPr>
      <w:r>
        <w:rPr>
          <w:i/>
        </w:rPr>
        <w:t xml:space="preserve">was educated under the tutelage of the French Madame de la Mariniere. Persian and European sources</w:t>
      </w:r>
    </w:p>
    <w:p>
      <w:pPr>
        <w:ind w:left="360"/>
      </w:pPr>
      <w:r>
        <w:rPr>
          <w:i/>
        </w:rPr>
        <w:t xml:space="preserve">are unanimous in their praise of the Mirza as a cultured and kind-hearted man. Iranian historian Homa</w:t>
      </w:r>
    </w:p>
    <w:p>
      <w:pPr>
        <w:ind w:left="360"/>
      </w:pPr>
      <w:r>
        <w:rPr>
          <w:i/>
        </w:rPr>
        <w:t xml:space="preserve">Nategh provides the following description of Malek-Qasim Mirza, quoting European and Persian</w:t>
      </w:r>
    </w:p>
    <w:p>
      <w:pPr>
        <w:ind w:left="360"/>
      </w:pPr>
      <w:r>
        <w:rPr>
          <w:i/>
        </w:rPr>
        <w:t xml:space="preserve">personalities who came to know the governor: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prince who was educated under the same woman [the French Madame de la</w:t>
      </w:r>
    </w:p>
    <w:p>
      <w:pPr>
        <w:ind w:left="360"/>
      </w:pPr>
      <w:r>
        <w:rPr>
          <w:i/>
        </w:rPr>
        <w:t xml:space="preserve">Mariniere] was the Shah’s uncle, Malek-Qasim Mirza, the governor of Urmia. All testify that</w:t>
      </w:r>
    </w:p>
    <w:p>
      <w:pPr>
        <w:ind w:left="360"/>
      </w:pPr>
      <w:r>
        <w:rPr>
          <w:i/>
        </w:rPr>
        <w:t xml:space="preserve">Malek-Qasim Mirza knew French to perfection. It was he who encouraged the opening of</w:t>
      </w:r>
    </w:p>
    <w:p>
      <w:pPr>
        <w:ind w:left="360"/>
      </w:pPr>
      <w:r>
        <w:rPr>
          <w:i/>
        </w:rPr>
        <w:t xml:space="preserve">European-style schools in Persia, brought westerners to Urmia, and amazed Europeans with his</w:t>
      </w:r>
    </w:p>
    <w:p>
      <w:pPr>
        <w:ind w:left="360"/>
      </w:pPr>
      <w:r>
        <w:rPr>
          <w:i/>
        </w:rPr>
        <w:t xml:space="preserve">western customs and behaviour. All Europeans who have passed through Iran during this period</w:t>
      </w:r>
    </w:p>
    <w:p>
      <w:pPr>
        <w:ind w:left="360"/>
      </w:pPr>
      <w:r>
        <w:rPr>
          <w:i/>
        </w:rPr>
        <w:t xml:space="preserve">have made mention of his knowledge and his support for education. His fame spread beyond</w:t>
      </w:r>
    </w:p>
    <w:p>
      <w:pPr>
        <w:ind w:left="360"/>
      </w:pPr>
      <w:r>
        <w:rPr>
          <w:i/>
        </w:rPr>
        <w:t xml:space="preserve">Persia into the Ottoman territories. Flandin wrote that the Mirza was ‘one of the most prominent</w:t>
      </w:r>
    </w:p>
    <w:p>
      <w:pPr>
        <w:ind w:left="360"/>
      </w:pPr>
      <w:r>
        <w:rPr>
          <w:i/>
        </w:rPr>
        <w:t xml:space="preserve">men of the orient, from his noble thoughts and his vast knowledge to the attention he paid to</w:t>
      </w:r>
    </w:p>
    <w:p>
      <w:pPr>
        <w:ind w:left="360"/>
      </w:pPr>
      <w:r>
        <w:rPr>
          <w:i/>
        </w:rPr>
        <w:t xml:space="preserve">European-style education. He knows six languages: French, in which he was fluent, as well as</w:t>
      </w:r>
    </w:p>
    <w:p>
      <w:pPr>
        <w:ind w:left="360"/>
      </w:pPr>
      <w:r>
        <w:rPr>
          <w:i/>
        </w:rPr>
        <w:t xml:space="preserve">English, Russian, Turkish, Arabic, and Hindi… He is one of the staunchest supporters of</w:t>
      </w:r>
    </w:p>
    <w:p>
      <w:pPr>
        <w:ind w:left="360"/>
      </w:pPr>
      <w:r>
        <w:rPr>
          <w:i/>
        </w:rPr>
        <w:t xml:space="preserve">European-style educational institutions.’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wrote, ‘incidentally, this Prince [Malek-Qasim Mirza] spoke French very well.10</w:t>
      </w:r>
    </w:p>
    <w:p>
      <w:pPr>
        <w:ind w:left="360"/>
      </w:pPr>
      <w:r>
        <w:rPr>
          <w:i/>
        </w:rPr>
        <w:t xml:space="preserve">Like many other sons of Fath-‘Ali Shah, he too had learned French from the French woman</w:t>
      </w:r>
    </w:p>
    <w:p>
      <w:pPr>
        <w:ind w:left="360"/>
      </w:pPr>
      <w:r>
        <w:rPr>
          <w:i/>
        </w:rPr>
        <w:t xml:space="preserve">[Madame de la Mariniere]. He had a lot of interest in anything western. What a good-natured and</w:t>
      </w:r>
    </w:p>
    <w:p>
      <w:pPr>
        <w:ind w:left="360"/>
      </w:pPr>
      <w:r>
        <w:rPr>
          <w:i/>
        </w:rPr>
        <w:t xml:space="preserve">kind-hearted man he was. No matter how much I say of this kind, young Prince, I have not said</w:t>
      </w:r>
    </w:p>
    <w:p>
      <w:pPr>
        <w:ind w:left="360"/>
      </w:pPr>
      <w:r>
        <w:rPr>
          <w:i/>
        </w:rPr>
        <w:t xml:space="preserve">enough. My memories of him are among the best ones that I will take with me from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Mu‘in as-Saltaneh Tabrizi [Baha’i historian] writes that Malek-Qasim Mirza had</w:t>
      </w:r>
    </w:p>
    <w:p>
      <w:pPr>
        <w:ind w:left="360"/>
      </w:pPr>
      <w:r>
        <w:rPr>
          <w:i/>
        </w:rPr>
        <w:t xml:space="preserve">comprehensive knowledge of medicine and provided treatment to the poor for free.11 While riding</w:t>
      </w:r>
    </w:p>
    <w:p>
      <w:pPr>
        <w:ind w:left="360"/>
      </w:pPr>
      <w:r>
        <w:rPr>
          <w:i/>
        </w:rPr>
        <w:t xml:space="preserve">on horseback in regions under his command, he was often stopped and asked to visit the sick.</w:t>
      </w:r>
    </w:p>
    <w:p>
      <w:pPr>
        <w:ind w:left="360"/>
      </w:pPr>
      <w:r>
        <w:rPr>
          <w:i/>
        </w:rPr>
        <w:t xml:space="preserve">Without any concern for outward appearances or his position, he would go to visit the patient</w:t>
      </w:r>
    </w:p>
    <w:p>
      <w:pPr>
        <w:ind w:left="360"/>
      </w:pPr>
      <w:r>
        <w:rPr>
          <w:i/>
        </w:rPr>
        <w:t xml:space="preserve">alone, comfort the family, and generously provide food and medicine for the patient.12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report about Malek-Qasim Mirza, Coste writes, ‘No Asian personality was as enamoured by</w:t>
      </w:r>
    </w:p>
    <w:p>
      <w:pPr>
        <w:ind w:left="360"/>
      </w:pPr>
      <w:r>
        <w:rPr>
          <w:i/>
        </w:rPr>
        <w:t xml:space="preserve">our European arts, customs, and temperaments [as him].13 During his tenure as Urmia governor,</w:t>
      </w:r>
    </w:p>
    <w:p>
      <w:pPr>
        <w:ind w:left="360"/>
      </w:pPr>
      <w:r>
        <w:rPr>
          <w:i/>
        </w:rPr>
        <w:t xml:space="preserve">he transformed the town into Iran’s paradise.14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Mirza was also an ally of Manuchehr Khan Moʿtamed ad-Dawleh, the governor of</w:t>
      </w:r>
    </w:p>
    <w:p>
      <w:pPr>
        <w:ind w:left="360"/>
      </w:pPr>
      <w:r>
        <w:rPr>
          <w:i/>
        </w:rPr>
        <w:t xml:space="preserve">Isfahan who himself had hosted the Bab from September 1846 to February 1847.15 Malek-Qasim Mirza</w:t>
      </w:r>
    </w:p>
    <w:p>
      <w:pPr>
        <w:ind w:left="360"/>
      </w:pPr>
      <w:r>
        <w:rPr>
          <w:i/>
        </w:rPr>
        <w:t xml:space="preserve">lived in the nearby village of Shishvan on the eastern side of Lake Urmia with his family. When the Bab</w:t>
      </w:r>
    </w:p>
    <w:p>
      <w:pPr>
        <w:ind w:left="360"/>
      </w:pPr>
      <w:r>
        <w:rPr>
          <w:i/>
        </w:rPr>
        <w:t xml:space="preserve">arrived in Urmia, the prince received him with respect and took him straight to the Governor’s Court</w:t>
      </w:r>
    </w:p>
    <w:p>
      <w:pPr>
        <w:ind w:left="360"/>
      </w:pPr>
      <w:r>
        <w:rPr>
          <w:i/>
        </w:rPr>
        <w:t xml:space="preserve">(Persian: dār al-ḥokūmeh), which was known as the Four Towers Building (Persian: emārat-i chāhār burj)</w:t>
      </w:r>
    </w:p>
    <w:p>
      <w:pPr>
        <w:ind w:left="360"/>
      </w:pPr>
      <w:r>
        <w:rPr>
          <w:i/>
        </w:rPr>
        <w:t xml:space="preserve">– a reference to the four large towers built in the four corners of the walled, rectangular building. Below is</w:t>
      </w:r>
    </w:p>
    <w:p>
      <w:pPr>
        <w:ind w:left="360"/>
      </w:pPr>
      <w:r>
        <w:rPr>
          <w:i/>
        </w:rPr>
        <w:t xml:space="preserve">a view of a small part of the 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The Governor’s Court in Urmia; the ‘X’ on the top right shows the upper room (Persian: bālā-</w:t>
      </w:r>
    </w:p>
    <w:p>
      <w:pPr>
        <w:ind w:left="360"/>
      </w:pPr>
      <w:r>
        <w:rPr>
          <w:i/>
        </w:rPr>
        <w:t xml:space="preserve">khāneh) occupied by the Bab during his stay16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Mirza’s liberal upbringing and the great respect he had for the Bab led the governor to be</w:t>
      </w:r>
    </w:p>
    <w:p>
      <w:pPr>
        <w:ind w:left="360"/>
      </w:pPr>
      <w:r>
        <w:rPr>
          <w:i/>
        </w:rPr>
        <w:t xml:space="preserve">remarkably lax with his distinguished guest. He allowed complete freedom of association to the Bab</w:t>
      </w:r>
    </w:p>
    <w:p>
      <w:pPr>
        <w:ind w:left="360"/>
      </w:pPr>
      <w:r>
        <w:rPr>
          <w:i/>
        </w:rPr>
        <w:t xml:space="preserve">during those ten days. This allowed the young prophet to receive and return visits of some of the Shi’i</w:t>
      </w:r>
    </w:p>
    <w:p>
      <w:pPr>
        <w:ind w:left="360"/>
      </w:pPr>
      <w:r>
        <w:rPr>
          <w:i/>
        </w:rPr>
        <w:t xml:space="preserve">clerics and notables of the town, which included a small number of Babis including one of the local Letters</w:t>
      </w:r>
    </w:p>
    <w:p>
      <w:pPr>
        <w:ind w:left="360"/>
      </w:pPr>
      <w:r>
        <w:rPr>
          <w:i/>
        </w:rPr>
        <w:t xml:space="preserve">of the Living, Mulla Jalil Urumehi, as well as Mulla Husayn Dakhil Maraghe’i, whose descendants later</w:t>
      </w:r>
    </w:p>
    <w:p>
      <w:pPr>
        <w:ind w:left="360"/>
      </w:pPr>
      <w:r>
        <w:rPr>
          <w:i/>
        </w:rPr>
        <w:t xml:space="preserve">inherited copies of the genuine portrait of the Bab. See pages 177–178 below.17 Another person who</w:t>
      </w:r>
    </w:p>
    <w:p>
      <w:pPr>
        <w:ind w:left="360"/>
      </w:pPr>
      <w:r>
        <w:rPr>
          <w:i/>
        </w:rPr>
        <w:t xml:space="preserve">succeeded in meeting the Bab was the governor’s chief painter.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Painter from Shishvan</w:t>
      </w:r>
    </w:p>
    <w:p>
      <w:pPr>
        <w:ind w:left="360"/>
      </w:pPr>
      <w:r>
        <w:rPr>
          <w:i/>
        </w:rPr>
        <w:t xml:space="preserve">The Four Towers building was decorated with paintings of Fath-‘Ali Shah and other Qajar nobles. Some</w:t>
      </w:r>
    </w:p>
    <w:p>
      <w:pPr>
        <w:ind w:left="360"/>
      </w:pPr>
      <w:r>
        <w:rPr>
          <w:i/>
        </w:rPr>
        <w:t xml:space="preserve">or all of these paintings might have been rendered by Malek-Qasim Mirza’s chief painter, a local artist</w:t>
      </w:r>
    </w:p>
    <w:p>
      <w:pPr>
        <w:ind w:left="360"/>
      </w:pPr>
      <w:r>
        <w:rPr>
          <w:i/>
        </w:rPr>
        <w:t xml:space="preserve">from his hometown of Shishvan, known as Aqa Bala Bayg.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Bala Bayg was allowed to have a series of three sessions with the Bab, who was around 28 years of</w:t>
      </w:r>
    </w:p>
    <w:p>
      <w:pPr>
        <w:ind w:left="360"/>
      </w:pPr>
      <w:r>
        <w:rPr>
          <w:i/>
        </w:rPr>
        <w:t xml:space="preserve">age at the time.18 It is not entirely clear if the artist was already a Babi or even knew of the exact nature of</w:t>
      </w:r>
    </w:p>
    <w:p>
      <w:pPr>
        <w:ind w:left="360"/>
      </w:pPr>
      <w:r>
        <w:rPr>
          <w:i/>
        </w:rPr>
        <w:t xml:space="preserve">the Bab’s claims when he first met him.19 It is also unclear whether the plan for an audience with the Babi</w:t>
      </w:r>
    </w:p>
    <w:p>
      <w:pPr>
        <w:ind w:left="360"/>
      </w:pPr>
      <w:r>
        <w:rPr>
          <w:i/>
        </w:rPr>
        <w:t xml:space="preserve">leader was conceived by Aqa Bala Bayg, the governor or through another intermediary.20 When the</w:t>
      </w:r>
    </w:p>
    <w:p>
      <w:pPr>
        <w:ind w:left="360"/>
      </w:pPr>
      <w:r>
        <w:rPr>
          <w:i/>
        </w:rPr>
        <w:t xml:space="preserve">meeting took place, apparently, it was the Bab who planted the seed of a painting in the mind of the artist.</w:t>
      </w:r>
    </w:p>
    <w:p>
      <w:pPr>
        <w:ind w:left="360"/>
      </w:pPr>
      <w:r>
        <w:rPr>
          <w:i/>
        </w:rPr>
        <w:t xml:space="preserve">Balyuzi notes that over thirty years after those eventful days in Urmia, when Aqa Bala Bayg met Varqa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and became a follower of Baha’u’llah, the founder of the Baha’i religion, he revealed the details of</w:t>
      </w:r>
    </w:p>
    <w:p>
      <w:pPr>
        <w:ind w:left="360"/>
      </w:pPr>
      <w:r>
        <w:rPr>
          <w:i/>
        </w:rPr>
        <w:t xml:space="preserve">his encounter with the Bab to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[Áqá Bálá Bag’s [sic]] first visit, as soon as the Báb noticed him, he gathered his ‘aba</w:t>
      </w:r>
    </w:p>
    <w:p>
      <w:pPr>
        <w:ind w:left="360"/>
      </w:pPr>
      <w:r>
        <w:rPr>
          <w:i/>
        </w:rPr>
        <w:t xml:space="preserve">around Him, as if sitting for His portrait. The next day He did the same [thing]. It was then that</w:t>
      </w:r>
    </w:p>
    <w:p>
      <w:pPr>
        <w:ind w:left="360"/>
      </w:pPr>
      <w:r>
        <w:rPr>
          <w:i/>
        </w:rPr>
        <w:t xml:space="preserve">Áqá Bálá Bag [sic] understood it to be a signal to him to draw His portrait. On his third visit, he</w:t>
      </w:r>
    </w:p>
    <w:p>
      <w:pPr>
        <w:ind w:left="360"/>
      </w:pPr>
      <w:r>
        <w:rPr>
          <w:i/>
        </w:rPr>
        <w:t xml:space="preserve">went to the residence of Malek-Qásim Mírzá with the equipment of his art. He made a rough</w:t>
      </w:r>
    </w:p>
    <w:p>
      <w:pPr>
        <w:ind w:left="360"/>
      </w:pPr>
      <w:r>
        <w:rPr>
          <w:i/>
        </w:rPr>
        <w:t xml:space="preserve">sketch or two at the time, from which he later composed a full-scale portrait in black and white.21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surface, Varqa’s details quoted by Balyuzi appear to contradict other versions of the event. For</w:t>
      </w:r>
    </w:p>
    <w:p>
      <w:pPr>
        <w:ind w:left="360"/>
      </w:pPr>
      <w:r>
        <w:rPr>
          <w:i/>
        </w:rPr>
        <w:t xml:space="preserve">instance, Mu‘in – who also met the artist when Aqa Bala Bayg was an elderly man – states that the</w:t>
      </w:r>
    </w:p>
    <w:p>
      <w:pPr>
        <w:ind w:left="360"/>
      </w:pPr>
      <w:r>
        <w:rPr>
          <w:i/>
        </w:rPr>
        <w:t xml:space="preserve">painter told him he sought the Bab’s permission to draw him and the young prophet granted his wish.22</w:t>
      </w:r>
    </w:p>
    <w:p>
      <w:pPr>
        <w:ind w:left="360"/>
      </w:pPr>
      <w:r>
        <w:rPr>
          <w:i/>
        </w:rPr>
        <w:t xml:space="preserve">Fadil Mazandarani and Ishraq-Khavari, another prominent Baha’i historian also quote Mu‘in’s version of</w:t>
      </w:r>
    </w:p>
    <w:p>
      <w:pPr>
        <w:ind w:left="360"/>
      </w:pPr>
      <w:r>
        <w:rPr>
          <w:i/>
        </w:rPr>
        <w:t xml:space="preserve">the story.23,24 Other -historians Abu’l-Qasim Afnan and Muhammad-‘Ali Faizi agree with Mu‘in’s version</w:t>
      </w:r>
    </w:p>
    <w:p>
      <w:pPr>
        <w:ind w:left="360"/>
      </w:pPr>
      <w:r>
        <w:rPr>
          <w:i/>
        </w:rPr>
        <w:t xml:space="preserve">without giving a source.25,26 However, a closer look reveals that Varqa’s version of the story is not</w:t>
      </w:r>
    </w:p>
    <w:p>
      <w:pPr>
        <w:ind w:left="360"/>
      </w:pPr>
      <w:r>
        <w:rPr>
          <w:i/>
        </w:rPr>
        <w:t xml:space="preserve">necessarily in conflict with the other eyewitness account, namely Mu‘in’s, which other historians either use</w:t>
      </w:r>
    </w:p>
    <w:p>
      <w:pPr>
        <w:ind w:left="360"/>
      </w:pPr>
      <w:r>
        <w:rPr>
          <w:i/>
        </w:rPr>
        <w:t xml:space="preserve">or confirm. Mu‘in’s reference to Aqa Bala Bayg seeking the Bab’s permission might simply be an</w:t>
      </w:r>
    </w:p>
    <w:p>
      <w:pPr>
        <w:ind w:left="360"/>
      </w:pPr>
      <w:r>
        <w:rPr>
          <w:i/>
        </w:rPr>
        <w:t xml:space="preserve">indication of the sign of the artist’s respect for the Bab. In other words, even in Varqa’s version of the</w:t>
      </w:r>
    </w:p>
    <w:p>
      <w:pPr>
        <w:ind w:left="360"/>
      </w:pPr>
      <w:r>
        <w:rPr>
          <w:i/>
        </w:rPr>
        <w:t xml:space="preserve">story where the Bab encourages the artist to draw him, Aqa Bala Bayg would likely still have sought the</w:t>
      </w:r>
    </w:p>
    <w:p>
      <w:pPr>
        <w:ind w:left="360"/>
      </w:pPr>
      <w:r>
        <w:rPr>
          <w:i/>
        </w:rPr>
        <w:t xml:space="preserve">Bab’s permission as a sign of respect for the highly venerated guest of the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while Faizi’s version confirms the artist’s three sessions with the Bab, his details of what</w:t>
      </w:r>
    </w:p>
    <w:p>
      <w:pPr>
        <w:ind w:left="360"/>
      </w:pPr>
      <w:r>
        <w:rPr>
          <w:i/>
        </w:rPr>
        <w:t xml:space="preserve">went on during the sessions are somewhat different from Varqa’s: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three sessions, he would gaze intently upon the Bab’s face in the latter’s room. Aqa Bala Bayg</w:t>
      </w:r>
    </w:p>
    <w:p>
      <w:pPr>
        <w:ind w:left="360"/>
      </w:pPr>
      <w:r>
        <w:rPr>
          <w:i/>
        </w:rPr>
        <w:t xml:space="preserve">would then leave the room and gradually complete the sketch. Each time the artist entered the</w:t>
      </w:r>
    </w:p>
    <w:p>
      <w:pPr>
        <w:ind w:left="360"/>
      </w:pPr>
      <w:r>
        <w:rPr>
          <w:i/>
        </w:rPr>
        <w:t xml:space="preserve">room, the Bab would put on his cloak, sit down, pull up his sleeves, and place his hands upon his</w:t>
      </w:r>
    </w:p>
    <w:p>
      <w:pPr>
        <w:ind w:left="360"/>
      </w:pPr>
      <w:r>
        <w:rPr>
          <w:i/>
        </w:rPr>
        <w:t xml:space="preserve">knees.27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Varqa’s Great Discovery</w:t>
      </w:r>
    </w:p>
    <w:p>
      <w:pPr>
        <w:ind w:left="360"/>
      </w:pPr>
      <w:r>
        <w:rPr>
          <w:i/>
        </w:rPr>
        <w:t xml:space="preserve">Sometime after the execution of the Bab, Aqa Bala Bayg completed the unfinished drawing into a full-</w:t>
      </w:r>
    </w:p>
    <w:p>
      <w:pPr>
        <w:ind w:left="360"/>
      </w:pPr>
      <w:r>
        <w:rPr>
          <w:i/>
        </w:rPr>
        <w:t xml:space="preserve">scale black-and-white portrait and made several other sketches based on the first one.28 However, the</w:t>
      </w:r>
    </w:p>
    <w:p>
      <w:pPr>
        <w:ind w:left="360"/>
      </w:pPr>
      <w:r>
        <w:rPr>
          <w:i/>
        </w:rPr>
        <w:t xml:space="preserve">violent execution of the Bab; the massacre of August 1852, which witnessed the fall of many notable Babi</w:t>
      </w:r>
    </w:p>
    <w:p>
      <w:pPr>
        <w:ind w:left="360"/>
      </w:pPr>
      <w:r>
        <w:rPr>
          <w:i/>
        </w:rPr>
        <w:t xml:space="preserve">heroes and heroines, including the popular poet of Qazvin – Qurrat al-‘Ayn – and Sulayman Khan; and</w:t>
      </w:r>
    </w:p>
    <w:p>
      <w:pPr>
        <w:ind w:left="360"/>
      </w:pPr>
      <w:r>
        <w:rPr>
          <w:i/>
        </w:rPr>
        <w:t xml:space="preserve">the ensuing bloodbath that engulfed the Persian Babi community must have forced Aqa Bala Bayg to</w:t>
      </w:r>
    </w:p>
    <w:p>
      <w:pPr>
        <w:ind w:left="360"/>
      </w:pPr>
      <w:r>
        <w:rPr>
          <w:i/>
        </w:rPr>
        <w:t xml:space="preserve">keep the news of his precious relics a secret for some thirty years, until he came into contact with Mirza</w:t>
      </w:r>
    </w:p>
    <w:p>
      <w:pPr>
        <w:ind w:left="360"/>
      </w:pPr>
      <w:r>
        <w:rPr>
          <w:i/>
        </w:rPr>
        <w:t xml:space="preserve">‘Ali-Muhammad Varqa (d. 1896). Varqa was a native of Yazd and a staunch follower of Baha’u’llah. In the</w:t>
      </w:r>
    </w:p>
    <w:p>
      <w:pPr>
        <w:ind w:left="360"/>
      </w:pPr>
      <w:r>
        <w:rPr>
          <w:i/>
        </w:rPr>
        <w:t xml:space="preserve">early 1880s, Varqa decided to take up residence in Tabriz, where he eventually came to know Aqa Bala</w:t>
      </w:r>
    </w:p>
    <w:p>
      <w:pPr>
        <w:ind w:left="360"/>
      </w:pPr>
      <w:r>
        <w:rPr>
          <w:i/>
        </w:rPr>
        <w:t xml:space="preserve">Bayg and succeeded in converting him to the Faith of Baha’u’llah. It was then that the artist revealed his</w:t>
      </w:r>
    </w:p>
    <w:p>
      <w:pPr>
        <w:ind w:left="360"/>
      </w:pPr>
      <w:r>
        <w:rPr>
          <w:i/>
        </w:rPr>
        <w:t xml:space="preserve">great secret to Varqa. Excited by this incredible discovery, the latter wrote to Baha’u’llah and informed</w:t>
      </w:r>
    </w:p>
    <w:p>
      <w:pPr>
        <w:ind w:left="360"/>
      </w:pPr>
      <w:r>
        <w:rPr>
          <w:i/>
        </w:rPr>
        <w:t xml:space="preserve">him of the existence of the portrait. Varqa also asked Baha’u’llah to verify whether or not Aqa Bala Bayg’s</w:t>
      </w:r>
    </w:p>
    <w:p>
      <w:pPr>
        <w:ind w:left="360"/>
      </w:pPr>
      <w:r>
        <w:rPr>
          <w:i/>
        </w:rPr>
        <w:t xml:space="preserve">portrait was an accurate depiction of the Bab’s face, which he confirmed.29 Baha’u’llah also showed the</w:t>
      </w:r>
    </w:p>
    <w:p>
      <w:pPr>
        <w:ind w:left="360"/>
      </w:pPr>
      <w:r>
        <w:rPr>
          <w:i/>
        </w:rPr>
        <w:t xml:space="preserve">portrait to Mirza Sayyid Hasan, ‘the Great Afnan‘ (Afnān-i Kabīr) – the brother of the wife of the Bab –</w:t>
      </w:r>
    </w:p>
    <w:p>
      <w:pPr>
        <w:ind w:left="360"/>
      </w:pPr>
      <w:r>
        <w:rPr>
          <w:i/>
        </w:rPr>
        <w:t xml:space="preserve">who also confirmed the resemblance.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led to a number of communications between Baha’u’llah and Varqa, in which references to</w:t>
      </w:r>
    </w:p>
    <w:p>
      <w:pPr>
        <w:ind w:left="360"/>
      </w:pPr>
      <w:r>
        <w:rPr>
          <w:i/>
        </w:rPr>
        <w:t xml:space="preserve">the painting exist. The initial one seems to have been made in 1882 where, according to Balyuzi,</w:t>
      </w:r>
    </w:p>
    <w:p>
      <w:pPr>
        <w:ind w:left="360"/>
      </w:pPr>
      <w:r>
        <w:rPr>
          <w:i/>
        </w:rPr>
        <w:t xml:space="preserve">Baha’u’llah directed Varqa to instruct Aqa Bala Bayg to make two copies of the image in watercolour.30</w:t>
      </w:r>
    </w:p>
    <w:p>
      <w:pPr>
        <w:ind w:left="360"/>
      </w:pPr>
      <w:r>
        <w:rPr>
          <w:i/>
        </w:rPr>
        <w:t xml:space="preserve">One was to stay with Varqa, and the other was to be sent to the Holy Land via Haji Mulla ‘Ali Akbar</w:t>
      </w:r>
    </w:p>
    <w:p>
      <w:pPr>
        <w:ind w:left="360"/>
      </w:pPr>
      <w:r>
        <w:rPr>
          <w:i/>
        </w:rPr>
        <w:t xml:space="preserve">Shahmirzadi (1842–1910) – known as Haji Akhund – who was making a stop in Tabriz on the way to</w:t>
      </w:r>
    </w:p>
    <w:p>
      <w:pPr>
        <w:ind w:left="360"/>
      </w:pPr>
      <w:r>
        <w:rPr>
          <w:i/>
        </w:rPr>
        <w:t xml:space="preserve">‘Akka. The Haji obtained the copy and successfully delivered it to Baha’u’llah. Today, that copy is</w:t>
      </w:r>
    </w:p>
    <w:p>
      <w:pPr>
        <w:ind w:left="360"/>
      </w:pPr>
      <w:r>
        <w:rPr>
          <w:i/>
        </w:rPr>
        <w:t xml:space="preserve">preserved in the International Baha’i Archives in Haifa, Israel.31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between 1882 and February 1888, Varqa sought Baha’u’llah’s permission to ask Aqa Bala</w:t>
      </w:r>
    </w:p>
    <w:p>
      <w:pPr>
        <w:ind w:left="360"/>
      </w:pPr>
      <w:r>
        <w:rPr>
          <w:i/>
        </w:rPr>
        <w:t xml:space="preserve">Bayg to make seven additional copies for future Houses of Worship. Baha’u’llah must have agreed. In a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16 February 1889 – written in Varqa’s own handwriting and evidently addressed to Aqa Bala</w:t>
      </w:r>
    </w:p>
    <w:p>
      <w:pPr>
        <w:ind w:left="360"/>
      </w:pPr>
      <w:r>
        <w:rPr>
          <w:i/>
        </w:rPr>
        <w:t xml:space="preserve">Bayg – Varqa quotes Baha’u’llah’s consent and asks Aqa Bala Bayg to produce seven more copies of the</w:t>
      </w:r>
    </w:p>
    <w:p>
      <w:pPr>
        <w:ind w:left="360"/>
      </w:pPr>
      <w:r>
        <w:rPr>
          <w:i/>
        </w:rPr>
        <w:t xml:space="preserve">portrait so they could be sent to seven cities in Persia.32 However, it appears that Aqa Bala Bayg started</w:t>
      </w:r>
    </w:p>
    <w:p>
      <w:pPr>
        <w:ind w:left="360"/>
      </w:pPr>
      <w:r>
        <w:rPr>
          <w:i/>
        </w:rPr>
        <w:t xml:space="preserve">the renderings but passed away before he was able to finish all of them. See page 11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 later, in 1895, Varqa and his son Ruhu’llah were both arrested outside Zanjan. All the writings</w:t>
      </w:r>
    </w:p>
    <w:p>
      <w:pPr>
        <w:ind w:left="360"/>
      </w:pPr>
      <w:r>
        <w:rPr>
          <w:i/>
        </w:rPr>
        <w:t xml:space="preserve">and precious materials in their possession, including his watercolour copy of the Bab’s portrait, fell into</w:t>
      </w:r>
    </w:p>
    <w:p>
      <w:pPr>
        <w:ind w:left="360"/>
      </w:pPr>
      <w:r>
        <w:rPr>
          <w:i/>
        </w:rPr>
        <w:t xml:space="preserve">the hands of the governor of Zanjan, ‘Ala’ud-Dawleh. Eventually, the governor decided to listen to advice</w:t>
      </w:r>
    </w:p>
    <w:p>
      <w:pPr>
        <w:ind w:left="360"/>
      </w:pPr>
      <w:r>
        <w:rPr>
          <w:i/>
        </w:rPr>
        <w:t xml:space="preserve">from others and, instead of killing the Baha’i prisoners in Zanjan, he transferred them to Tehran along</w:t>
      </w:r>
    </w:p>
    <w:p>
      <w:pPr>
        <w:ind w:left="360"/>
      </w:pPr>
      <w:r>
        <w:rPr>
          <w:i/>
        </w:rPr>
        <w:t xml:space="preserve">with their possessions that could be used as evidence against them. Therefore, Varqa was allowed to</w:t>
      </w:r>
    </w:p>
    <w:p>
      <w:pPr>
        <w:ind w:left="360"/>
      </w:pPr>
      <w:r>
        <w:rPr>
          <w:i/>
        </w:rPr>
        <w:t xml:space="preserve">take an inventory of his possessions, box and lock everything and keep the key until he arrived in Tehran,</w:t>
      </w:r>
    </w:p>
    <w:p>
      <w:pPr>
        <w:ind w:left="360"/>
      </w:pPr>
      <w:r>
        <w:rPr>
          <w:i/>
        </w:rPr>
        <w:t xml:space="preserve">escorted by government officials. This was in April 1896. There, Hajib’ud-Dawleh33 – the king’s head</w:t>
      </w:r>
    </w:p>
    <w:p>
      <w:pPr>
        <w:ind w:left="360"/>
      </w:pPr>
      <w:r>
        <w:rPr>
          <w:i/>
        </w:rPr>
        <w:t xml:space="preserve">servant, who eventually killed his two Baha’i captives in a brutal manner – confiscated the Bab’s portrait</w:t>
      </w:r>
    </w:p>
    <w:p>
      <w:pPr>
        <w:ind w:left="360"/>
      </w:pPr>
      <w:r>
        <w:rPr>
          <w:i/>
        </w:rPr>
        <w:t xml:space="preserve">and submitted it to Nasir’id-Din Shah. It is not known what the king did with the painting.34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Copies from Aqa Bala Bayg</w:t>
      </w:r>
    </w:p>
    <w:p>
      <w:pPr>
        <w:ind w:left="360"/>
      </w:pPr>
      <w:r>
        <w:rPr>
          <w:i/>
        </w:rPr>
        <w:t xml:space="preserve">Fadil Mazandarani notes that multiple copies from Aqa Bala Bayg’s second reproduction were produced,</w:t>
      </w:r>
    </w:p>
    <w:p>
      <w:pPr>
        <w:ind w:left="360"/>
      </w:pPr>
      <w:r>
        <w:rPr>
          <w:i/>
        </w:rPr>
        <w:t xml:space="preserve">but they were all approximations and only the first two were the most accurate renditions.35 In 1902, six</w:t>
      </w:r>
    </w:p>
    <w:p>
      <w:pPr>
        <w:ind w:left="360"/>
      </w:pPr>
      <w:r>
        <w:rPr>
          <w:i/>
        </w:rPr>
        <w:t xml:space="preserve">years after the execution of Varqa and his son, another copy of the drawing was found by Sayyid</w:t>
      </w:r>
    </w:p>
    <w:p>
      <w:pPr>
        <w:ind w:left="360"/>
      </w:pPr>
      <w:r>
        <w:rPr>
          <w:i/>
        </w:rPr>
        <w:t xml:space="preserve">Assadu’llah Qumi, who later accompanied ‘Abdu’l-Baha during his western travels. Qumi found the copy</w:t>
      </w:r>
    </w:p>
    <w:p>
      <w:pPr>
        <w:ind w:left="360"/>
      </w:pPr>
      <w:r>
        <w:rPr>
          <w:i/>
        </w:rPr>
        <w:t xml:space="preserve">in the household of the granddaughter of Dakhil-i Maraghe’i while visiting the city of Khoy in north-west</w:t>
      </w:r>
    </w:p>
    <w:p>
      <w:pPr>
        <w:ind w:left="360"/>
      </w:pPr>
      <w:r>
        <w:rPr>
          <w:i/>
        </w:rPr>
        <w:t xml:space="preserve">Persia. This must be the same copy that Balyuzi refers to as the original black and white, which Qumi</w:t>
      </w:r>
    </w:p>
    <w:p>
      <w:pPr>
        <w:ind w:left="360"/>
      </w:pPr>
      <w:r>
        <w:rPr>
          <w:i/>
        </w:rPr>
        <w:t xml:space="preserve">sent to ‘Abdu’l-Baha.36 However, Faizi believes that what Qumi found was simply another copy of the</w:t>
      </w:r>
    </w:p>
    <w:p>
      <w:pPr>
        <w:ind w:left="360"/>
      </w:pPr>
      <w:r>
        <w:rPr>
          <w:i/>
        </w:rPr>
        <w:t xml:space="preserve">painting.37 According to him, this copy was given by Aqa Bala Bayg’s son, Mirza Mahmud, to Mirza ʿAli</w:t>
      </w:r>
    </w:p>
    <w:p>
      <w:pPr>
        <w:ind w:left="360"/>
      </w:pPr>
      <w:r>
        <w:rPr>
          <w:i/>
        </w:rPr>
        <w:t xml:space="preserve">Asghar, the son of Mulla Husayn Dakhil-i Maraghe’i. It remained in Maraghe’i’s household until about</w:t>
      </w:r>
    </w:p>
    <w:p>
      <w:pPr>
        <w:ind w:left="360"/>
      </w:pPr>
      <w:r>
        <w:rPr>
          <w:i/>
        </w:rPr>
        <w:t xml:space="preserve">1902 or 1903, when Sayyid Asadu’llah Qumi found it and informed ‘Abdu’l-Baha. The latter instructed</w:t>
      </w:r>
    </w:p>
    <w:p>
      <w:pPr>
        <w:ind w:left="360"/>
      </w:pPr>
      <w:r>
        <w:rPr>
          <w:i/>
        </w:rPr>
        <w:t xml:space="preserve">Qumi to ask for it from Dakhil Maraghe’i’s granddaughter. She consented and gave the copy to Qumi,</w:t>
      </w:r>
    </w:p>
    <w:p>
      <w:pPr>
        <w:ind w:left="360"/>
      </w:pPr>
      <w:r>
        <w:rPr>
          <w:i/>
        </w:rPr>
        <w:t xml:space="preserve">who put it in a special box in the city of Khoy and sent it to ‘Abdu’l-Baha in Palestine via Mirza Yusef Khan</w:t>
      </w:r>
    </w:p>
    <w:p>
      <w:pPr>
        <w:ind w:left="360"/>
      </w:pPr>
      <w:r>
        <w:rPr>
          <w:i/>
        </w:rPr>
        <w:t xml:space="preserve">Vahid-i Kashfi. Faizi’s account agrees with Mu‘in’s.38 Ishraq-Khavari also uses Mu‘in’s account for this</w:t>
      </w:r>
    </w:p>
    <w:p>
      <w:pPr>
        <w:ind w:left="360"/>
      </w:pPr>
      <w:r>
        <w:rPr>
          <w:i/>
        </w:rPr>
        <w:t xml:space="preserve">story.39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‘Abdu’l-Baha seems to have paid special attention to this particular drawing, which raises</w:t>
      </w:r>
    </w:p>
    <w:p>
      <w:pPr>
        <w:ind w:left="360"/>
      </w:pPr>
      <w:r>
        <w:rPr>
          <w:i/>
        </w:rPr>
        <w:t xml:space="preserve">the question as to whether the drawing was just another copy or the original black-and-white rendering by</w:t>
      </w:r>
    </w:p>
    <w:p>
      <w:pPr>
        <w:ind w:left="360"/>
      </w:pPr>
      <w:r>
        <w:rPr>
          <w:i/>
        </w:rPr>
        <w:t xml:space="preserve">the artist, as claimed by Balyuzi. In two separate tablets sent to Dakhil’s granddaughter via his son,</w:t>
      </w:r>
    </w:p>
    <w:p>
      <w:pPr>
        <w:ind w:left="360"/>
      </w:pPr>
      <w:r>
        <w:rPr>
          <w:i/>
        </w:rPr>
        <w:t xml:space="preserve">‘Abdu’l-Baha profusely thanks her for the decision to send the drawing to him. Here is a provisional</w:t>
      </w:r>
    </w:p>
    <w:p>
      <w:pPr>
        <w:ind w:left="360"/>
      </w:pPr>
      <w:r>
        <w:rPr>
          <w:i/>
        </w:rPr>
        <w:t xml:space="preserve">translation of the first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God, glad tidings! Your gift was accepted at the Holy Land and is with ‘Abdu’l-</w:t>
      </w:r>
    </w:p>
    <w:p>
      <w:pPr>
        <w:ind w:left="360"/>
      </w:pPr>
      <w:r>
        <w:rPr>
          <w:i/>
        </w:rPr>
        <w:t xml:space="preserve">Baha. It brought boundless appreciation. We are very pleased with you for sending such a sacred</w:t>
      </w:r>
    </w:p>
    <w:p>
      <w:pPr>
        <w:ind w:left="360"/>
      </w:pPr>
      <w:r>
        <w:rPr>
          <w:i/>
        </w:rPr>
        <w:t xml:space="preserve">gift to us. It was placed in the Holy Room [Baha’u’llah’s room] and ‘Abdu’l-Baha [often] looks upon</w:t>
      </w:r>
    </w:p>
    <w:p>
      <w:pPr>
        <w:ind w:left="360"/>
      </w:pPr>
      <w:r>
        <w:rPr>
          <w:i/>
        </w:rPr>
        <w:t xml:space="preserve">that radiant portrait. Salutations and praise be upon your daughter, the steadfast leaf, and assure</w:t>
      </w:r>
    </w:p>
    <w:p>
      <w:pPr>
        <w:ind w:left="360"/>
      </w:pPr>
      <w:r>
        <w:rPr>
          <w:i/>
        </w:rPr>
        <w:t xml:space="preserve">her of divine bounties.40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tablet was sent because, evidently, the first one was never received by Maraghe’i’s</w:t>
      </w:r>
    </w:p>
    <w:p>
      <w:pPr>
        <w:ind w:left="360"/>
      </w:pPr>
      <w:r>
        <w:rPr>
          <w:i/>
        </w:rPr>
        <w:t xml:space="preserve">daughter.41 The following is a provisional translation of the second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steadfast leaf! Your great gift was received through Mirza Yusef Khan. Our eyes were illumined</w:t>
      </w:r>
    </w:p>
    <w:p>
      <w:pPr>
        <w:ind w:left="360"/>
      </w:pPr>
      <w:r>
        <w:rPr>
          <w:i/>
        </w:rPr>
        <w:t xml:space="preserve">upon beholding that radiant portrait and our hands were honoured with receiving that magnificent</w:t>
      </w:r>
    </w:p>
    <w:p>
      <w:pPr>
        <w:ind w:left="360"/>
      </w:pPr>
      <w:r>
        <w:rPr>
          <w:i/>
        </w:rPr>
        <w:t xml:space="preserve">present. I inhaled the fragrant odour of the drawing, kissed it, and placed it upon my brow. Upon</w:t>
      </w:r>
    </w:p>
    <w:p>
      <w:pPr>
        <w:ind w:left="360"/>
      </w:pPr>
      <w:r>
        <w:rPr>
          <w:i/>
        </w:rPr>
        <w:t xml:space="preserve">receiving that distinguished gift, we immediately wrote and sent a letter to express our joy. It is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you did not receive that letter. Know that if you had offered all that is on earth, along</w:t>
      </w:r>
    </w:p>
    <w:p>
      <w:pPr>
        <w:ind w:left="360"/>
      </w:pPr>
      <w:r>
        <w:rPr>
          <w:i/>
        </w:rPr>
        <w:t xml:space="preserve">with its most precious gems, they would not have been received with as much pleasure. This</w:t>
      </w:r>
    </w:p>
    <w:p>
      <w:pPr>
        <w:ind w:left="360"/>
      </w:pPr>
      <w:r>
        <w:rPr>
          <w:i/>
        </w:rPr>
        <w:t xml:space="preserve">servant cannot befittingly reciprocate your present; therefore, I entrusted your reward to the Lord</w:t>
      </w:r>
    </w:p>
    <w:p>
      <w:pPr>
        <w:ind w:left="360"/>
      </w:pPr>
      <w:r>
        <w:rPr>
          <w:i/>
        </w:rPr>
        <w:t xml:space="preserve">of the world. God willing, His grace and bounty will compensate. My hope is that you will be</w:t>
      </w:r>
    </w:p>
    <w:p>
      <w:pPr>
        <w:ind w:left="360"/>
      </w:pPr>
      <w:r>
        <w:rPr>
          <w:i/>
        </w:rPr>
        <w:t xml:space="preserve">abundantly rewarded for this righteous deed in the Abha Kingdom. Convey our greetings to your</w:t>
      </w:r>
    </w:p>
    <w:p>
      <w:pPr>
        <w:ind w:left="360"/>
      </w:pPr>
      <w:r>
        <w:rPr>
          <w:i/>
        </w:rPr>
        <w:t xml:space="preserve">daughter, and tell her that you are the descendant of Dakhil, that renowned eulogist for the Prince</w:t>
      </w:r>
    </w:p>
    <w:p>
      <w:pPr>
        <w:ind w:left="360"/>
      </w:pPr>
      <w:r>
        <w:rPr>
          <w:i/>
        </w:rPr>
        <w:t xml:space="preserve">of Martyrs.42 Now it is your turn to gain fame amongst women for your love of the advent of the</w:t>
      </w:r>
    </w:p>
    <w:p>
      <w:pPr>
        <w:ind w:left="360"/>
      </w:pPr>
      <w:r>
        <w:rPr>
          <w:i/>
        </w:rPr>
        <w:t xml:space="preserve">Blessed Beauty as the return of Husayn. Praise and salutations be upon you.43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 notes that after the passing of Aqa Bala Bayg, another completed drawing and one unfinished</w:t>
      </w:r>
    </w:p>
    <w:p>
      <w:pPr>
        <w:ind w:left="360"/>
      </w:pPr>
      <w:r>
        <w:rPr>
          <w:i/>
        </w:rPr>
        <w:t xml:space="preserve">sketch were found among his possessions. The completed one was coloured by Mirza ‘Ali Ashraf, a</w:t>
      </w:r>
    </w:p>
    <w:p>
      <w:pPr>
        <w:ind w:left="360"/>
      </w:pPr>
      <w:r>
        <w:rPr>
          <w:i/>
        </w:rPr>
        <w:t xml:space="preserve">skilled artist, and remained in the Maraghe’i household. Baha’is often used to visit Maraghe’i’s house to</w:t>
      </w:r>
    </w:p>
    <w:p>
      <w:pPr>
        <w:ind w:left="360"/>
      </w:pPr>
      <w:r>
        <w:rPr>
          <w:i/>
        </w:rPr>
        <w:t xml:space="preserve">see the painting posted on a wall during Baha’i holy days until 1936, when Shoghi Effendi instructed the</w:t>
      </w:r>
    </w:p>
    <w:p>
      <w:pPr>
        <w:ind w:left="360"/>
      </w:pPr>
      <w:r>
        <w:rPr>
          <w:i/>
        </w:rPr>
        <w:t xml:space="preserve">National Spiritual Assembly of Iran to ask for the drawing. Aqa Husayn – the grandson of Dakhil-i</w:t>
      </w:r>
    </w:p>
    <w:p>
      <w:pPr>
        <w:ind w:left="360"/>
      </w:pPr>
      <w:r>
        <w:rPr>
          <w:i/>
        </w:rPr>
        <w:t xml:space="preserve">Maraghe’i – was asked to submit the painting to the Tabriz Local Spiritual Assembly, which at the time</w:t>
      </w:r>
    </w:p>
    <w:p>
      <w:pPr>
        <w:ind w:left="360"/>
      </w:pPr>
      <w:r>
        <w:rPr>
          <w:i/>
        </w:rPr>
        <w:t xml:space="preserve">had jurisdiction over the small town of Maragheh. The Tabriz Assembly then sent the painting to Iran’s</w:t>
      </w:r>
    </w:p>
    <w:p>
      <w:pPr>
        <w:ind w:left="360"/>
      </w:pPr>
      <w:r>
        <w:rPr>
          <w:i/>
        </w:rPr>
        <w:t xml:space="preserve">National Spiritual Assembly which, in turn, sent it to Shoghi Effendi. That copy, too, is now preserved at</w:t>
      </w:r>
    </w:p>
    <w:p>
      <w:pPr>
        <w:ind w:left="360"/>
      </w:pPr>
      <w:r>
        <w:rPr>
          <w:i/>
        </w:rPr>
        <w:t xml:space="preserve">the International Baha’i Archives in Haifa, Israel.44 It is possible that these last two copies found in Aqa</w:t>
      </w:r>
    </w:p>
    <w:p>
      <w:pPr>
        <w:ind w:left="360"/>
      </w:pPr>
      <w:r>
        <w:rPr>
          <w:i/>
        </w:rPr>
        <w:t xml:space="preserve">Bala Bayg’s possessions after his passing were among the seven that Varqa had asked him to draw for</w:t>
      </w:r>
    </w:p>
    <w:p>
      <w:pPr>
        <w:ind w:left="360"/>
      </w:pPr>
      <w:r>
        <w:rPr>
          <w:i/>
        </w:rPr>
        <w:t xml:space="preserve">the future Houses of Worship. However, Aqa Bala Bayg might have died or become incapacitated before</w:t>
      </w:r>
    </w:p>
    <w:p>
      <w:pPr>
        <w:ind w:left="360"/>
      </w:pPr>
      <w:r>
        <w:rPr>
          <w:i/>
        </w:rPr>
        <w:t xml:space="preserve">he was able to finish the second one. This would also explain why there are no records of the other five</w:t>
      </w:r>
    </w:p>
    <w:p>
      <w:pPr>
        <w:ind w:left="360"/>
      </w:pPr>
      <w:r>
        <w:rPr>
          <w:i/>
        </w:rPr>
        <w:t xml:space="preserve">paintings requested by Varqa. The fate of the unfinished sketch is not yet clear.45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Images Purported to be of the Bab</w:t>
      </w:r>
    </w:p>
    <w:p>
      <w:pPr>
        <w:ind w:left="360"/>
      </w:pPr>
      <w:r>
        <w:rPr>
          <w:i/>
        </w:rPr>
        <w:t xml:space="preserve">The rapid success of the Babi religion and its enormous potential for reform in the Muslim world quickly</w:t>
      </w:r>
    </w:p>
    <w:p>
      <w:pPr>
        <w:ind w:left="360"/>
      </w:pPr>
      <w:r>
        <w:rPr>
          <w:i/>
        </w:rPr>
        <w:t xml:space="preserve">aroused the interest of many outside Persia. Western travellers, merchants, diplomats and missionaries</w:t>
      </w:r>
    </w:p>
    <w:p>
      <w:pPr>
        <w:ind w:left="360"/>
      </w:pPr>
      <w:r>
        <w:rPr>
          <w:i/>
        </w:rPr>
        <w:t xml:space="preserve">took notice and began to write about the nascent movement. Within 18 months of the Bab’s prophetic</w:t>
      </w:r>
    </w:p>
    <w:p>
      <w:pPr>
        <w:ind w:left="360"/>
      </w:pPr>
      <w:r>
        <w:rPr>
          <w:i/>
        </w:rPr>
        <w:t xml:space="preserve">announcement, on 1 November 1845, The Times of London became the first western newspaper to</w:t>
      </w:r>
    </w:p>
    <w:p>
      <w:pPr>
        <w:ind w:left="360"/>
      </w:pPr>
      <w:r>
        <w:rPr>
          <w:i/>
        </w:rPr>
        <w:t xml:space="preserve">publish an article on the new religion.46 Early works on the movement were often erroneous and</w:t>
      </w:r>
    </w:p>
    <w:p>
      <w:pPr>
        <w:ind w:left="360"/>
      </w:pPr>
      <w:r>
        <w:rPr>
          <w:i/>
        </w:rPr>
        <w:t xml:space="preserve">portrayed the Babis as revolutionary communists and anarchists. However, the publication of Arthur</w:t>
      </w:r>
    </w:p>
    <w:p>
      <w:pPr>
        <w:ind w:left="360"/>
      </w:pPr>
      <w:r>
        <w:rPr>
          <w:i/>
        </w:rPr>
        <w:t xml:space="preserve">Comte de Gobineau’s book Les Religions et les Philosophies dans l'Asie Centrale in Paris in 1865 began</w:t>
      </w:r>
    </w:p>
    <w:p>
      <w:pPr>
        <w:ind w:left="360"/>
      </w:pPr>
      <w:r>
        <w:rPr>
          <w:i/>
        </w:rPr>
        <w:t xml:space="preserve">to change that.47 His work was done so well that it attracted a number of other European intellectuals,</w:t>
      </w:r>
    </w:p>
    <w:p>
      <w:pPr>
        <w:ind w:left="360"/>
      </w:pPr>
      <w:r>
        <w:rPr>
          <w:i/>
        </w:rPr>
        <w:t xml:space="preserve">including E. G. Browne of Cambridge, who eventually became the most prolific western writer and</w:t>
      </w:r>
    </w:p>
    <w:p>
      <w:pPr>
        <w:ind w:left="360"/>
      </w:pPr>
      <w:r>
        <w:rPr>
          <w:i/>
        </w:rPr>
        <w:t xml:space="preserve">researcher of the Babi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image found to date that is attributed to be that of the Bab is a line drawing by an unknown</w:t>
      </w:r>
    </w:p>
    <w:p>
      <w:pPr>
        <w:ind w:left="360"/>
      </w:pPr>
      <w:r>
        <w:rPr>
          <w:i/>
        </w:rPr>
        <w:t xml:space="preserve">artist who rendered the image sometime before May 1873.48 There is a letter dated 6 May 1873 from M.</w:t>
      </w:r>
    </w:p>
    <w:p>
      <w:pPr>
        <w:ind w:left="360"/>
      </w:pPr>
      <w:r>
        <w:rPr>
          <w:i/>
        </w:rPr>
        <w:t xml:space="preserve">Baumgarten, who appears to have served as the Russian consul in Shahrud, which makes a reference to</w:t>
      </w:r>
    </w:p>
    <w:p>
      <w:pPr>
        <w:ind w:left="360"/>
      </w:pPr>
      <w:r>
        <w:rPr>
          <w:i/>
        </w:rPr>
        <w:t xml:space="preserve">this drawing.49 Baumgarten was in regular correspondence with another Russian official, F. A. Bakulin,</w:t>
      </w:r>
    </w:p>
    <w:p>
      <w:pPr>
        <w:ind w:left="360"/>
      </w:pPr>
      <w:r>
        <w:rPr>
          <w:i/>
        </w:rPr>
        <w:t xml:space="preserve">who served as secretary-dragoman at Astarabad and Tabriz and eventually became consul at Astarabad,</w:t>
      </w:r>
    </w:p>
    <w:p>
      <w:pPr>
        <w:ind w:left="360"/>
      </w:pPr>
      <w:r>
        <w:rPr>
          <w:i/>
        </w:rPr>
        <w:t xml:space="preserve">where he remained until his death in 1879. Bakulin kept an archive of materials related to the Bab and his</w:t>
      </w:r>
    </w:p>
    <w:p>
      <w:pPr>
        <w:ind w:left="360"/>
      </w:pPr>
      <w:r>
        <w:rPr>
          <w:i/>
        </w:rPr>
        <w:t xml:space="preserve">movement, among them an album of drawings that included the aforementioned image. He likely</w:t>
      </w:r>
    </w:p>
    <w:p>
      <w:pPr>
        <w:ind w:left="360"/>
      </w:pPr>
      <w:r>
        <w:rPr>
          <w:i/>
        </w:rPr>
        <w:t xml:space="preserve">obtained many of his archival materials, including the line drawing, from Baumgarten. In 1912, about 33</w:t>
      </w:r>
    </w:p>
    <w:p>
      <w:pPr>
        <w:ind w:left="360"/>
      </w:pPr>
      <w:r>
        <w:rPr>
          <w:i/>
        </w:rPr>
        <w:t xml:space="preserve">years after his passing, Bakulin’s family decided to present his archival materials to the Russian orientalist</w:t>
      </w:r>
    </w:p>
    <w:p>
      <w:pPr>
        <w:ind w:left="360"/>
      </w:pPr>
      <w:r>
        <w:rPr>
          <w:i/>
        </w:rPr>
        <w:t xml:space="preserve">Valentin Zhukovskii. Five years later in 1917, Zhukovskii published Bakulin’s materials in an article titled</w:t>
      </w:r>
    </w:p>
    <w:p>
      <w:pPr>
        <w:ind w:left="360"/>
      </w:pPr>
      <w:r>
        <w:rPr>
          <w:i/>
        </w:rPr>
        <w:t xml:space="preserve">‘Russian Imperial Consul F. A. Bakulin in the History of the Babi Studies’.50 The article included the</w:t>
      </w:r>
    </w:p>
    <w:p>
      <w:pPr>
        <w:ind w:left="360"/>
      </w:pPr>
      <w:r>
        <w:rPr>
          <w:i/>
        </w:rPr>
        <w:t xml:space="preserve">aforementioned line drawing, which is a crude and grotesque depiction of the scene of the execution of</w:t>
      </w:r>
    </w:p>
    <w:p>
      <w:pPr>
        <w:ind w:left="360"/>
      </w:pPr>
      <w:r>
        <w:rPr>
          <w:i/>
        </w:rPr>
        <w:t xml:space="preserve">the Bab and his follower, Mirza Muhammad-Ali Zunuzi, known as Anis The image has a French</w:t>
      </w:r>
    </w:p>
    <w:p>
      <w:pPr>
        <w:ind w:left="360"/>
      </w:pPr>
      <w:r>
        <w:rPr>
          <w:i/>
        </w:rPr>
        <w:t xml:space="preserve">inscription, ‘The Remains of the Bab and His Disciple Shot at Tabriz’.51 However, the work is clearly a</w:t>
      </w:r>
    </w:p>
    <w:p>
      <w:pPr>
        <w:ind w:left="360"/>
      </w:pPr>
      <w:r>
        <w:rPr>
          <w:i/>
        </w:rPr>
        <w:t xml:space="preserve">Muslim forgery and cannot be considered a serious work of art by a professional. It is also highly unlikely</w:t>
      </w:r>
    </w:p>
    <w:p>
      <w:pPr>
        <w:ind w:left="360"/>
      </w:pPr>
      <w:r>
        <w:rPr>
          <w:i/>
        </w:rPr>
        <w:t xml:space="preserve">that this image is the artwork drawn by the artist who was taken to the execution scene by the Russian</w:t>
      </w:r>
    </w:p>
    <w:p>
      <w:pPr>
        <w:ind w:left="360"/>
      </w:pPr>
      <w:r>
        <w:rPr>
          <w:i/>
        </w:rPr>
        <w:t xml:space="preserve">Consul in Tabriz, as it contradicts the detailed description of that painting by a Babi eyewitness – a certain</w:t>
      </w:r>
    </w:p>
    <w:p>
      <w:pPr>
        <w:ind w:left="360"/>
      </w:pPr>
      <w:r>
        <w:rPr>
          <w:i/>
        </w:rPr>
        <w:t xml:space="preserve">Haji ‘Ali-‘Askar – who claims to have seen that painting: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official of the Russian consulate, to whom I was related, showed me that same sketch on the</w:t>
      </w:r>
    </w:p>
    <w:p>
      <w:pPr>
        <w:ind w:left="360"/>
      </w:pPr>
      <w:r>
        <w:rPr>
          <w:i/>
        </w:rPr>
        <w:t xml:space="preserve">very day it was drawn. It was such a faithful portrait of the Bab that I looked upon! No bullet had</w:t>
      </w:r>
    </w:p>
    <w:p>
      <w:pPr>
        <w:ind w:left="360"/>
      </w:pPr>
      <w:r>
        <w:rPr>
          <w:i/>
        </w:rPr>
        <w:t xml:space="preserve">struck His forehead, His cheeks, or His lips. I gazed upon a smile which seemed to be still</w:t>
      </w:r>
    </w:p>
    <w:p>
      <w:pPr>
        <w:ind w:left="360"/>
      </w:pPr>
      <w:r>
        <w:rPr>
          <w:i/>
        </w:rPr>
        <w:t xml:space="preserve">lingering upon His countenance. His body, however, had been severely mutilated. I could</w:t>
      </w:r>
    </w:p>
    <w:p>
      <w:pPr>
        <w:ind w:left="360"/>
      </w:pPr>
      <w:r>
        <w:rPr>
          <w:i/>
        </w:rPr>
        <w:t xml:space="preserve">recognize the arms and head of His companion, who seemed to be holding Him in his embrace.</w:t>
      </w:r>
    </w:p>
    <w:p>
      <w:pPr>
        <w:ind w:left="360"/>
      </w:pPr>
      <w:r>
        <w:rPr>
          <w:i/>
        </w:rPr>
        <w:t xml:space="preserve">As I gazed horror-struck upon that haunting picture, and saw how those noble traits had been</w:t>
      </w:r>
    </w:p>
    <w:p>
      <w:pPr>
        <w:ind w:left="360"/>
      </w:pPr>
      <w:r>
        <w:rPr>
          <w:i/>
        </w:rPr>
        <w:t xml:space="preserve">disfigured, my heart sank within me. I turned away my face in anguish and, regaining my house,</w:t>
      </w:r>
    </w:p>
    <w:p>
      <w:pPr>
        <w:ind w:left="360"/>
      </w:pPr>
      <w:r>
        <w:rPr>
          <w:i/>
        </w:rPr>
        <w:t xml:space="preserve">locked myself with my room. For three days and three nights, I could neither sleep nor eat, so</w:t>
      </w:r>
    </w:p>
    <w:p>
      <w:pPr>
        <w:ind w:left="360"/>
      </w:pPr>
      <w:r>
        <w:rPr>
          <w:i/>
        </w:rPr>
        <w:t xml:space="preserve">overwhelmed was I with emotion. That short and tumultuous life, with all its sorrows, its turmoils,</w:t>
      </w:r>
    </w:p>
    <w:p>
      <w:pPr>
        <w:ind w:left="360"/>
      </w:pPr>
      <w:r>
        <w:rPr>
          <w:i/>
        </w:rPr>
        <w:t xml:space="preserve">its banishments, and eventually the awe-inspiring martyrdom with which it had been crowned,</w:t>
      </w:r>
    </w:p>
    <w:p>
      <w:pPr>
        <w:ind w:left="360"/>
      </w:pPr>
      <w:r>
        <w:rPr>
          <w:i/>
        </w:rPr>
        <w:t xml:space="preserve">seemed again to be re-enacted before my eyes. I tossed upon my bed, writhing in agony and</w:t>
      </w:r>
    </w:p>
    <w:p>
      <w:pPr>
        <w:ind w:left="360"/>
      </w:pPr>
      <w:r>
        <w:rPr>
          <w:i/>
        </w:rPr>
        <w:t xml:space="preserve">pain.52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 himself considered the line drawing in the Bakulin papers to be a later rendition and a Muslim</w:t>
      </w:r>
    </w:p>
    <w:p>
      <w:pPr>
        <w:ind w:left="360"/>
      </w:pPr>
      <w:r>
        <w:rPr>
          <w:i/>
        </w:rPr>
        <w:t xml:space="preserve">work. The style is clearly Persian, not European. The artist even confused the remains of the two bodies</w:t>
      </w:r>
    </w:p>
    <w:p>
      <w:pPr>
        <w:ind w:left="360"/>
      </w:pPr>
      <w:r>
        <w:rPr>
          <w:i/>
        </w:rPr>
        <w:t xml:space="preserve">and mislabelled the supposed body of Anis as that of Sayyid Husayn, probably thinking that it was the</w:t>
      </w:r>
    </w:p>
    <w:p>
      <w:pPr>
        <w:ind w:left="360"/>
      </w:pPr>
      <w:r>
        <w:rPr>
          <w:i/>
        </w:rPr>
        <w:t xml:space="preserve">Bab’s secretary and not Anis who was executed with him. The Bab’s name is also noted as Sayyid</w:t>
      </w:r>
    </w:p>
    <w:p>
      <w:pPr>
        <w:ind w:left="360"/>
      </w:pPr>
      <w:r>
        <w:rPr>
          <w:i/>
        </w:rPr>
        <w:t xml:space="preserve">Muhammad-‘Ali instead of Sayyid ‘Ali-Muhammad. These types of errors are hardly expected of a</w:t>
      </w:r>
    </w:p>
    <w:p>
      <w:pPr>
        <w:ind w:left="360"/>
      </w:pPr>
      <w:r>
        <w:rPr>
          <w:i/>
        </w:rPr>
        <w:t xml:space="preserve">professional artist who visited the scene of the execution shortly after the event, when the memories of</w:t>
      </w:r>
    </w:p>
    <w:p>
      <w:pPr>
        <w:ind w:left="360"/>
      </w:pPr>
      <w:r>
        <w:rPr>
          <w:i/>
        </w:rPr>
        <w:t xml:space="preserve">the young prophet and his companion were still fresh in the minds of the general public. Additionally, the</w:t>
      </w:r>
    </w:p>
    <w:p>
      <w:pPr>
        <w:ind w:left="360"/>
      </w:pPr>
      <w:r>
        <w:rPr>
          <w:i/>
        </w:rPr>
        <w:t xml:space="preserve">drawing depicts street dogs devouring the Bab's flesh, which – according to Zhukovskii, too – is the</w:t>
      </w:r>
    </w:p>
    <w:p>
      <w:pPr>
        <w:ind w:left="360"/>
      </w:pPr>
      <w:r>
        <w:rPr>
          <w:i/>
        </w:rPr>
        <w:t xml:space="preserve">strongest evidence yet for its anti-Babi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explanatory note over the second dead body [in the drawing] says: ‘Siyyid Husayn, the son of</w:t>
      </w:r>
    </w:p>
    <w:p>
      <w:pPr>
        <w:ind w:left="360"/>
      </w:pPr>
      <w:r>
        <w:rPr>
          <w:i/>
        </w:rPr>
        <w:t xml:space="preserve">Aqa Siyyid ‘Ali Zunuzi’. A person bearing such a name and executed with the Bab in Tabriz in fact</w:t>
      </w:r>
    </w:p>
    <w:p>
      <w:pPr>
        <w:ind w:left="360"/>
      </w:pPr>
      <w:r>
        <w:rPr>
          <w:i/>
        </w:rPr>
        <w:t xml:space="preserve">never existed … Siyyid Husayn … was the Bab’s well-known amanuensis and secretary, who</w:t>
      </w:r>
    </w:p>
    <w:p>
      <w:pPr>
        <w:ind w:left="360"/>
      </w:pPr>
      <w:r>
        <w:rPr>
          <w:i/>
        </w:rPr>
        <w:t xml:space="preserve">recanted his teacher [the Bab] right before the execution … Gobineau assures [the reader] that</w:t>
      </w:r>
    </w:p>
    <w:p>
      <w:pPr>
        <w:ind w:left="360"/>
      </w:pPr>
      <w:r>
        <w:rPr>
          <w:i/>
        </w:rPr>
        <w:t xml:space="preserve">Siyyid Husayn’s recantation was feigned and sham … In view of such assurance one is justified</w:t>
      </w:r>
    </w:p>
    <w:p>
      <w:pPr>
        <w:ind w:left="360"/>
      </w:pPr>
      <w:r>
        <w:rPr>
          <w:i/>
        </w:rPr>
        <w:t xml:space="preserve">to assume that in the explanatory note in question two different individuals are conflated – Siyyid</w:t>
      </w:r>
    </w:p>
    <w:p>
      <w:pPr>
        <w:ind w:left="360"/>
      </w:pPr>
      <w:r>
        <w:rPr>
          <w:i/>
        </w:rPr>
        <w:t xml:space="preserve">Husayn and Aqa Muhammad, the son of Aqa Siyyid ‘Ali Zunuzi, both of whom were the Bab’s</w:t>
      </w:r>
    </w:p>
    <w:p>
      <w:pPr>
        <w:ind w:left="360"/>
      </w:pPr>
      <w:r>
        <w:rPr>
          <w:i/>
        </w:rPr>
        <w:t xml:space="preserve">favorite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may serve as an indirect indication that the drawing was made after a certain period of</w:t>
      </w:r>
    </w:p>
    <w:p>
      <w:pPr>
        <w:ind w:left="360"/>
      </w:pPr>
      <w:r>
        <w:rPr>
          <w:i/>
        </w:rPr>
        <w:t xml:space="preserve">time had elapsed since the execution when a confusion of the names of the acting figures could</w:t>
      </w:r>
    </w:p>
    <w:p>
      <w:pPr>
        <w:ind w:left="360"/>
      </w:pPr>
      <w:r>
        <w:rPr>
          <w:i/>
        </w:rPr>
        <w:t xml:space="preserve">have occurred in people’s minds. It [the drawing] was most likely made by an orthodox Shi‘ah and</w:t>
      </w:r>
    </w:p>
    <w:p>
      <w:pPr>
        <w:ind w:left="360"/>
      </w:pPr>
      <w:r>
        <w:rPr>
          <w:i/>
        </w:rPr>
        <w:t xml:space="preserve">not by a Babi, since in the latter’s case such confusion as well as such presentation of the subject</w:t>
      </w:r>
    </w:p>
    <w:p>
      <w:pPr>
        <w:ind w:left="360"/>
      </w:pPr>
      <w:r>
        <w:rPr>
          <w:i/>
        </w:rPr>
        <w:t xml:space="preserve">with the dogs seem highly incredible. Another important issue involved is the fact that in the</w:t>
      </w:r>
    </w:p>
    <w:p>
      <w:pPr>
        <w:ind w:left="360"/>
      </w:pPr>
      <w:r>
        <w:rPr>
          <w:i/>
        </w:rPr>
        <w:t xml:space="preserve">explanatory note over the first dead body the Bab’s name is given as ‘Muhammad ‘Ali’ while in</w:t>
      </w:r>
    </w:p>
    <w:p>
      <w:pPr>
        <w:ind w:left="360"/>
      </w:pPr>
      <w:r>
        <w:rPr>
          <w:i/>
        </w:rPr>
        <w:t xml:space="preserve">fact he was usually known as ‘‘Ali Muhammad’. All these factors coupled together should serve</w:t>
      </w:r>
    </w:p>
    <w:p>
      <w:pPr>
        <w:ind w:left="360"/>
      </w:pPr>
      <w:r>
        <w:rPr>
          <w:i/>
        </w:rPr>
        <w:t xml:space="preserve">as strong evidence against considering our drawing to be a copy of the picture drawn by the artist</w:t>
      </w:r>
    </w:p>
    <w:p>
      <w:pPr>
        <w:ind w:left="360"/>
      </w:pPr>
      <w:r>
        <w:rPr>
          <w:i/>
        </w:rPr>
        <w:t xml:space="preserve">brought by the Russian consul if he was Persian at all or if the information provided by the</w:t>
      </w:r>
    </w:p>
    <w:p>
      <w:pPr>
        <w:ind w:left="360"/>
      </w:pPr>
      <w:r>
        <w:rPr>
          <w:i/>
        </w:rPr>
        <w:t xml:space="preserve">‘Traveller’s Narrative’ in this regard is really true.53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Shi‘is believe that dogs would not eat the flesh of ‘holy imams‘ as their bodies are not composed of the</w:t>
      </w:r>
    </w:p>
    <w:p>
      <w:pPr>
        <w:ind w:left="360"/>
      </w:pPr>
      <w:r>
        <w:rPr>
          <w:i/>
        </w:rPr>
        <w:t xml:space="preserve">same substance as that of ordinary people.54 By adding flesh-devouring dogs to the execution scene, the</w:t>
      </w:r>
    </w:p>
    <w:p>
      <w:pPr>
        <w:ind w:left="360"/>
      </w:pPr>
      <w:r>
        <w:rPr>
          <w:i/>
        </w:rPr>
        <w:t xml:space="preserve">artist is attempting to discredit claims of holiness for the Bab. At the same time, the drawing is also trying</w:t>
      </w:r>
    </w:p>
    <w:p>
      <w:pPr>
        <w:ind w:left="360"/>
      </w:pPr>
      <w:r>
        <w:rPr>
          <w:i/>
        </w:rPr>
        <w:t xml:space="preserve">to corroborate the accounts found in official court histories of the Qajar period that fabricated the story of</w:t>
      </w:r>
    </w:p>
    <w:p>
      <w:pPr>
        <w:ind w:left="360"/>
      </w:pPr>
      <w:r>
        <w:rPr>
          <w:i/>
        </w:rPr>
        <w:t xml:space="preserve">dogs eating the remains in an attempt to explain away the missing bodies after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years after the publication of Zhukovskii’s article containing the Muslim fake image, the</w:t>
      </w:r>
    </w:p>
    <w:p>
      <w:pPr>
        <w:ind w:left="360"/>
      </w:pPr>
      <w:r>
        <w:rPr>
          <w:i/>
        </w:rPr>
        <w:t xml:space="preserve">Persian-born and raised A. L. M. Nicolas – who was both a French consul in Persia and an author –</w:t>
      </w:r>
    </w:p>
    <w:p>
      <w:pPr>
        <w:ind w:left="360"/>
      </w:pPr>
      <w:r>
        <w:rPr>
          <w:i/>
        </w:rPr>
        <w:t xml:space="preserve">published the first professionally acceptable artwork purported to be that of the Bab. Like Browne, Nicolas</w:t>
      </w:r>
    </w:p>
    <w:p>
      <w:pPr>
        <w:ind w:left="360"/>
      </w:pPr>
      <w:r>
        <w:rPr>
          <w:i/>
        </w:rPr>
        <w:t xml:space="preserve">was also impacted by Gobineau. His book Seyyed Ali dit le Bab (Paris, 1905) became the first work by a</w:t>
      </w:r>
    </w:p>
    <w:p>
      <w:pPr>
        <w:ind w:left="360"/>
      </w:pPr>
      <w:r>
        <w:rPr>
          <w:i/>
        </w:rPr>
        <w:t xml:space="preserve">western author dedicated entirely to the Bab, his movement and his teachings. The preamble to his book</w:t>
      </w:r>
    </w:p>
    <w:p>
      <w:pPr>
        <w:ind w:left="360"/>
      </w:pPr>
      <w:r>
        <w:rPr>
          <w:i/>
        </w:rPr>
        <w:t xml:space="preserve">has an image that is supposedly of the Bab, but the portrait does not seem to be an authentic</w:t>
      </w:r>
    </w:p>
    <w:p>
      <w:pPr>
        <w:ind w:left="360"/>
      </w:pPr>
      <w:r>
        <w:rPr>
          <w:i/>
        </w:rPr>
        <w:t xml:space="preserve">representation.55 Close examination of Nicolas’s image and Aqa Bala Bayg’s rendition of the Bab reveals</w:t>
      </w:r>
    </w:p>
    <w:p>
      <w:pPr>
        <w:ind w:left="360"/>
      </w:pPr>
      <w:r>
        <w:rPr>
          <w:i/>
        </w:rPr>
        <w:t xml:space="preserve">conspicuous differences in facial features, including the eyes, eyebrows and the mouth. Aqa Bala Bayg’s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also shows the Bab to be closer to his actual age of 29 and clearly younger than the person</w:t>
      </w:r>
    </w:p>
    <w:p>
      <w:pPr>
        <w:ind w:left="360"/>
      </w:pPr>
      <w:r>
        <w:rPr>
          <w:i/>
        </w:rPr>
        <w:t xml:space="preserve">depicted in Nicolas’s image. The artist and date of the image in Nicolas’s book remain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eighteen years after the first edition of Nicolas’s work, a variation of that image decorated with</w:t>
      </w:r>
    </w:p>
    <w:p>
      <w:pPr>
        <w:ind w:left="360"/>
      </w:pPr>
      <w:r>
        <w:rPr>
          <w:i/>
        </w:rPr>
        <w:t xml:space="preserve">roses and nightingales56 appeared in the first volume of Avareh’s Kawākib ad-Durrīyyah (Cairo, 1923). In</w:t>
      </w:r>
    </w:p>
    <w:p>
      <w:pPr>
        <w:ind w:left="360"/>
      </w:pPr>
      <w:r>
        <w:rPr>
          <w:i/>
        </w:rPr>
        <w:t xml:space="preserve">the caption under the image, Avareh confirms that the portrait was shown to ‘Abdu’l-Baha who, after</w:t>
      </w:r>
    </w:p>
    <w:p>
      <w:pPr>
        <w:ind w:left="360"/>
      </w:pPr>
      <w:r>
        <w:rPr>
          <w:i/>
        </w:rPr>
        <w:t xml:space="preserve">comparing it to the original drawing by Aqa Bala Bayg in Haifa, declared this was not the Bab.57 The</w:t>
      </w:r>
    </w:p>
    <w:p>
      <w:pPr>
        <w:ind w:left="360"/>
      </w:pPr>
      <w:r>
        <w:rPr>
          <w:i/>
        </w:rPr>
        <w:t xml:space="preserve">motive behind Avareh’s inclusion of a variation of Nicolas’s image in his book was likely to dispel the</w:t>
      </w:r>
    </w:p>
    <w:p>
      <w:pPr>
        <w:ind w:left="360"/>
      </w:pPr>
      <w:r>
        <w:rPr>
          <w:i/>
        </w:rPr>
        <w:t xml:space="preserve">rumours that this was a genuine portrait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orientalists and scholars who were soon attracted to the Babi movement was Professor E.</w:t>
      </w:r>
    </w:p>
    <w:p>
      <w:pPr>
        <w:ind w:left="360"/>
      </w:pPr>
      <w:r>
        <w:rPr>
          <w:i/>
        </w:rPr>
        <w:t xml:space="preserve">G. Browne of Cambridge University and the Persian-born Mirza Alexander Kazem-Beg, Professor of</w:t>
      </w:r>
    </w:p>
    <w:p>
      <w:pPr>
        <w:ind w:left="360"/>
      </w:pPr>
      <w:r>
        <w:rPr>
          <w:i/>
        </w:rPr>
        <w:t xml:space="preserve">Persian Literature at St Petersburg University in Russia, who began to examine and publish on the new</w:t>
      </w:r>
    </w:p>
    <w:p>
      <w:pPr>
        <w:ind w:left="360"/>
      </w:pPr>
      <w:r>
        <w:rPr>
          <w:i/>
        </w:rPr>
        <w:t xml:space="preserve">religion. Astounding acts of heroism and the exemplary fortitude of Babi martyrs who faced inhuman</w:t>
      </w:r>
    </w:p>
    <w:p>
      <w:pPr>
        <w:ind w:left="360"/>
      </w:pPr>
      <w:r>
        <w:rPr>
          <w:i/>
        </w:rPr>
        <w:t xml:space="preserve">cruelty at the hands of their captors added further fuel to the fire of interest in the Bab and his movement.</w:t>
      </w:r>
    </w:p>
    <w:p>
      <w:pPr>
        <w:ind w:left="360"/>
      </w:pPr>
      <w:r>
        <w:rPr>
          <w:i/>
        </w:rPr>
        <w:t xml:space="preserve">For an account of some of these acts of heroism, see the letter from Austrian officer, Captain Von</w:t>
      </w:r>
    </w:p>
    <w:p>
      <w:pPr>
        <w:ind w:left="360"/>
      </w:pPr>
      <w:r>
        <w:rPr>
          <w:i/>
        </w:rPr>
        <w:t xml:space="preserve">Goumoens, who was in the employment of the Persian government in the 1850s and was an eyewitness</w:t>
      </w:r>
    </w:p>
    <w:p>
      <w:pPr>
        <w:ind w:left="360"/>
      </w:pPr>
      <w:r>
        <w:rPr>
          <w:i/>
        </w:rPr>
        <w:t xml:space="preserve">to the Babi massacre of August 1852 in Tehran. The officer was so revolted by what he saw that he</w:t>
      </w:r>
    </w:p>
    <w:p>
      <w:pPr>
        <w:ind w:left="360"/>
      </w:pPr>
      <w:r>
        <w:rPr>
          <w:i/>
        </w:rPr>
        <w:t xml:space="preserve">resigned his post and left Persia.58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after Nicolas’s book, two publications by the Armenian author Sarkīs Mubāyjīyān (Atrpet)</w:t>
      </w:r>
    </w:p>
    <w:p>
      <w:pPr>
        <w:ind w:left="360"/>
      </w:pPr>
      <w:r>
        <w:rPr>
          <w:i/>
        </w:rPr>
        <w:t xml:space="preserve">(1860–1937) appeared with significant materials on the Bab’s religion. Atrpet’s book Imamatʻ : Patmakan</w:t>
      </w:r>
    </w:p>
    <w:p>
      <w:pPr>
        <w:ind w:left="360"/>
      </w:pPr>
      <w:r>
        <w:rPr>
          <w:i/>
        </w:rPr>
        <w:t xml:space="preserve">Hetaghōtutʻiwn [Imamat: An Historical Survey] was published in Armenian in 1906.59 The Russian version</w:t>
      </w:r>
    </w:p>
    <w:p>
      <w:pPr>
        <w:ind w:left="360"/>
      </w:pPr>
      <w:r>
        <w:rPr>
          <w:i/>
        </w:rPr>
        <w:t xml:space="preserve">of the same book, Imamat: Strana Poklonnikov Imamov [Imamat: The Country of the Worshippers of the</w:t>
      </w:r>
    </w:p>
    <w:p>
      <w:pPr>
        <w:ind w:left="360"/>
      </w:pPr>
      <w:r>
        <w:rPr>
          <w:i/>
        </w:rPr>
        <w:t xml:space="preserve">Imam], appeared three years later in 1909. The second half of this book was dedicated entirely to the</w:t>
      </w:r>
    </w:p>
    <w:p>
      <w:pPr>
        <w:ind w:left="360"/>
      </w:pPr>
      <w:r>
        <w:rPr>
          <w:i/>
        </w:rPr>
        <w:t xml:space="preserve">Babis and Baha’is. This book has the distinction of being the oldest work containing a large number of</w:t>
      </w:r>
    </w:p>
    <w:p>
      <w:pPr>
        <w:ind w:left="360"/>
      </w:pPr>
      <w:r>
        <w:rPr>
          <w:i/>
        </w:rPr>
        <w:t xml:space="preserve">photographs and drawings purported to be those of the Bab and some of the most prominent Babi</w:t>
      </w:r>
    </w:p>
    <w:p>
      <w:pPr>
        <w:ind w:left="360"/>
      </w:pPr>
      <w:r>
        <w:rPr>
          <w:i/>
        </w:rPr>
        <w:t xml:space="preserve">figures, including Sulayman Khan, Tahereh, and Zaynab – known as Rustam-‘Ali – who dressed up as a</w:t>
      </w:r>
    </w:p>
    <w:p>
      <w:pPr>
        <w:ind w:left="360"/>
      </w:pPr>
      <w:r>
        <w:rPr>
          <w:i/>
        </w:rPr>
        <w:t xml:space="preserve">man and fought in the Zanjan urban revolt of 1850. In 1910, Atrpet published another book titled Babizm i</w:t>
      </w:r>
    </w:p>
    <w:p>
      <w:pPr>
        <w:ind w:left="360"/>
      </w:pPr>
      <w:r>
        <w:rPr>
          <w:i/>
        </w:rPr>
        <w:t xml:space="preserve">Bekhaizm: Opyt Nauchno-Religīoznago Izsli︠e︡dovanīi︠a︡ [Babism and Bahaism: An Experience in Scientific</w:t>
      </w:r>
    </w:p>
    <w:p>
      <w:pPr>
        <w:ind w:left="360"/>
      </w:pPr>
      <w:r>
        <w:rPr>
          <w:i/>
        </w:rPr>
        <w:t xml:space="preserve">and Religious Studies] that included many of the same photographs and drawings. However, in all</w:t>
      </w:r>
    </w:p>
    <w:p>
      <w:pPr>
        <w:ind w:left="360"/>
      </w:pPr>
      <w:r>
        <w:rPr>
          <w:i/>
        </w:rPr>
        <w:t xml:space="preserve">likelihood, these photographs and drawings are fabrications or imaginary artworks. The drawing from the</w:t>
      </w:r>
    </w:p>
    <w:p>
      <w:pPr>
        <w:ind w:left="360"/>
      </w:pPr>
      <w:r>
        <w:rPr>
          <w:i/>
        </w:rPr>
        <w:t xml:space="preserve">scene of the Bab’s execution is of high quality but historically inaccurate..60 According to various</w:t>
      </w:r>
    </w:p>
    <w:p>
      <w:pPr>
        <w:ind w:left="360"/>
      </w:pPr>
      <w:r>
        <w:rPr>
          <w:i/>
        </w:rPr>
        <w:t xml:space="preserve">chronicles, Anis was executed with him, but there is no sign of him in Atrpet’s alleged execution drawing.</w:t>
      </w:r>
    </w:p>
    <w:p>
      <w:pPr>
        <w:ind w:left="360"/>
      </w:pPr>
      <w:r>
        <w:rPr>
          <w:i/>
        </w:rPr>
        <w:t xml:space="preserve">He must have obtained this particular drawing from its owner, N. V. Khanykov – the Russian consul-</w:t>
      </w:r>
    </w:p>
    <w:p>
      <w:pPr>
        <w:ind w:left="360"/>
      </w:pPr>
      <w:r>
        <w:rPr>
          <w:i/>
        </w:rPr>
        <w:t xml:space="preserve">general in Tabriz who was at that post during the Bab’s execution in 1850 and took an artist with him to</w:t>
      </w:r>
    </w:p>
    <w:p>
      <w:pPr>
        <w:ind w:left="360"/>
      </w:pPr>
      <w:r>
        <w:rPr>
          <w:i/>
        </w:rPr>
        <w:t xml:space="preserve">render a painting of the scene. Although this particular execution drawing is not the one described by Haji</w:t>
      </w:r>
    </w:p>
    <w:p>
      <w:pPr>
        <w:ind w:left="360"/>
      </w:pPr>
      <w:r>
        <w:rPr>
          <w:i/>
        </w:rPr>
        <w:t xml:space="preserve">‘Ali-‘Askar in Nabil’s account, it is possible that both works were done by the same professional artist that</w:t>
      </w:r>
    </w:p>
    <w:p>
      <w:pPr>
        <w:ind w:left="360"/>
      </w:pPr>
      <w:r>
        <w:rPr>
          <w:i/>
        </w:rPr>
        <w:t xml:space="preserve">Khanykov took to the execution scene. Unlike the Muslim line drawing of Persian origin, this portrait –</w:t>
      </w:r>
    </w:p>
    <w:p>
      <w:pPr>
        <w:ind w:left="360"/>
      </w:pPr>
      <w:r>
        <w:rPr>
          <w:i/>
        </w:rPr>
        <w:t xml:space="preserve">though historically inaccurate and drawn from imagination – is clearly European in style and of much</w:t>
      </w:r>
    </w:p>
    <w:p>
      <w:pPr>
        <w:ind w:left="360"/>
      </w:pPr>
      <w:r>
        <w:rPr>
          <w:i/>
        </w:rPr>
        <w:t xml:space="preserve">higher artistic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details of how Atrpet obtained the other images are not known. Evidently, he had travelled to</w:t>
      </w:r>
    </w:p>
    <w:p>
      <w:pPr>
        <w:ind w:left="360"/>
      </w:pPr>
      <w:r>
        <w:rPr>
          <w:i/>
        </w:rPr>
        <w:t xml:space="preserve">Tabriz to gather materials for his Babism and Bahaism and came to know Jalil Khu’i, an ally of Jamal</w:t>
      </w:r>
    </w:p>
    <w:p>
      <w:pPr>
        <w:ind w:left="360"/>
      </w:pPr>
      <w:r>
        <w:rPr>
          <w:i/>
        </w:rPr>
        <w:t xml:space="preserve">Burujerdi. Burujerdi was an influential Baha’i teacher who by this time had broken ranks with ‘Abdu’l-Baha</w:t>
      </w:r>
    </w:p>
    <w:p>
      <w:pPr>
        <w:ind w:left="360"/>
      </w:pPr>
      <w:r>
        <w:rPr>
          <w:i/>
        </w:rPr>
        <w:t xml:space="preserve">and joined forces with ‘Abdu’l-Baha’s arch-nemesis and half-brother, Mirza Muhammad-‘Ali. According to</w:t>
      </w:r>
    </w:p>
    <w:p>
      <w:pPr>
        <w:ind w:left="360"/>
      </w:pPr>
      <w:r>
        <w:rPr>
          <w:i/>
        </w:rPr>
        <w:t xml:space="preserve">a letter from an ad hoc committee of the Research Department at the Baha’i World Centre, Jalil sold the</w:t>
      </w:r>
    </w:p>
    <w:p>
      <w:pPr>
        <w:ind w:left="360"/>
      </w:pPr>
      <w:r>
        <w:rPr>
          <w:i/>
        </w:rPr>
        <w:t xml:space="preserve">photographs and drawings to Atrpet.61 It is not known how Jalil came to own these materials.62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recently, other images based on the fabricated portrait of the Bab in Atrpet’s books have surfaced.</w:t>
      </w:r>
    </w:p>
    <w:p>
      <w:pPr>
        <w:ind w:left="360"/>
      </w:pPr>
      <w:r>
        <w:rPr>
          <w:i/>
        </w:rPr>
        <w:t xml:space="preserve">For instance, in his ‘Early Shaykhí Reactions to the Báb and His Claims’, Denis MacEoin includes a</w:t>
      </w:r>
    </w:p>
    <w:p>
      <w:pPr>
        <w:ind w:left="360"/>
      </w:pPr>
      <w:r>
        <w:rPr>
          <w:i/>
        </w:rPr>
        <w:t xml:space="preserve">portrait that seems to be loosely based on Atrpet’s image.63 A close examination of the two works shows</w:t>
      </w:r>
    </w:p>
    <w:p>
      <w:pPr>
        <w:ind w:left="360"/>
      </w:pPr>
      <w:r>
        <w:rPr>
          <w:i/>
        </w:rPr>
        <w:t xml:space="preserve">a general resemblance, but differences in facial features are sufficiently pronounced to conclude that</w:t>
      </w:r>
    </w:p>
    <w:p>
      <w:pPr>
        <w:ind w:left="360"/>
      </w:pPr>
      <w:r>
        <w:rPr>
          <w:i/>
        </w:rPr>
        <w:t xml:space="preserve">Atrpet’s and MacEoin’s images, while similar, are not identical. Also, whereas Atrpet’s portrait only shows</w:t>
      </w:r>
    </w:p>
    <w:p>
      <w:pPr>
        <w:ind w:left="360"/>
      </w:pPr>
      <w:r>
        <w:rPr>
          <w:i/>
        </w:rPr>
        <w:t xml:space="preserve">the upper part of the body, MacEoin’s is a full-body image of the subject sitting in a traditional Middle</w:t>
      </w:r>
    </w:p>
    <w:p>
      <w:pPr>
        <w:ind w:left="360"/>
      </w:pPr>
      <w:r>
        <w:rPr>
          <w:i/>
        </w:rPr>
        <w:t xml:space="preserve">Eastern posture.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MacEoin identifies the image in his work to be that of Sayyid Kazim Rashti (1793–1843), the</w:t>
      </w:r>
    </w:p>
    <w:p>
      <w:pPr>
        <w:ind w:left="360"/>
      </w:pPr>
      <w:r>
        <w:rPr>
          <w:i/>
        </w:rPr>
        <w:t xml:space="preserve">Shaykhi leader and not that of the Bab.64 The caption to the left of the image labels the subject as ‘His</w:t>
      </w:r>
    </w:p>
    <w:p>
      <w:pPr>
        <w:ind w:left="360"/>
      </w:pPr>
      <w:r>
        <w:rPr>
          <w:i/>
        </w:rPr>
        <w:t xml:space="preserve">Holiness the Point’, a title widely believed to be held by the Bab. Nonetheless, many Shaykhis felt the title</w:t>
      </w:r>
    </w:p>
    <w:p>
      <w:pPr>
        <w:ind w:left="360"/>
      </w:pPr>
      <w:r>
        <w:rPr>
          <w:i/>
        </w:rPr>
        <w:t xml:space="preserve">also applied to their leaders, namely Shaykh Ahmad and Sayyid Kazim, as the point of knowledge.65 The</w:t>
      </w:r>
    </w:p>
    <w:p>
      <w:pPr>
        <w:ind w:left="360"/>
      </w:pPr>
      <w:r>
        <w:rPr>
          <w:i/>
        </w:rPr>
        <w:t xml:space="preserve">caption on MacEoin’s image appears to be a later addition, though.66 The subject’s posture in MacEoin’s</w:t>
      </w:r>
    </w:p>
    <w:p>
      <w:pPr>
        <w:ind w:left="360"/>
      </w:pPr>
      <w:r>
        <w:rPr>
          <w:i/>
        </w:rPr>
        <w:t xml:space="preserve">image is similar to the one adopted by the Bab in Aqa Bala Bayg’s genuine rendition. However, the</w:t>
      </w:r>
    </w:p>
    <w:p>
      <w:pPr>
        <w:ind w:left="360"/>
      </w:pPr>
      <w:r>
        <w:rPr>
          <w:i/>
        </w:rPr>
        <w:t xml:space="preserve">artistic styles of the two artworks are completely different. While Aqa Bala Bayg employs the old Persian</w:t>
      </w:r>
    </w:p>
    <w:p>
      <w:pPr>
        <w:ind w:left="360"/>
      </w:pPr>
      <w:r>
        <w:rPr>
          <w:i/>
        </w:rPr>
        <w:t xml:space="preserve">miniature style, the artist rendering the MacEoin image uses a much more realistic style, so much so that</w:t>
      </w:r>
    </w:p>
    <w:p>
      <w:pPr>
        <w:ind w:left="360"/>
      </w:pPr>
      <w:r>
        <w:rPr>
          <w:i/>
        </w:rPr>
        <w:t xml:space="preserve">even the lines on the hands of the subject can be seen. The same realistic style can be observed in</w:t>
      </w:r>
    </w:p>
    <w:p>
      <w:pPr>
        <w:ind w:left="360"/>
      </w:pPr>
      <w:r>
        <w:rPr>
          <w:i/>
        </w:rPr>
        <w:t xml:space="preserve">Atrpet’s image. Most recently, two other portraits that are mirror images of each another have surfaced on</w:t>
      </w:r>
    </w:p>
    <w:p>
      <w:pPr>
        <w:ind w:left="360"/>
      </w:pPr>
      <w:r>
        <w:rPr>
          <w:i/>
        </w:rPr>
        <w:t xml:space="preserve">the Internet. They appear to be based on MacEoin’s. The artist and date of these works also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of the Bab in Baku, Azerbaijan</w:t>
      </w:r>
    </w:p>
    <w:p>
      <w:pPr>
        <w:ind w:left="360"/>
      </w:pPr>
      <w:r>
        <w:rPr>
          <w:i/>
        </w:rPr>
        <w:t xml:space="preserve">The only known sculpture purported to be of the Bab that is prominently displayed at a public site is the</w:t>
      </w:r>
    </w:p>
    <w:p>
      <w:pPr>
        <w:ind w:left="360"/>
      </w:pPr>
      <w:r>
        <w:rPr>
          <w:i/>
        </w:rPr>
        <w:t xml:space="preserve">one found in Baku, Azerbaijan. This artwork, which depicts the face of the Bab, decorates the Presidium</w:t>
      </w:r>
    </w:p>
    <w:p>
      <w:pPr>
        <w:ind w:left="360"/>
      </w:pPr>
      <w:r>
        <w:rPr>
          <w:i/>
        </w:rPr>
        <w:t xml:space="preserve">of the Azerbaijan National Academy of Sciences building in Baku. However, the sculpture hardly</w:t>
      </w:r>
    </w:p>
    <w:p>
      <w:pPr>
        <w:ind w:left="360"/>
      </w:pPr>
      <w:r>
        <w:rPr>
          <w:i/>
        </w:rPr>
        <w:t xml:space="preserve">resembles the Bab, due to the Venetian-Gothic style adopted by the Polish architect I. K. Ploshko who</w:t>
      </w:r>
    </w:p>
    <w:p>
      <w:pPr>
        <w:ind w:left="360"/>
      </w:pPr>
      <w:r>
        <w:rPr>
          <w:i/>
        </w:rPr>
        <w:t xml:space="preserve">constructed the building. The sponsor was Aqa Musa Naghiev (1849–1919), a Baha’i and an oil tycoon</w:t>
      </w:r>
    </w:p>
    <w:p>
      <w:pPr>
        <w:ind w:left="360"/>
      </w:pPr>
      <w:r>
        <w:rPr>
          <w:i/>
        </w:rPr>
        <w:t xml:space="preserve">who gathered his riches quickly during Baku’s oil boom of the early 20th century. Initially built as a huge</w:t>
      </w:r>
    </w:p>
    <w:p>
      <w:pPr>
        <w:ind w:left="360"/>
      </w:pPr>
      <w:r>
        <w:rPr>
          <w:i/>
        </w:rPr>
        <w:t xml:space="preserve">palace, the building has a striking resemblance to the Palazzo Contarini del Bovolo in Venice. It</w:t>
      </w:r>
    </w:p>
    <w:p>
      <w:pPr>
        <w:ind w:left="360"/>
      </w:pPr>
      <w:r>
        <w:rPr>
          <w:i/>
        </w:rPr>
        <w:t xml:space="preserve">subsequently became known as Isma‘iliah to commemorate Naghiev’s son, Isma‘il, who died prematurely</w:t>
      </w:r>
    </w:p>
    <w:p>
      <w:pPr>
        <w:ind w:left="360"/>
      </w:pPr>
      <w:r>
        <w:rPr>
          <w:i/>
        </w:rPr>
        <w:t xml:space="preserve">of tuberculosis. In 1918, a year after the Bolshevik Revolution, the palace was burned down, but it was</w:t>
      </w:r>
    </w:p>
    <w:p>
      <w:pPr>
        <w:ind w:left="360"/>
      </w:pPr>
      <w:r>
        <w:rPr>
          <w:i/>
        </w:rPr>
        <w:t xml:space="preserve">restored during the Soviet period. Today, it houses the Presidium of National Academy of Sciences of</w:t>
      </w:r>
    </w:p>
    <w:p>
      <w:pPr>
        <w:ind w:left="360"/>
      </w:pPr>
      <w:r>
        <w:rPr>
          <w:i/>
        </w:rPr>
        <w:t xml:space="preserve">Azerbaijan.67 Additionally, Naghiev built the largest hospital in Baku in 1912 and was ‘a patron and</w:t>
      </w:r>
    </w:p>
    <w:p>
      <w:pPr>
        <w:ind w:left="360"/>
      </w:pPr>
      <w:r>
        <w:rPr>
          <w:i/>
        </w:rPr>
        <w:t xml:space="preserve">guardian of one of the largest secondary technical schools for men’.68 He also had grand plans for</w:t>
      </w:r>
    </w:p>
    <w:p>
      <w:pPr>
        <w:ind w:left="360"/>
      </w:pPr>
      <w:r>
        <w:rPr>
          <w:i/>
        </w:rPr>
        <w:t xml:space="preserve">funding a Baha’i House of Worship in Baku that was to be as magnificent as the one in ‘Ishqabad, but he</w:t>
      </w:r>
    </w:p>
    <w:p>
      <w:pPr>
        <w:ind w:left="360"/>
      </w:pPr>
      <w:r>
        <w:rPr>
          <w:i/>
        </w:rPr>
        <w:t xml:space="preserve">never followed through.69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popularity and enigma of the Bab and his movement led several unknown artists to leave imaginary</w:t>
      </w:r>
    </w:p>
    <w:p>
      <w:pPr>
        <w:ind w:left="360"/>
      </w:pPr>
      <w:r>
        <w:rPr>
          <w:i/>
        </w:rPr>
        <w:t xml:space="preserve">portraits of him to posterity. However, since none of them were contemporaries of the Bab or had</w:t>
      </w:r>
    </w:p>
    <w:p>
      <w:pPr>
        <w:ind w:left="360"/>
      </w:pPr>
      <w:r>
        <w:rPr>
          <w:i/>
        </w:rPr>
        <w:t xml:space="preserve">personal encounters with him, their artworks resulted in approximations that did not entirely capture the</w:t>
      </w:r>
    </w:p>
    <w:p>
      <w:pPr>
        <w:ind w:left="360"/>
      </w:pPr>
      <w:r>
        <w:rPr>
          <w:i/>
        </w:rPr>
        <w:t xml:space="preserve">characteristics of his figure. This becomes clear from a close examination of the only authentic portrait of</w:t>
      </w:r>
    </w:p>
    <w:p>
      <w:pPr>
        <w:ind w:left="360"/>
      </w:pPr>
      <w:r>
        <w:rPr>
          <w:i/>
        </w:rPr>
        <w:t xml:space="preserve">the Bab with the other works. The Shishvani artist, Aqa Bala Bayg – who had a series of three personal</w:t>
      </w:r>
    </w:p>
    <w:p>
      <w:pPr>
        <w:ind w:left="360"/>
      </w:pPr>
      <w:r>
        <w:rPr>
          <w:i/>
        </w:rPr>
        <w:t xml:space="preserve">encounters with the Bab – has the unique distinction of leaving to future generations the only genuine</w:t>
      </w:r>
    </w:p>
    <w:p>
      <w:pPr>
        <w:ind w:left="360"/>
      </w:pPr>
      <w:r>
        <w:rPr>
          <w:i/>
        </w:rPr>
        <w:t xml:space="preserve">portraits of the young prophet. He appears to have been asked to produce anywhere from 12 to 14 copies</w:t>
      </w:r>
    </w:p>
    <w:p>
      <w:pPr>
        <w:ind w:left="360"/>
      </w:pPr>
      <w:r>
        <w:rPr>
          <w:i/>
        </w:rPr>
        <w:t xml:space="preserve">of the portrait. Of these, five copies – four complete and one incomplete – have thus far been identified: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Original sketch (June–July 1848): The black-and-white ink and pen drawing sketched out during</w:t>
      </w:r>
    </w:p>
    <w:p>
      <w:pPr>
        <w:ind w:left="360"/>
      </w:pPr>
      <w:r>
        <w:rPr>
          <w:i/>
        </w:rPr>
        <w:t xml:space="preserve">face-to-face sessions with the Bab and completed later. More than likely, this is the artwork found in</w:t>
      </w:r>
    </w:p>
    <w:p>
      <w:pPr>
        <w:ind w:left="360"/>
      </w:pPr>
      <w:r>
        <w:rPr>
          <w:i/>
        </w:rPr>
        <w:t xml:space="preserve">1902–3 by Sayyid Assadu’llah Qumi in Khoy and sent to ‘Abdu’l-Baha in Haifa.</w:t>
      </w:r>
    </w:p>
    <w:p>
      <w:pPr>
        <w:ind w:left="360"/>
      </w:pPr>
      <w:r>
        <w:rPr>
          <w:i/>
        </w:rPr>
        <w:t xml:space="preserve">2. Watercolour copy one (early 1880s): Rendered at Baha’u’llah’s instruction via Varqa. Intended for</w:t>
      </w:r>
    </w:p>
    <w:p>
      <w:pPr>
        <w:ind w:left="360"/>
      </w:pPr>
      <w:r>
        <w:rPr>
          <w:i/>
        </w:rPr>
        <w:t xml:space="preserve">Baha’u’llah and delivered to him through Haji Akhund.</w:t>
      </w:r>
    </w:p>
    <w:p>
      <w:pPr>
        <w:ind w:left="360"/>
      </w:pPr>
      <w:r>
        <w:rPr>
          <w:i/>
        </w:rPr>
        <w:t xml:space="preserve">3. Watercolour copy two (early 1880s): Done for Varqa at Baha’u’llah’s instruction. Confiscated by</w:t>
      </w:r>
    </w:p>
    <w:p>
      <w:pPr>
        <w:ind w:left="360"/>
      </w:pPr>
      <w:r>
        <w:rPr>
          <w:i/>
        </w:rPr>
        <w:t xml:space="preserve">Qajar government officials in Tehran during Varqa’s captivity in 1896 and presented to Nasir’id-Din</w:t>
      </w:r>
    </w:p>
    <w:p>
      <w:pPr>
        <w:ind w:left="360"/>
      </w:pPr>
      <w:r>
        <w:rPr>
          <w:i/>
        </w:rPr>
        <w:t xml:space="preserve">Shah shortly before his assassination. The fate of this copy remains unknown.</w:t>
      </w:r>
    </w:p>
    <w:p>
      <w:pPr>
        <w:ind w:left="360"/>
      </w:pPr>
      <w:r>
        <w:rPr>
          <w:i/>
        </w:rPr>
        <w:t xml:space="preserve">4. Copy four: Found among Aqa Bala Bayg’s possessions after his passing. Coloured by Mirza ʿAli</w:t>
      </w:r>
    </w:p>
    <w:p>
      <w:pPr>
        <w:ind w:left="360"/>
      </w:pPr>
      <w:r>
        <w:rPr>
          <w:i/>
        </w:rPr>
        <w:t xml:space="preserve">Ashraf and preserved at the Maraghe’i household until 1936, when Shoghi Effendi asked for it. This</w:t>
      </w:r>
    </w:p>
    <w:p>
      <w:pPr>
        <w:ind w:left="360"/>
      </w:pPr>
      <w:r>
        <w:rPr>
          <w:i/>
        </w:rPr>
        <w:t xml:space="preserve">copy is also currently preserved at the Baha’i World Centre in Haifa, Israel.</w:t>
      </w:r>
    </w:p>
    <w:p>
      <w:pPr>
        <w:ind w:left="360"/>
      </w:pPr>
      <w:r>
        <w:rPr>
          <w:i/>
        </w:rPr>
        <w:t xml:space="preserve">5. Copy five: Incomplete sketch found at the same time and place as copy four. No source clearly</w:t>
      </w:r>
    </w:p>
    <w:p>
      <w:pPr>
        <w:ind w:left="360"/>
      </w:pPr>
      <w:r>
        <w:rPr>
          <w:i/>
        </w:rPr>
        <w:t xml:space="preserve">mentions the location of this copy – but it, too, is probably kept at the Baha’i World Centre.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 to Further Inquiry</w:t>
      </w:r>
    </w:p>
    <w:p>
      <w:pPr>
        <w:ind w:left="360"/>
      </w:pPr>
      <w:r>
        <w:rPr>
          <w:i/>
        </w:rPr>
        <w:t xml:space="preserve">The authors suggest further inquiry into the following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Aqa Bala Bayg’s passing: While we know the artist survived at least through 1887, finding the</w:t>
      </w:r>
    </w:p>
    <w:p>
      <w:pPr>
        <w:ind w:left="360"/>
      </w:pPr>
      <w:r>
        <w:rPr>
          <w:i/>
        </w:rPr>
        <w:t xml:space="preserve">exact or approximate date and location of his passing could provide further clues as to where additional</w:t>
      </w:r>
    </w:p>
    <w:p>
      <w:pPr>
        <w:ind w:left="360"/>
      </w:pPr>
      <w:r>
        <w:rPr>
          <w:i/>
        </w:rPr>
        <w:t xml:space="preserve">copies of these drawings might exist. This is assuming that the artist was able and engaged in</w:t>
      </w:r>
    </w:p>
    <w:p>
      <w:pPr>
        <w:ind w:left="360"/>
      </w:pPr>
      <w:r>
        <w:rPr>
          <w:i/>
        </w:rPr>
        <w:t xml:space="preserve">reproducing more copies for future Houses of Worship, following Varqa’s request. If copies four and five</w:t>
      </w:r>
    </w:p>
    <w:p>
      <w:pPr>
        <w:ind w:left="360"/>
      </w:pPr>
      <w:r>
        <w:rPr>
          <w:i/>
        </w:rPr>
        <w:t xml:space="preserve">in the above list proved to be different from the copies intended for ‘one or two chosen friends’ mentioned</w:t>
      </w:r>
    </w:p>
    <w:p>
      <w:pPr>
        <w:ind w:left="360"/>
      </w:pPr>
      <w:r>
        <w:rPr>
          <w:i/>
        </w:rPr>
        <w:t xml:space="preserve">to Varqa by Baha’u’llah, then the artist could have drawn a total of seven images – assuming old age or</w:t>
      </w:r>
    </w:p>
    <w:p>
      <w:pPr>
        <w:ind w:left="360"/>
      </w:pPr>
      <w:r>
        <w:rPr>
          <w:i/>
        </w:rPr>
        <w:t xml:space="preserve">death did not prevent him from continuing his work. However, if he was able to also draw the seven</w:t>
      </w:r>
    </w:p>
    <w:p>
      <w:pPr>
        <w:ind w:left="360"/>
      </w:pPr>
      <w:r>
        <w:rPr>
          <w:i/>
        </w:rPr>
        <w:t xml:space="preserve">copies for the Houses of Worship prior to his passing, he could potentially have produced a total of 12 to</w:t>
      </w:r>
    </w:p>
    <w:p>
      <w:pPr>
        <w:ind w:left="360"/>
      </w:pPr>
      <w:r>
        <w:rPr>
          <w:i/>
        </w:rPr>
        <w:t xml:space="preserve">14 copies (depending on whether copies four and five in the above list were the same or different from</w:t>
      </w:r>
    </w:p>
    <w:p>
      <w:pPr>
        <w:ind w:left="360"/>
      </w:pPr>
      <w:r>
        <w:rPr>
          <w:i/>
        </w:rPr>
        <w:t xml:space="preserve">the ones meant for ‘one or two chosen friends’).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discrepancy in the number of commissioned copies: We suggest a side-by-side</w:t>
      </w:r>
    </w:p>
    <w:p>
      <w:pPr>
        <w:ind w:left="360"/>
      </w:pPr>
      <w:r>
        <w:rPr>
          <w:i/>
        </w:rPr>
        <w:t xml:space="preserve">comparison of Baha’u’llah’s tablet to Varqa dated March 1887 with Varqa’s letter dated 16 February 1889.</w:t>
      </w:r>
    </w:p>
    <w:p>
      <w:pPr>
        <w:ind w:left="360"/>
      </w:pPr>
      <w:r>
        <w:rPr>
          <w:i/>
        </w:rPr>
        <w:t xml:space="preserve">Baha’u’llah’s tablet, which is quoted in Varqa’s letter, permits Aqa Bala Bayg to draw two to three</w:t>
      </w:r>
    </w:p>
    <w:p>
      <w:pPr>
        <w:ind w:left="360"/>
      </w:pPr>
      <w:r>
        <w:rPr>
          <w:i/>
        </w:rPr>
        <w:t xml:space="preserve">additional copies: one for Varqa and one to two for ‘one or two chosen friends’. However, in the same</w:t>
      </w:r>
    </w:p>
    <w:p>
      <w:pPr>
        <w:ind w:left="360"/>
      </w:pPr>
      <w:r>
        <w:rPr>
          <w:i/>
        </w:rPr>
        <w:t xml:space="preserve">letter, Varqa asks Aqa Bala Bayg for seven more copies, presumably for future Houses of Worship.</w:t>
      </w:r>
    </w:p>
    <w:p>
      <w:pPr>
        <w:ind w:left="360"/>
      </w:pPr>
      <w:r>
        <w:rPr>
          <w:i/>
        </w:rPr>
        <w:t xml:space="preserve">Varqa, a dedicated follower, would clearly not go against Baha’u’llah’s instructions. Therefore, a close</w:t>
      </w:r>
    </w:p>
    <w:p>
      <w:pPr>
        <w:ind w:left="360"/>
      </w:pPr>
      <w:r>
        <w:rPr>
          <w:i/>
        </w:rPr>
        <w:t xml:space="preserve">examination of the two documents could provide clues on the source of the discrepancy in the number of</w:t>
      </w:r>
    </w:p>
    <w:p>
      <w:pPr>
        <w:ind w:left="360"/>
      </w:pPr>
      <w:r>
        <w:rPr>
          <w:i/>
        </w:rPr>
        <w:t xml:space="preserve">copies Varqa asks Aqa Bala Bayg to draw.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location of copy 5: An inquiry should be put to the Research Department of the Universal House of</w:t>
      </w:r>
    </w:p>
    <w:p>
      <w:pPr>
        <w:ind w:left="360"/>
      </w:pPr>
      <w:r>
        <w:rPr>
          <w:i/>
        </w:rPr>
        <w:t xml:space="preserve">Justice about this copy to ascertain its current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authors would like to express their deep appreciation to Dr Moojan Momen for his comments on an</w:t>
      </w:r>
    </w:p>
    <w:p>
      <w:pPr>
        <w:ind w:left="360"/>
      </w:pPr>
      <w:r>
        <w:rPr>
          <w:i/>
        </w:rPr>
        <w:t xml:space="preserve">earlier draft of this paper. They are also grateful to Dr Youli Ioannesyan for sharing his 2009</w:t>
      </w:r>
    </w:p>
    <w:p>
      <w:pPr>
        <w:ind w:left="360"/>
      </w:pPr>
      <w:r>
        <w:rPr>
          <w:i/>
        </w:rPr>
        <w:t xml:space="preserve">correspondence with the Research Department of the Universal House of Justice regarding Valentin</w:t>
      </w:r>
    </w:p>
    <w:p>
      <w:pPr>
        <w:ind w:left="360"/>
      </w:pPr>
      <w:r>
        <w:rPr>
          <w:i/>
        </w:rPr>
        <w:t xml:space="preserve">Zhukovskii’s archival materials, his invaluable insights on the relationship between Bakulin and</w:t>
      </w:r>
    </w:p>
    <w:p>
      <w:pPr>
        <w:ind w:left="360"/>
      </w:pPr>
      <w:r>
        <w:rPr>
          <w:i/>
        </w:rPr>
        <w:t xml:space="preserve">Baumgarten, and his translation of relevant Zhukovskii passages. They also wish to offer their gratitude to</w:t>
      </w:r>
    </w:p>
    <w:p>
      <w:pPr>
        <w:ind w:left="360"/>
      </w:pPr>
      <w:r>
        <w:rPr>
          <w:i/>
        </w:rPr>
        <w:t xml:space="preserve">Dr Omid Ghaemmaghami for suggesting this research and for providing additional materials for the study</w:t>
      </w:r>
    </w:p>
    <w:p>
      <w:pPr>
        <w:ind w:left="360"/>
      </w:pPr>
      <w:r>
        <w:rPr>
          <w:i/>
        </w:rPr>
        <w:t xml:space="preserve">and to Steve Cooney, BSR’s editor, who made numerous suggestions that led to significant</w:t>
      </w:r>
    </w:p>
    <w:p>
      <w:pPr>
        <w:ind w:left="360"/>
      </w:pPr>
      <w:r>
        <w:rPr>
          <w:i/>
        </w:rPr>
        <w:t xml:space="preserve">improvements in the quality of this paper.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A visual history of Aqa Bala Bayg’s copies of the Bab’s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Bijan Masumian and Adib Masumian, ‘The Bab in the World of Images’, Baha'i Studies Review, 19, 2013, 171–90.</w:t>
      </w:r>
    </w:p>
    <w:p>
      <w:pPr>
        <w:ind w:left="360"/>
      </w:pPr>
      <w:r>
        <w:rPr>
          <w:i/>
        </w:rPr>
        <w:t xml:space="preserve">http://dx.doi.org/10.1386/bsr.19.171/1.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Bijan Masumian is manager of Global Learning Technologies at AMD (Advanced Micro Devices), a leading designer</w:t>
      </w:r>
    </w:p>
    <w:p>
      <w:pPr>
        <w:ind w:left="360"/>
      </w:pPr>
      <w:r>
        <w:rPr>
          <w:i/>
        </w:rPr>
        <w:t xml:space="preserve">of microchips for computers, game consoles, and other electronic devices. He obtained a PhD in Instructional</w:t>
      </w:r>
    </w:p>
    <w:p>
      <w:pPr>
        <w:ind w:left="360"/>
      </w:pPr>
      <w:r>
        <w:rPr>
          <w:i/>
        </w:rPr>
        <w:t xml:space="preserve">Systems Design and Technology from the University of Texas at Austin (1986). His research interests are in the</w:t>
      </w:r>
    </w:p>
    <w:p>
      <w:pPr>
        <w:ind w:left="360"/>
      </w:pPr>
      <w:r>
        <w:rPr>
          <w:i/>
        </w:rPr>
        <w:t xml:space="preserve">areas of Babi–Baha’i studies and world religions. He co-authored Divine Educators (Oxford: George Ronald, 2005)</w:t>
      </w:r>
    </w:p>
    <w:p>
      <w:pPr>
        <w:ind w:left="360"/>
      </w:pPr>
      <w:r>
        <w:rPr>
          <w:i/>
        </w:rPr>
        <w:t xml:space="preserve">with his wife Farnaz Masumian and has been published in the fields of Learning Technologies and Baha’i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Masumian has an MA in Learning Technologies (2015) and a BS in Corporate Communication (2013), both from</w:t>
      </w:r>
    </w:p>
    <w:p>
      <w:pPr>
        <w:ind w:left="360"/>
      </w:pPr>
      <w:r>
        <w:rPr>
          <w:i/>
        </w:rPr>
        <w:t xml:space="preserve">the University of Texas at Austin. He is the author of Debunking the Myths: Conspiracy Theories on the Genesis and</w:t>
      </w:r>
    </w:p>
    <w:p>
      <w:pPr>
        <w:ind w:left="360"/>
      </w:pPr>
      <w:r>
        <w:rPr>
          <w:i/>
        </w:rPr>
        <w:t xml:space="preserve">Mission of the Bahá'í Faith (Lulu Publishing, 2009) as well as several online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adibmasumian@gmail.com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and Adib Masumian have asserted their right under the Copyright, Designs and Patents Act, 1988, to be</w:t>
      </w:r>
    </w:p>
    <w:p>
      <w:pPr>
        <w:ind w:left="360"/>
      </w:pPr>
      <w:r>
        <w:rPr>
          <w:i/>
        </w:rPr>
        <w:t xml:space="preserve">identified as the author of this work in the format that was submitted to Intellect Ltd.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Chahryar Adle, ‘Daguerreotype’, in Encyclopaedia Iranica, ed. Ehsan Yarshater, vol. 6, London: Routledge &amp; Kegan Paul, 1993,</w:t>
      </w:r>
    </w:p>
    <w:p>
      <w:pPr>
        <w:ind w:left="360"/>
      </w:pPr>
      <w:r>
        <w:rPr>
          <w:i/>
        </w:rPr>
        <w:t xml:space="preserve">577-8. Available online at: http://www.iranicaonline.org/articles/daguerreotype-the-first-practical-photographic-process-introduced-</w:t>
      </w:r>
    </w:p>
    <w:p>
      <w:pPr>
        <w:ind w:left="360"/>
      </w:pPr>
      <w:r>
        <w:rPr>
          <w:i/>
        </w:rPr>
        <w:t xml:space="preserve">into-persia-in-the-early-1840s-shortly-after-its-officia.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after the French painter Jacques Daguerre (1787–1851), who developed the process and presented it to the French</w:t>
      </w:r>
    </w:p>
    <w:p>
      <w:pPr>
        <w:ind w:left="360"/>
      </w:pPr>
      <w:r>
        <w:rPr>
          <w:i/>
        </w:rPr>
        <w:t xml:space="preserve">Academy of Science in 1839. The process involved exposing, through the lens of a camera, a silver-coated copper plate sensitized</w:t>
      </w:r>
    </w:p>
    <w:p>
      <w:pPr>
        <w:ind w:left="360"/>
      </w:pPr>
      <w:r>
        <w:rPr>
          <w:i/>
        </w:rPr>
        <w:t xml:space="preserve">by iodine, then developing the image with vapour of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Chahryar Adle with Y. Zoka, ‘Notes et documents sur la photographie iranienne et son histoire I. Les premiers daguerréotypistes.</w:t>
      </w:r>
    </w:p>
    <w:p>
      <w:pPr>
        <w:ind w:left="360"/>
      </w:pPr>
      <w:r>
        <w:rPr>
          <w:i/>
        </w:rPr>
        <w:t xml:space="preserve">C. 1844–1855/1260–1270’, Stud. Ir. 12/2, 1983,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Adle, Daguerreotype.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Urmia, the Bab was taken to Tabriz for his trial. Following the trial, he was returned to the Chihriq Castle. See p. xxix of</w:t>
      </w:r>
    </w:p>
    <w:p>
      <w:pPr>
        <w:ind w:left="360"/>
      </w:pPr>
      <w:r>
        <w:rPr>
          <w:i/>
        </w:rPr>
        <w:t xml:space="preserve">Moojan Momen, The Bábi and Bahá’í Religions, 1844–1944: Some Contemporary Western Accounts, Oxford: George Ronald,</w:t>
      </w:r>
    </w:p>
    <w:p>
      <w:pPr>
        <w:ind w:left="360"/>
      </w:pPr>
      <w:r>
        <w:rPr>
          <w:i/>
        </w:rPr>
        <w:t xml:space="preserve">1981. In Ḥaḍrat-i Nuqṭeh Oūlā (Baha'i Verlag), Muhammad-ʿAli Faizi notes that the Bab’s stay in Urmia lasted ten days. See</w:t>
      </w:r>
    </w:p>
    <w:p>
      <w:pPr>
        <w:ind w:left="360"/>
      </w:pPr>
      <w:r>
        <w:rPr>
          <w:i/>
        </w:rPr>
        <w:t xml:space="preserve">prominent Baha'i historian Mirza Assadu’llāh Fāḍil Māzandarānī’s Tārīkh-i Ẓuhūr al-Ḥaqq (2:228).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Fadil. Ẓuhūr al-Ḥaqq, 2:228. Digitally republished, East Lansing, Michigan: H-Bahai, 2000 9 Vols.. http://www.h-</w:t>
      </w:r>
    </w:p>
    <w:p>
      <w:pPr>
        <w:ind w:left="360"/>
      </w:pPr>
      <w:r>
        <w:rPr>
          <w:i/>
        </w:rPr>
        <w:t xml:space="preserve">net.org/~bahai/index/diglib/mazand1.htm Electronic resource Last access 21 March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date of his arrival in Urmia has not yet been determined. He arrived in Tabriz for his trial sometime in July 1848. Two</w:t>
      </w:r>
    </w:p>
    <w:p>
      <w:pPr>
        <w:ind w:left="360"/>
      </w:pPr>
      <w:r>
        <w:rPr>
          <w:i/>
        </w:rPr>
        <w:t xml:space="preserve">years later, on 19 June 1850, the Bab was taken back to Tabriz, this time for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Amanat, ‘ĀQĀSĪ, ḤĀJJĪ MĪRZĀ ABBĀS ĪRAVĀNĪ’, in Encyclopaedia Iranica, vol. 2, London: Routledge &amp; Kegan Paul,</w:t>
      </w:r>
    </w:p>
    <w:p>
      <w:pPr>
        <w:ind w:left="360"/>
      </w:pPr>
      <w:r>
        <w:rPr>
          <w:i/>
        </w:rPr>
        <w:t xml:space="preserve">1986, 183–8. Available at: http://www.iranicaonline.org/articles/aqasff-ujuli-mnsz-adras-ivxni-ca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Jean-Baptiste Eugène Napoléon Flandin (1809-89), French orientalist, painter, archaeologist and politician, is famous for his</w:t>
      </w:r>
    </w:p>
    <w:p>
      <w:pPr>
        <w:ind w:left="360"/>
      </w:pPr>
      <w:r>
        <w:rPr>
          <w:i/>
        </w:rPr>
        <w:t xml:space="preserve">paintings of Qajar-period monuments, landscapes and social life. He came to know Malek-Qasim Mirza during his Persian travels.</w:t>
      </w:r>
    </w:p>
    <w:p>
      <w:pPr>
        <w:ind w:left="360"/>
      </w:pPr>
      <w:r>
        <w:rPr>
          <w:i/>
        </w:rPr>
        <w:t xml:space="preserve">Flandin and his partner, architect Pascal Coste, were made a laureate of the Institut de France and joined the embassy of Édouard</w:t>
      </w:r>
    </w:p>
    <w:p>
      <w:pPr>
        <w:ind w:left="360"/>
      </w:pPr>
      <w:r>
        <w:rPr>
          <w:i/>
        </w:rPr>
        <w:t xml:space="preserve">Comte de Sercey to Persia (1839–41). In their travels through Persia, Coste and Flandin provided what can be regarded as the</w:t>
      </w:r>
    </w:p>
    <w:p>
      <w:pPr>
        <w:ind w:left="360"/>
      </w:pPr>
      <w:r>
        <w:rPr>
          <w:i/>
        </w:rPr>
        <w:t xml:space="preserve">most comprehensive representations of architectural renderings and details, monumental plans, large tomb reliefs and picturesque</w:t>
      </w:r>
    </w:p>
    <w:p>
      <w:pPr>
        <w:ind w:left="360"/>
      </w:pPr>
      <w:r>
        <w:rPr>
          <w:i/>
        </w:rPr>
        <w:t xml:space="preserve">views of the Qajar period (cf. Jean Calmard, ‘Flandin and Coste’, in Encyclopaedia Iranica, ed. Ehsan Yarshater, vol. 10, London:</w:t>
      </w:r>
    </w:p>
    <w:p>
      <w:pPr>
        <w:ind w:left="360"/>
      </w:pPr>
      <w:r>
        <w:rPr>
          <w:i/>
        </w:rPr>
        <w:t xml:space="preserve">Routledge &amp; Kegan Paul, 1999, 35–9. Available at: http://www.iranicaonline.org/articles/flandin-and-coste-).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was sent to Persia as ambassador extraordinary by Louis Philippe in 1839–40.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Mu‘in as-Saltaneh Tabrizi was a Baha’i historian whose Tārīkh-i Amr, completed in the 1920s, provides some fresh</w:t>
      </w:r>
    </w:p>
    <w:p>
      <w:pPr>
        <w:ind w:left="360"/>
      </w:pPr>
      <w:r>
        <w:rPr>
          <w:i/>
        </w:rPr>
        <w:t xml:space="preserve">information on Azerbaijan. An online copy of this rare history is available here: http://www.h-</w:t>
      </w:r>
    </w:p>
    <w:p>
      <w:pPr>
        <w:ind w:left="360"/>
      </w:pPr>
      <w:r>
        <w:rPr>
          <w:i/>
        </w:rPr>
        <w:t xml:space="preserve">net.org/~bahai/arabic/vol4/muin/muin.htm. Muhammad Mu`in al-Saltanih. Tarikh-i Amr. [History of the (Babi) Cause]. MS in private</w:t>
      </w:r>
    </w:p>
    <w:p>
      <w:pPr>
        <w:ind w:left="360"/>
      </w:pPr>
      <w:r>
        <w:rPr>
          <w:i/>
        </w:rPr>
        <w:t xml:space="preserve">hands. Published in digital facsimile. Lansing, Mi.: H-Bahai,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as-Saltaneh Tabrizi, Muhammad Mu‘in. Tārīkh-i Amr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 Coste, French architect and Flandin’s partner in their joint travels in Persia (see note 11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 Nategh, Iran dar Rāhyābī-yi Farhangī: 1834–1848, Vincennes: Khavaran, 1990, 1–5, 106 (quoted in Abu’l-Qasim Afnan’s</w:t>
      </w:r>
    </w:p>
    <w:p>
      <w:pPr>
        <w:ind w:left="360"/>
      </w:pPr>
      <w:r>
        <w:rPr>
          <w:i/>
        </w:rPr>
        <w:t xml:space="preserve">ʿAhd- Aʿlā, Oxford: Oneworld Publications, 2000, 601–2).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‘ĀQĀSĪ’.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 Nabil. The Dawn-Breakers: Nabíl's Narrative of the Early Days of the Bahá'í Revelation. New York, NY: Bahá'í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Committee, 1932,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Ẓuhūr 2:230. Later that year, Mulla Jalil was killed during the Shaykh Tabarsi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Muhammad-‘Ali. Ḥaḍrat-i Nuqṭay-i Úlá: The Life of the Báb. Hofheim-Langenhain: Baháʼí-Verlag, 1987,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 (189) – who met the artist – says that Aqa Bala Bayg was already a Babi when he met the Bab. Mazandarani also quotes</w:t>
      </w:r>
    </w:p>
    <w:p>
      <w:pPr>
        <w:ind w:left="360"/>
      </w:pPr>
      <w:r>
        <w:rPr>
          <w:i/>
        </w:rPr>
        <w:t xml:space="preserve">Mu‘in’s version in his Tārīkh -i Ẓuhūr al-Ḥaqq 3:48. But Afnan notes that Aqa Bala Bayg was neither a Babi nor aware of the Bab’s</w:t>
      </w:r>
    </w:p>
    <w:p>
      <w:pPr>
        <w:ind w:left="360"/>
      </w:pPr>
      <w:r>
        <w:rPr>
          <w:i/>
        </w:rPr>
        <w:t xml:space="preserve">revelation when he met the latter (cf. Afnan, ʿAhd- Aʿla 313). Here, Afnan might be quoting a later volume of Mazandarani’s Ẓuhūr</w:t>
      </w:r>
    </w:p>
    <w:p>
      <w:pPr>
        <w:ind w:left="360"/>
      </w:pPr>
      <w:r>
        <w:rPr>
          <w:i/>
        </w:rPr>
        <w:t xml:space="preserve">(6:13) in which another eyewitness, Mirza Sayyid ‘Ali Oskoui – who also personally met Aqa Bala Bayg in Seysan in 1887 – is</w:t>
      </w:r>
    </w:p>
    <w:p>
      <w:pPr>
        <w:ind w:left="360"/>
      </w:pPr>
      <w:r>
        <w:rPr>
          <w:i/>
        </w:rPr>
        <w:t xml:space="preserve">quoted as saying that the artist was not a Babi when he drew the Bab and later became a Baha’i via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Darius Shahrokh, he notes that Aqa Bala Bayg was among the crowd who flooded the house of the governor to</w:t>
      </w:r>
    </w:p>
    <w:p>
      <w:pPr>
        <w:ind w:left="360"/>
      </w:pPr>
      <w:r>
        <w:rPr>
          <w:i/>
        </w:rPr>
        <w:t xml:space="preserve">have a glance at the ‘miracle worker‘ [the Bab], after the latter had managed to tame and ride the governor’s unruly horse. Malek-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Qasim Mirza had asked the Bab to ride his wild horse, evidently to test the Bab’s powers (Darius Shahrokh, Varqā and Son: The</w:t>
      </w:r>
    </w:p>
    <w:p>
      <w:pPr>
        <w:ind w:left="360"/>
      </w:pPr>
      <w:r>
        <w:rPr>
          <w:i/>
        </w:rPr>
        <w:t xml:space="preserve">Heavenly Doves 11).The transcript of Shahrokh’s talk is available online at: http://bahai-library.com/shahrokh_varqa_son.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H.M. Balyuzi, Eminent Bahá’í́s in the time of Baháʼuʼlláh: With Some Historical Background (Oxford: George Ronald, 1985), 87.</w:t>
      </w:r>
    </w:p>
    <w:p>
      <w:pPr>
        <w:ind w:left="360"/>
      </w:pPr>
      <w:r>
        <w:rPr>
          <w:i/>
        </w:rPr>
        <w:t xml:space="preserve">The transliteration of diacriticals in this passage are as published in H.M. Balyuzi’s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Mu‘in, Tarikh-i Amr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Abdu’l-Hamid. Dāʾirat al-Maʿārif Bahā'ī 1:11. 16 vols. Digitally republished, East Lansing, Mi.: H-Bahai,, 2001.</w:t>
      </w:r>
    </w:p>
    <w:p>
      <w:pPr>
        <w:ind w:left="360"/>
      </w:pPr>
      <w:r>
        <w:rPr>
          <w:i/>
        </w:rPr>
        <w:t xml:space="preserve">Available online at: http://www.h-net.org/~bahai/arabic/vol5/dairih/1/1dair011.gif.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Afnan, ʿAhd- Aʿla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From this description, it appears that, during each session, the artist did simple line drawings in the presence of the Bab and</w:t>
      </w:r>
    </w:p>
    <w:p>
      <w:pPr>
        <w:ind w:left="360"/>
      </w:pPr>
      <w:r>
        <w:rPr>
          <w:i/>
        </w:rPr>
        <w:t xml:space="preserve">completed the details later. He used a drawing technique known as siah-qalam, or ‘black pen’, which involved laying down a</w:t>
      </w:r>
    </w:p>
    <w:p>
      <w:pPr>
        <w:ind w:left="360"/>
      </w:pPr>
      <w:r>
        <w:rPr>
          <w:i/>
        </w:rPr>
        <w:t xml:space="preserve">preliminary drawing in red or black ink that would later be painted over. (cf. Bernard O’Kane, ‘siāh-qalam’, Encyclopaedia Iranica,</w:t>
      </w:r>
    </w:p>
    <w:p>
      <w:pPr>
        <w:ind w:left="360"/>
      </w:pPr>
      <w:r>
        <w:rPr>
          <w:i/>
        </w:rPr>
        <w:t xml:space="preserve">Online Edition, 2009, available at: http://www.iranicaonline.org/articles/siah-qalam.)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none of the drawings were in colour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some ambiguity as to whether Baha’u’llah and the Bab ever met. In Browne’s edition of Mirza Husayn</w:t>
      </w:r>
    </w:p>
    <w:p>
      <w:pPr>
        <w:ind w:left="360"/>
      </w:pPr>
      <w:r>
        <w:rPr>
          <w:i/>
        </w:rPr>
        <w:t xml:space="preserve">Hamadani’s Tarikh-i Jadid (Cambridge University Press, 1893, 217), it is noted that Baha’u’llah was among many people who met</w:t>
      </w:r>
    </w:p>
    <w:p>
      <w:pPr>
        <w:ind w:left="360"/>
      </w:pPr>
      <w:r>
        <w:rPr>
          <w:i/>
        </w:rPr>
        <w:t xml:space="preserve">the Bab at Khanluq near the village of Kulayn, some 30 kilometres south of Tehran. Thus, the supposed meeting would have taken</w:t>
      </w:r>
    </w:p>
    <w:p>
      <w:pPr>
        <w:ind w:left="360"/>
      </w:pPr>
      <w:r>
        <w:rPr>
          <w:i/>
        </w:rPr>
        <w:t xml:space="preserve">place when the Bab was on his way from Kashan to Tehran (in March 1847) before Haji Mirza Aqasi, the prime minister, persuaded</w:t>
      </w:r>
    </w:p>
    <w:p>
      <w:pPr>
        <w:ind w:left="360"/>
      </w:pPr>
      <w:r>
        <w:rPr>
          <w:i/>
        </w:rPr>
        <w:t xml:space="preserve">Muhammad Shah to redirect the Bab to the castle of Maku. In a tablet to Varqa, Baha’u’llah appears to confirm a meeting of some</w:t>
      </w:r>
    </w:p>
    <w:p>
      <w:pPr>
        <w:ind w:left="360"/>
      </w:pPr>
      <w:r>
        <w:rPr>
          <w:i/>
        </w:rPr>
        <w:t xml:space="preserve">sort between the two at that time. Here is a provisional translation of the relevant passage found in Ishraq-Khavari’s Māʾideh-yi</w:t>
      </w:r>
    </w:p>
    <w:p>
      <w:pPr>
        <w:ind w:left="360"/>
      </w:pPr>
      <w:r>
        <w:rPr>
          <w:i/>
        </w:rPr>
        <w:t xml:space="preserve">Āsmānī 4:154: ‘He who heralded the light of divine guidance, that is to say the Primal Point – may the souls of all else but him be</w:t>
      </w:r>
    </w:p>
    <w:p>
      <w:pPr>
        <w:ind w:left="360"/>
      </w:pPr>
      <w:r>
        <w:rPr>
          <w:i/>
        </w:rPr>
        <w:t xml:space="preserve">sacrificed for his sake – in the days when he was journeying to Maku, attained to outward seeming the honour of meeting</w:t>
      </w:r>
    </w:p>
    <w:p>
      <w:pPr>
        <w:ind w:left="360"/>
      </w:pPr>
      <w:r>
        <w:rPr>
          <w:i/>
        </w:rPr>
        <w:t xml:space="preserve">[Baha’u’llah], albeit concealed from all.’</w:t>
      </w:r>
    </w:p>
    <w:p>
      <w:pPr>
        <w:ind w:left="360"/>
      </w:pPr>
      <w:r>
        <w:rPr>
          <w:i/>
        </w:rPr>
        <w:t xml:space="preserve">However, in a tablet to a believer from Shiraz, ‘Abdu’l-Baha clearly states that this meeting did not physically take place (see</w:t>
      </w:r>
    </w:p>
    <w:p>
      <w:pPr>
        <w:ind w:left="360"/>
      </w:pPr>
      <w:r>
        <w:rPr>
          <w:i/>
        </w:rPr>
        <w:t xml:space="preserve">Nosratu’llah Muhammad-Husayni, Ḥaḍrat-i Bab 319). Baha’u’llah’s own reference that the meeting was ‘concealed from others‘</w:t>
      </w:r>
    </w:p>
    <w:p>
      <w:pPr>
        <w:ind w:left="360"/>
      </w:pPr>
      <w:r>
        <w:rPr>
          <w:i/>
        </w:rPr>
        <w:t xml:space="preserve">appears to confirm this. Early Baha’i historian ‘Abdu’l-Husayn Āyati, known as Āvāreh, notes that the start of this rumour was</w:t>
      </w:r>
    </w:p>
    <w:p>
      <w:pPr>
        <w:ind w:left="360"/>
      </w:pPr>
      <w:r>
        <w:rPr>
          <w:i/>
        </w:rPr>
        <w:t xml:space="preserve">attributed by some to Haji Mirza Jani, whereas in reality, Jani’s Nuqṭatu’l-Kāf is silent on this issue (cf. Kawākib ad-Durrīyyah 1:96).</w:t>
      </w:r>
    </w:p>
    <w:p>
      <w:pPr>
        <w:ind w:left="360"/>
      </w:pPr>
      <w:r>
        <w:rPr>
          <w:i/>
        </w:rPr>
        <w:t xml:space="preserve">In the introduction to Nuqtatu’l-Kaf, Browne states that Baha’i historian Mirza Husayn Hamadani added the reference to this meeting</w:t>
      </w:r>
    </w:p>
    <w:p>
      <w:pPr>
        <w:ind w:left="360"/>
      </w:pPr>
      <w:r>
        <w:rPr>
          <w:i/>
        </w:rPr>
        <w:t xml:space="preserve">in his Tarikh-i Jadid (217). According to Muhammad-Husayni (Bab 319), there is also a note in ‘Abdu’l-Baha’s own handwriting on</w:t>
      </w:r>
    </w:p>
    <w:p>
      <w:pPr>
        <w:ind w:left="360"/>
      </w:pPr>
      <w:r>
        <w:rPr>
          <w:i/>
        </w:rPr>
        <w:t xml:space="preserve">vol. 1, p. 96 of the original copy of Avareh’s Kawākib ad-Durrīyyah where he reiterates that ‘there was definitely no physical meeting</w:t>
      </w:r>
    </w:p>
    <w:p>
      <w:pPr>
        <w:ind w:left="360"/>
      </w:pPr>
      <w:r>
        <w:rPr>
          <w:i/>
        </w:rPr>
        <w:t xml:space="preserve">[between the Bab and Baha’u’llah]’ (provisional trans.).</w:t>
      </w:r>
    </w:p>
    <w:p>
      <w:pPr>
        <w:ind w:left="360"/>
      </w:pPr>
      <w:r>
        <w:rPr>
          <w:i/>
        </w:rPr>
        <w:t xml:space="preserve">Balyuzi, Eminent Bahá‘ís 87. Balyuzi’s source for allowing only two watercolour copies is not clear. Faizi (Nuqṭay-i Úlá 369) and</w:t>
      </w:r>
    </w:p>
    <w:p>
      <w:pPr>
        <w:ind w:left="360"/>
      </w:pPr>
      <w:r>
        <w:rPr>
          <w:i/>
        </w:rPr>
        <w:t xml:space="preserve">Afnan (ʿAhd- Aʿla 313–4) cite excerpts from a tablet of Baha’u’llah to Varqa that allows copies to be made for Varqa and ‘one or two</w:t>
      </w:r>
    </w:p>
    <w:p>
      <w:pPr>
        <w:ind w:left="360"/>
      </w:pPr>
      <w:r>
        <w:rPr>
          <w:i/>
        </w:rPr>
        <w:t xml:space="preserve">of the chosen friends’. Provisional translation: ‘We allow a limited number of portraits of that beautiful personage to be drawn for you</w:t>
      </w:r>
    </w:p>
    <w:p>
      <w:pPr>
        <w:ind w:left="360"/>
      </w:pPr>
      <w:r>
        <w:rPr>
          <w:i/>
        </w:rPr>
        <w:t xml:space="preserve">[Varqa] and one or two of the chosen friends.’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Mu‘in’s version (Tarikh-i Amr 189) of the details is somewhat different from Balyuzi’s. Mu‘in claims the original was</w:t>
      </w:r>
    </w:p>
    <w:p>
      <w:pPr>
        <w:ind w:left="360"/>
      </w:pPr>
      <w:r>
        <w:rPr>
          <w:i/>
        </w:rPr>
        <w:t xml:space="preserve">already with Aqa Bala Bayg’s son, Mirza Mahmud in 1882, and that was the copy that Haji Akhund took to ‘Akka. Mirza Mahmud</w:t>
      </w:r>
    </w:p>
    <w:p>
      <w:pPr>
        <w:ind w:left="360"/>
      </w:pPr>
      <w:r>
        <w:rPr>
          <w:i/>
        </w:rPr>
        <w:t xml:space="preserve">was a secretary and scribe for Imam Quli Mirza – the successor to Malik Qasim-Mirza. If this is true, the artist must have done so</w:t>
      </w:r>
    </w:p>
    <w:p>
      <w:pPr>
        <w:ind w:left="360"/>
      </w:pPr>
      <w:r>
        <w:rPr>
          <w:i/>
        </w:rPr>
        <w:t xml:space="preserve">while still living. In 1887, Mirza ‘Ali Oskoui met him in Seysan (Mazandarani, Zuhur 6:13). Mazandarani (ibid., 3:48) also confirms</w:t>
      </w:r>
    </w:p>
    <w:p>
      <w:pPr>
        <w:ind w:left="360"/>
      </w:pPr>
      <w:r>
        <w:rPr>
          <w:i/>
        </w:rPr>
        <w:t xml:space="preserve">that Haji Akhund took the original drawing, not a copy, to ‘Akka. However, his source for this is probably Mu‘in’s own history. Balyuzi</w:t>
      </w:r>
    </w:p>
    <w:p>
      <w:pPr>
        <w:ind w:left="360"/>
      </w:pPr>
      <w:r>
        <w:rPr>
          <w:i/>
        </w:rPr>
        <w:t xml:space="preserve">(Eminent Bahá‘í́s 87) believes that Haji Akhund’s was a watercolour copy and that the black-and-white original was discovered later</w:t>
      </w:r>
    </w:p>
    <w:p>
      <w:pPr>
        <w:ind w:left="360"/>
      </w:pPr>
      <w:r>
        <w:rPr>
          <w:i/>
        </w:rPr>
        <w:t xml:space="preserve">by Assadu’llah Qumi and sent to Haifa in 1902. The current color copy on display at the Baha'i International Archives in Haifa has</w:t>
      </w:r>
    </w:p>
    <w:p>
      <w:pPr>
        <w:ind w:left="360"/>
      </w:pPr>
      <w:r>
        <w:rPr>
          <w:i/>
        </w:rPr>
        <w:t xml:space="preserve">the following inscription underneath it: ١٢۶۶ ‫“( عمل كمترين آقا باال در بلد اورمى كشيده شد سنه‬This work by the lowliest servant, Aqa Bala, was</w:t>
      </w:r>
    </w:p>
    <w:p>
      <w:pPr>
        <w:ind w:left="360"/>
      </w:pPr>
      <w:r>
        <w:rPr>
          <w:i/>
        </w:rPr>
        <w:t xml:space="preserve">drawn in the city of Urmia in the year 1266 AH [1850 AD].”)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369–70 and Afnan, ‘Ahd- A‘la 313–4. To protect believers, Varqa names the cities in the cryptic language</w:t>
      </w:r>
    </w:p>
    <w:p>
      <w:pPr>
        <w:ind w:left="360"/>
      </w:pPr>
      <w:r>
        <w:rPr>
          <w:i/>
        </w:rPr>
        <w:t xml:space="preserve">prevalent among the early Babis and Baha'is that identified locations by a key letter or two in the name of the city. Thus, Tehran</w:t>
      </w:r>
    </w:p>
    <w:p>
      <w:pPr>
        <w:ind w:left="360"/>
      </w:pPr>
      <w:r>
        <w:rPr>
          <w:i/>
        </w:rPr>
        <w:t xml:space="preserve">would be identified as ‘The Land of Tā‘ or Yazd would be ‘The Land of Yā’. The destinations for the additional copies were Qum,</w:t>
      </w:r>
    </w:p>
    <w:p>
      <w:pPr>
        <w:ind w:left="360"/>
      </w:pPr>
      <w:r>
        <w:rPr>
          <w:i/>
        </w:rPr>
        <w:t xml:space="preserve">Tehran, Khorasan, Yazd, Iṣfahan, Shiraz and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Arabic, lit. ‘Chamberlain of the State’. This was the title given to the Shah’s chief steward. The position was held by Jaʿfar Quli</w:t>
      </w:r>
    </w:p>
    <w:p>
      <w:pPr>
        <w:ind w:left="360"/>
      </w:pPr>
      <w:r>
        <w:rPr>
          <w:i/>
        </w:rPr>
        <w:t xml:space="preserve">Khan from October 1892 and he lost it when Muzaffar ad-Dawleh came to the throne, i.e. shortly after the martyrdom of Varqa.</w:t>
      </w:r>
    </w:p>
    <w:p>
      <w:pPr>
        <w:ind w:left="360"/>
      </w:pPr>
      <w:r>
        <w:rPr>
          <w:i/>
        </w:rPr>
        <w:t xml:space="preserve">Jaʿfar Quli Khan was then given the title of Muʿin us-Sultan.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Bahá‘ís 92. Mazandarani (Zuhur 6:13) quotes Mirza Haydar-ʿAli Oskoui that Varqa’s copy of the Bab’s painting</w:t>
      </w:r>
    </w:p>
    <w:p>
      <w:pPr>
        <w:ind w:left="360"/>
      </w:pPr>
      <w:r>
        <w:rPr>
          <w:i/>
        </w:rPr>
        <w:t xml:space="preserve">was confiscated by Nayeb as-Saltaneh. Without giving a source, Shahrokh (Varqā and Son 12) claims that ‘Abdu’l-Baha had</w:t>
      </w:r>
    </w:p>
    <w:p>
      <w:pPr>
        <w:ind w:left="360"/>
      </w:pPr>
      <w:r>
        <w:rPr>
          <w:i/>
        </w:rPr>
        <w:t xml:space="preserve">predicted that Varqa’s copy will be found in the future and returned to his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Bahá’ís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370.</w:t>
      </w:r>
    </w:p>
    <w:p>
      <w:pPr>
        <w:ind w:left="360"/>
      </w:pPr>
      <w:r>
        <w:rPr>
          <w:i/>
        </w:rPr>
        <w:t xml:space="preserve">Muʿin, Tarikh-i Amr,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Daʾirat al-Maʿarif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must have kept copies of his letters to believers. That would explain why a copy of a potentially lost tablet was still</w:t>
      </w:r>
    </w:p>
    <w:p>
      <w:pPr>
        <w:ind w:left="360"/>
      </w:pPr>
      <w:r>
        <w:rPr>
          <w:i/>
        </w:rPr>
        <w:t xml:space="preserve">available to him and is extant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Husayn, the grandson of the prophet Muhammad and third in the line of Shi‘i imams. Dakhil’s poetic rendering of the</w:t>
      </w:r>
    </w:p>
    <w:p>
      <w:pPr>
        <w:ind w:left="360"/>
      </w:pPr>
      <w:r>
        <w:rPr>
          <w:i/>
        </w:rPr>
        <w:t xml:space="preserve">sufferings of Imam Husayn in Turkish, Kitab-i Dakhīl (Kulliyāt al-Jadīd), was published in Tabriz in 1889 and was highly regarded. It</w:t>
      </w:r>
    </w:p>
    <w:p>
      <w:pPr>
        <w:ind w:left="360"/>
      </w:pPr>
      <w:r>
        <w:rPr>
          <w:i/>
        </w:rPr>
        <w:t xml:space="preserve">was also the first publication by a follower of Baha’u’llah, excluding ‘Abdu’l-Baha. Thanks to Dr Moojan Momen for providing this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‘Ahd- A‘la 371–2.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372. Faizi’s sources for his narrative were oral accounts by Varqa’s son, Mirza Valiyu’llah Khan, at the intercontinental</w:t>
      </w:r>
    </w:p>
    <w:p>
      <w:pPr>
        <w:ind w:left="360"/>
      </w:pPr>
      <w:r>
        <w:rPr>
          <w:i/>
        </w:rPr>
        <w:t xml:space="preserve">Kampala conference held from 23–28 January 1958, as well as an unspecified written account by Dr Dakhili, the great-grandson of</w:t>
      </w:r>
    </w:p>
    <w:p>
      <w:pPr>
        <w:ind w:left="360"/>
      </w:pPr>
      <w:r>
        <w:rPr>
          <w:i/>
        </w:rPr>
        <w:t xml:space="preserve">Dakhil-i Maraghe’i.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Aqa Bala Bayg’s portrait of the Bab are not available to the general public. The Universal House of Justice considers</w:t>
      </w:r>
    </w:p>
    <w:p>
      <w:pPr>
        <w:ind w:left="360"/>
      </w:pPr>
      <w:r>
        <w:rPr>
          <w:i/>
        </w:rPr>
        <w:t xml:space="preserve">viewing the image a privilege. During pilgrimage, Baha’is can see a colour copy of the original in the Baha'i International Archives in</w:t>
      </w:r>
    </w:p>
    <w:p>
      <w:pPr>
        <w:ind w:left="360"/>
      </w:pPr>
      <w:r>
        <w:rPr>
          <w:i/>
        </w:rPr>
        <w:t xml:space="preserve">Haifa. In addition, on rare occasions, copies may be seen by Baha'is outside of Haifa. In a letter dated 12 July 1973 by the Universal</w:t>
      </w:r>
    </w:p>
    <w:p>
      <w:pPr>
        <w:ind w:left="360"/>
      </w:pPr>
      <w:r>
        <w:rPr>
          <w:i/>
        </w:rPr>
        <w:t xml:space="preserve">House of Justice, the international governing body of the Baha’is to their National Spiritual Assembly in Panama, it is noted that ‘The</w:t>
      </w:r>
    </w:p>
    <w:p>
      <w:pPr>
        <w:ind w:left="360"/>
      </w:pPr>
      <w:r>
        <w:rPr>
          <w:i/>
        </w:rPr>
        <w:t xml:space="preserve">portraits of the Báb and Bahá'u'lláh should be shown infrequently and on very special occasions, such as a special observance</w:t>
      </w:r>
    </w:p>
    <w:p>
      <w:pPr>
        <w:ind w:left="360"/>
      </w:pPr>
      <w:r>
        <w:rPr>
          <w:i/>
        </w:rPr>
        <w:t xml:space="preserve">connected with an event intimately associated with the Forerunner or Founder of our Faith … we feel that the privilege of displaying</w:t>
      </w:r>
    </w:p>
    <w:p>
      <w:pPr>
        <w:ind w:left="360"/>
      </w:pPr>
      <w:r>
        <w:rPr>
          <w:i/>
        </w:rPr>
        <w:t xml:space="preserve">these very precious portraits should not be abused.’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text of the article, see Momen, The Bábi and Bahá’í Religions 69–70.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‘Scholarship on the Bahá’í Faith‘,http://www.momen.org/relstud/schol.htm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A. Zhukovskii, Rossiiskii imperatorskii konsul F.A. Bakulin v istorii izuchenii︠a︡ babizma (Petrograd: Tip. Akademii nauk, 1917).</w:t>
      </w:r>
    </w:p>
    <w:p>
      <w:pPr>
        <w:ind w:left="360"/>
      </w:pPr>
      <w:r>
        <w:rPr>
          <w:i/>
        </w:rPr>
        <w:t xml:space="preserve">Published in the periodical “Zapiski Vostochnogo otdeleniya (Imperatorskogo) Rossiĭskogo arkheologicheskogo obshchestva” 24, 1-</w:t>
      </w:r>
    </w:p>
    <w:p>
      <w:pPr>
        <w:ind w:left="360"/>
      </w:pPr>
      <w:r>
        <w:rPr>
          <w:i/>
        </w:rPr>
        <w:t xml:space="preserve">4, 33-90. (Proceedings of the Oriental Department of the [Imperial] Russian Archeological Society), henceforth abbreviated as</w:t>
      </w:r>
    </w:p>
    <w:p>
      <w:pPr>
        <w:ind w:left="360"/>
      </w:pPr>
      <w:r>
        <w:rPr>
          <w:i/>
        </w:rPr>
        <w:t xml:space="preserve">ZVORAO. The authors are indebted to Dr Youli Ioannesyan for this reference and the line drawing. They are also grateful to</w:t>
      </w:r>
    </w:p>
    <w:p>
      <w:pPr>
        <w:ind w:left="360"/>
      </w:pPr>
      <w:r>
        <w:rPr>
          <w:i/>
        </w:rPr>
        <w:t xml:space="preserve">Soussan Shahriari for obtaining copies of the pages containing Zhukovskii’s drawing and his discussion of the image, and similarly</w:t>
      </w:r>
    </w:p>
    <w:p>
      <w:pPr>
        <w:ind w:left="360"/>
      </w:pPr>
      <w:r>
        <w:rPr>
          <w:i/>
        </w:rPr>
        <w:t xml:space="preserve">to Joshua Harris for translating portions of Zhukovskii’s account into English and to Charles Bonds for reviewing that translation.</w:t>
      </w:r>
    </w:p>
    <w:p>
      <w:pPr>
        <w:ind w:left="360"/>
      </w:pPr>
      <w:r>
        <w:rPr>
          <w:i/>
        </w:rPr>
        <w:t xml:space="preserve">This letter was found by Dr Youli 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ZVORAO, vol. 24, 33–90.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Momen, The Bábi and Bahá’í Religions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Zarandi,The Dawn-Breakers (trans. Shoghi Effendi)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Zhukovskii, Bakulin, 46–7. Translation from the original Russian by Dr Youli Ioannesyan. Here, Zhukovskii is referring to ‘Abdu'l-</w:t>
      </w:r>
    </w:p>
    <w:p>
      <w:pPr>
        <w:ind w:left="360"/>
      </w:pPr>
      <w:r>
        <w:rPr>
          <w:i/>
        </w:rPr>
        <w:t xml:space="preserve">Baha’s reference in A Traveler’s Narrative (Wilmette: Baha’i Publishing Trust, 1980, 27) that the morning after the execution, the</w:t>
      </w:r>
    </w:p>
    <w:p>
      <w:pPr>
        <w:ind w:left="360"/>
      </w:pPr>
      <w:r>
        <w:rPr>
          <w:i/>
        </w:rPr>
        <w:t xml:space="preserve">Russian consul took an artist with him to the execution scene so he could record a faithful rendition of what he saw.</w:t>
      </w:r>
    </w:p>
    <w:p>
      <w:pPr>
        <w:ind w:left="360"/>
      </w:pPr>
      <w:r>
        <w:rPr>
          <w:i/>
        </w:rPr>
        <w:t xml:space="preserve">See Siyyid Kazim-i-Rashti, Risāliy-i Uṣūl-i ʿAqāyid, Tehran: Lajniy-i-Millīy-i-Maḥfaẓiy-i-Āthāri-i-Amrī, 133 B.E. (1976–7),</w:t>
      </w:r>
    </w:p>
    <w:p>
      <w:pPr>
        <w:ind w:left="360"/>
      </w:pPr>
      <w:r>
        <w:rPr>
          <w:i/>
        </w:rPr>
        <w:t xml:space="preserve">241–2. ‘Abdu’l-Baha refers to this Shi‘i belief in A Traveler’s Narrative 2:45. Note that Browne’s translation of the relevant passage is</w:t>
      </w:r>
    </w:p>
    <w:p>
      <w:pPr>
        <w:ind w:left="360"/>
      </w:pPr>
      <w:r>
        <w:rPr>
          <w:i/>
        </w:rPr>
        <w:t xml:space="preserve">inaccurate. He has rendered ‘javareh‘ as ‘wounds‘, but it actually means ‘predatory birds or animals’. Authors’ note: These</w:t>
      </w:r>
    </w:p>
    <w:p>
      <w:pPr>
        <w:ind w:left="360"/>
      </w:pPr>
      <w:r>
        <w:rPr>
          <w:i/>
        </w:rPr>
        <w:t xml:space="preserve">references are found in the letter of 17 June 2009 from the Research Department of the Universal House of Justice to Dr Youli</w:t>
      </w:r>
    </w:p>
    <w:p>
      <w:pPr>
        <w:ind w:left="360"/>
      </w:pPr>
      <w:r>
        <w:rPr>
          <w:i/>
        </w:rPr>
        <w:t xml:space="preserve">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Alphonse Daniel (A. L. M.) Nicolas, Seyyed Ali Mohammed dit Le Bab. Les religions des Peuples Civilises, Paris: Dujarric &amp;</w:t>
      </w:r>
    </w:p>
    <w:p>
      <w:pPr>
        <w:ind w:left="360"/>
      </w:pPr>
      <w:r>
        <w:rPr>
          <w:i/>
        </w:rPr>
        <w:t xml:space="preserve">Cie, Editeurs, 1905 (original publication date).Digital copy is available on H-Bahai: Lansing, Michigan, 2004: http://www.h-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net.org/~bahai/diglib/books/K-O/N/LeBab/LeBab.htm.. William Miller also reproduced Nicolas’s image on page 17 of his polemical</w:t>
      </w:r>
    </w:p>
    <w:p>
      <w:pPr>
        <w:ind w:left="360"/>
      </w:pPr>
      <w:r>
        <w:rPr>
          <w:i/>
        </w:rPr>
        <w:t xml:space="preserve">work, The Bahá'í Faith: Its History and Teachings (South Pasadena, CA: William Carey Library, 1974).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‘rose and nightingale‘ (Persian: gol o bolbol) is a popular literary and decorative theme in Persian literature and art. Together,</w:t>
      </w:r>
    </w:p>
    <w:p>
      <w:pPr>
        <w:ind w:left="360"/>
      </w:pPr>
      <w:r>
        <w:rPr>
          <w:i/>
        </w:rPr>
        <w:t xml:space="preserve">they represent the lover and beloved par excellence. ‘The rose is beautiful, proud, and often cruel, while the nightingale sings</w:t>
      </w:r>
    </w:p>
    <w:p>
      <w:pPr>
        <w:ind w:left="360"/>
      </w:pPr>
      <w:r>
        <w:rPr>
          <w:i/>
        </w:rPr>
        <w:t xml:space="preserve">endlessly of his longing and devotion.’ Adding this theme to the purported image of the Bab is the artist’s way of representing the</w:t>
      </w:r>
    </w:p>
    <w:p>
      <w:pPr>
        <w:ind w:left="360"/>
      </w:pPr>
      <w:r>
        <w:rPr>
          <w:i/>
        </w:rPr>
        <w:t xml:space="preserve">Bab as the rose – or the Beloved – and his followers as nightingales, or lovers. cf. Layla S. Diba, ‘Gol o Bolbol’, in Encyclopaedia</w:t>
      </w:r>
    </w:p>
    <w:p>
      <w:pPr>
        <w:ind w:left="360"/>
      </w:pPr>
      <w:r>
        <w:rPr>
          <w:i/>
        </w:rPr>
        <w:t xml:space="preserve">Iranica, ed. Ehsan Yarshater, vol. 11, London: Routledge &amp; Kegan Paul, 2001, 52–7. Available online at</w:t>
      </w:r>
    </w:p>
    <w:p>
      <w:pPr>
        <w:ind w:left="360"/>
      </w:pPr>
      <w:r>
        <w:rPr>
          <w:i/>
        </w:rPr>
        <w:t xml:space="preserve">http://www.iranicaonline.org/articles/gol-o-bolbol.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the image caption on p. 36: ‘Some believed this portrait was that of the Bab, which was based on the</w:t>
      </w:r>
    </w:p>
    <w:p>
      <w:pPr>
        <w:ind w:left="360"/>
      </w:pPr>
      <w:r>
        <w:rPr>
          <w:i/>
        </w:rPr>
        <w:t xml:space="preserve">black ink and pen drawing [by Aqa Bala Bayg]. However, after the black ink and pen drawing was seen in the presence of ‘Abdu’l-</w:t>
      </w:r>
    </w:p>
    <w:p>
      <w:pPr>
        <w:ind w:left="360"/>
      </w:pPr>
      <w:r>
        <w:rPr>
          <w:i/>
        </w:rPr>
        <w:t xml:space="preserve">Baha, it became clear that this was not the Bab’s portrait, as the Bab would have been younger and better-looking and his turban</w:t>
      </w:r>
    </w:p>
    <w:p>
      <w:pPr>
        <w:ind w:left="360"/>
      </w:pPr>
      <w:r>
        <w:rPr>
          <w:i/>
        </w:rPr>
        <w:t xml:space="preserve">would have been much smaller. More recently, it has been accepted that this is the portrait of Sayyid Kazim Rashti, the son of Aqa</w:t>
      </w:r>
    </w:p>
    <w:p>
      <w:pPr>
        <w:ind w:left="360"/>
      </w:pPr>
      <w:r>
        <w:rPr>
          <w:i/>
        </w:rPr>
        <w:t xml:space="preserve">Sayyid Qasim Tajir Hariri who, according to oral accounts, was a merchant in Rasht.’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captain’s letter to a European friend depicts, in gruesome details, the degree of savagery inflicted by Persians of different</w:t>
      </w:r>
    </w:p>
    <w:p>
      <w:pPr>
        <w:ind w:left="360"/>
      </w:pPr>
      <w:r>
        <w:rPr>
          <w:i/>
        </w:rPr>
        <w:t xml:space="preserve">social strata on the Babi martyrs and the incredible fortitude exhibited by the followers of the Bab in the face of inordinate cruelty at</w:t>
      </w:r>
    </w:p>
    <w:p>
      <w:pPr>
        <w:ind w:left="360"/>
      </w:pPr>
      <w:r>
        <w:rPr>
          <w:i/>
        </w:rPr>
        <w:t xml:space="preserve">the hands of their killers. A copy of this letter can be found in Peter Avery’s Modern Iran (New York: Fredrick A. Praeger, Publishers,</w:t>
      </w:r>
    </w:p>
    <w:p>
      <w:pPr>
        <w:ind w:left="360"/>
      </w:pPr>
      <w:r>
        <w:rPr>
          <w:i/>
        </w:rPr>
        <w:t xml:space="preserve">1965, 60–2) and H. M. Balyuzi’s Bahá’u’lláh: The King of Glory (Oxford: George Ronald, 1980, 84–6).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Steve Cooney for pointing out this edition of Atrpet’s book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copy of this image appears in a Russian article titled Babidskiye Vosstaniya v Mazanderane, Zendzhane i Neyrize [Babi</w:t>
      </w:r>
    </w:p>
    <w:p>
      <w:pPr>
        <w:ind w:left="360"/>
      </w:pPr>
      <w:r>
        <w:rPr>
          <w:i/>
        </w:rPr>
        <w:t xml:space="preserve">Uprisings in Mazandaran, Zanjan, and Nayriz], published in the sixth volume of the Russian encyclopedia Vsemirnaya Istoriya</w:t>
      </w:r>
    </w:p>
    <w:p>
      <w:pPr>
        <w:ind w:left="360"/>
      </w:pPr>
      <w:r>
        <w:rPr>
          <w:i/>
        </w:rPr>
        <w:t xml:space="preserve">[World History] in 1959. The text of the article is available online here: http://historic.ru/books/item/f00/s00/z0000036/st355.shtml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Atrpet’s interactions with Jalil Khu’i might have contributed to his negative view of the Baha’is. For example, see a translation of</w:t>
      </w:r>
    </w:p>
    <w:p>
      <w:pPr>
        <w:ind w:left="360"/>
      </w:pPr>
      <w:r>
        <w:rPr>
          <w:i/>
        </w:rPr>
        <w:t xml:space="preserve">his article that appeared in the Armenian periodical Sourhandag. It denied that the Baha’is played any significant role in the Persian</w:t>
      </w:r>
    </w:p>
    <w:p>
      <w:pPr>
        <w:ind w:left="360"/>
      </w:pPr>
      <w:r>
        <w:rPr>
          <w:i/>
        </w:rPr>
        <w:t xml:space="preserve">Constitutional Revolution of 1905–11. A translation of this article can be found in ALM Nicolas,‘Le Club de la fraternite' Revue du</w:t>
      </w:r>
    </w:p>
    <w:p>
      <w:pPr>
        <w:ind w:left="360"/>
      </w:pPr>
      <w:r>
        <w:rPr>
          <w:i/>
        </w:rPr>
        <w:t xml:space="preserve">Monde Musulman, vol. 13, Paris, 1911, 180–4 (quoted in Momen’s The Bábi and Bahá’í Religions 39). Additionally, there is also a</w:t>
      </w:r>
    </w:p>
    <w:p>
      <w:pPr>
        <w:ind w:left="360"/>
      </w:pPr>
      <w:r>
        <w:rPr>
          <w:i/>
        </w:rPr>
        <w:t xml:space="preserve">tablet from ‘Abdu’l-Baha in which he is evidently referring to the fabricated image of the execution scene: “The photograph thou hast</w:t>
      </w:r>
    </w:p>
    <w:p>
      <w:pPr>
        <w:ind w:left="360"/>
      </w:pPr>
      <w:r>
        <w:rPr>
          <w:i/>
        </w:rPr>
        <w:t xml:space="preserve">sent is not that of His Holiness, the Báb. A contemptible person hath given it to that hapless Russian author and even taken from</w:t>
      </w:r>
    </w:p>
    <w:p>
      <w:pPr>
        <w:ind w:left="360"/>
      </w:pPr>
      <w:r>
        <w:rPr>
          <w:i/>
        </w:rPr>
        <w:t xml:space="preserve">him a sum of money in return for lies and slander. Announce this to all the friends” (With permission from the National Spiritual</w:t>
      </w:r>
    </w:p>
    <w:p>
      <w:pPr>
        <w:ind w:left="360"/>
      </w:pPr>
      <w:r>
        <w:rPr>
          <w:i/>
        </w:rPr>
        <w:t xml:space="preserve">Assembly of the Baha’is of the United Kingdom, from private correspondence dated 10 May 2015 between them and the</w:t>
      </w:r>
    </w:p>
    <w:p>
      <w:pPr>
        <w:ind w:left="360"/>
      </w:pPr>
      <w:r>
        <w:rPr>
          <w:i/>
        </w:rPr>
        <w:t xml:space="preserve">Department of the Secretariat).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Jalil Khu’i was the recipient of Baha’u’llah’s Ishrāqāt (Glad Tidings) tablet. ‘Abdu’l-Baha tried to dissuade him from association</w:t>
      </w:r>
    </w:p>
    <w:p>
      <w:pPr>
        <w:ind w:left="360"/>
      </w:pPr>
      <w:r>
        <w:rPr>
          <w:i/>
        </w:rPr>
        <w:t xml:space="preserve">with Jamal and Mirza Muhammad-‘Ali, but to no avail. His Lawḥ-i Hizār Baytī (Tablet of One Thousand Verses) was addressed to</w:t>
      </w:r>
    </w:p>
    <w:p>
      <w:pPr>
        <w:ind w:left="360"/>
      </w:pPr>
      <w:r>
        <w:rPr>
          <w:i/>
        </w:rPr>
        <w:t xml:space="preserve">Jalil and focused on the importance of the Baha’i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‘Early Shaykhí Reactions to the Báb and His Claims‘, In Moojan Momen (ed.), Studies in Bábí and Bahá’í History,</w:t>
      </w:r>
    </w:p>
    <w:p>
      <w:pPr>
        <w:ind w:left="360"/>
      </w:pPr>
      <w:r>
        <w:rPr>
          <w:i/>
        </w:rPr>
        <w:t xml:space="preserve">Los Angeles: Kalimát Press, 1982) 1:2. In the same year, this image also appeared in M. S. Ivanov’s book, Antifeodalniye</w:t>
      </w:r>
    </w:p>
    <w:p>
      <w:pPr>
        <w:ind w:left="360"/>
      </w:pPr>
      <w:r>
        <w:rPr>
          <w:i/>
        </w:rPr>
        <w:t xml:space="preserve">Vosstaniya v Irane v Seredine XIX Veka (Anti-Feudal Uprisings in Iran in the Mid-19th Century), Moscow: Nauka, 1982,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image now appears as Sayyid Kazim in other sources, including the entry for him in Wikipedia: despite the fact that</w:t>
      </w:r>
    </w:p>
    <w:p>
      <w:pPr>
        <w:ind w:left="360"/>
      </w:pPr>
      <w:r>
        <w:rPr>
          <w:i/>
        </w:rPr>
        <w:t xml:space="preserve">Shaykhis use a different image for him at the entrance to their Kermanshah religious centre: http://alabrar.info/images/mashayekh/-</w:t>
      </w:r>
    </w:p>
    <w:p>
      <w:pPr>
        <w:ind w:left="360"/>
      </w:pPr>
      <w:r>
        <w:rPr>
          <w:i/>
        </w:rPr>
        <w:t xml:space="preserve">2.jpg. The authors learned about this Shaykhi mosque through correspondence with a Baha’i who lives in Kermanshah. Another</w:t>
      </w:r>
    </w:p>
    <w:p>
      <w:pPr>
        <w:ind w:left="360"/>
      </w:pPr>
      <w:r>
        <w:rPr>
          <w:i/>
        </w:rPr>
        <w:t xml:space="preserve">somewhat similar image of Sayyid Kazim is found in Moojan Momen’s An Introduction to Shi’i Islam: The History and Doctrines of</w:t>
      </w:r>
    </w:p>
    <w:p>
      <w:pPr>
        <w:ind w:left="360"/>
      </w:pPr>
      <w:r>
        <w:rPr>
          <w:i/>
        </w:rPr>
        <w:t xml:space="preserve">Twelver Shi’ism, Oxford: George Ronald, 1985,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Point or Nuqteh is based on a Muslim tradition that says ‘Knowledge is a single point that the ignorant have</w:t>
      </w:r>
    </w:p>
    <w:p>
      <w:pPr>
        <w:ind w:left="360"/>
      </w:pPr>
      <w:r>
        <w:rPr>
          <w:i/>
        </w:rPr>
        <w:t xml:space="preserve">multiplied‘ [Emphasis mine]. This tradition appears to be linked to another tradition attributed to Imam ’Ali, who is believed to have</w:t>
      </w:r>
    </w:p>
    <w:p>
      <w:pPr>
        <w:ind w:left="360"/>
      </w:pPr>
      <w:r>
        <w:rPr>
          <w:i/>
        </w:rPr>
        <w:t xml:space="preserve">said, ‘All of the knowledge of all the holy books is in the Qur’an, and all of the knowledge of the Qur’an is in the Fatiha [the first sura],</w:t>
      </w:r>
    </w:p>
    <w:p>
      <w:pPr>
        <w:ind w:left="360"/>
      </w:pPr>
      <w:r>
        <w:rPr>
          <w:i/>
        </w:rPr>
        <w:t xml:space="preserve">and all of the knowledge of the Fatiha is in the Basmala [i.e. the invocation Bismi’llāhi’r-Raḥmāni’r-Raḥīm], and all of the knowledge</w:t>
      </w:r>
    </w:p>
    <w:p>
      <w:pPr>
        <w:ind w:left="360"/>
      </w:pPr>
      <w:r>
        <w:rPr>
          <w:i/>
        </w:rPr>
        <w:t xml:space="preserve">of the Basmala is in the letter ba, and all of the knowledge in the ba is in the point [Nuqteh] under the ba, and I am that point" [Italics</w:t>
      </w:r>
    </w:p>
    <w:p>
      <w:pPr>
        <w:ind w:left="360"/>
      </w:pPr>
      <w:r>
        <w:rPr>
          <w:i/>
        </w:rPr>
        <w:t xml:space="preserve">mine]. Through the ages, many Muslim texts – including Isma’ili, Nuqtavi and Shaykhi texts – have discussed this concept. For an</w:t>
      </w:r>
    </w:p>
    <w:p>
      <w:pPr>
        <w:ind w:left="360"/>
      </w:pPr>
      <w:r>
        <w:rPr>
          <w:i/>
        </w:rPr>
        <w:t xml:space="preserve">example of a Shaykhi text, see pp. 91–6 of Sayyid Kazim’s Sharh Qasida Lamiyya Li-‘Abd al-Baqi Effendi. Lithograph, n.p., Tabriz,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The caption appears to have been written on a rectangular piece of paper and superimposed onto the image. If there was genuine</w:t>
      </w:r>
    </w:p>
    <w:p>
      <w:pPr>
        <w:ind w:left="360"/>
      </w:pPr>
      <w:r>
        <w:rPr>
          <w:i/>
        </w:rPr>
        <w:t xml:space="preserve">intent to identify the person in the portrait, the artist could have done so on the image itself without needing to do it on a piece of</w:t>
      </w:r>
    </w:p>
    <w:p>
      <w:pPr>
        <w:ind w:left="360"/>
      </w:pPr>
      <w:r>
        <w:rPr>
          <w:i/>
        </w:rPr>
        <w:t xml:space="preserve">paper. The addition could not also be considered an artistic style intended to enrich the artwork.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Igor S. Zonn, et al., The Caspian Sea Encyclopedia, London and New York: Springer Heidelberg Dordrecht, 2010,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references to Naghiev’s story in Persian Baha’i sources, see Dr Habib Mu‘ayyad, Khatirat-i Habib, vol. 1, Tehran:</w:t>
      </w:r>
    </w:p>
    <w:p>
      <w:pPr>
        <w:ind w:left="360"/>
      </w:pPr>
      <w:r>
        <w:rPr>
          <w:i/>
        </w:rPr>
        <w:t xml:space="preserve">Mu’assasah-i Milli-i Matbu‘at-i Amri, 118 B.E. (1962), 6–7. Digitally republished, East Lansing, MI: H-Bahai, 2007 (http://www.h-</w:t>
      </w:r>
    </w:p>
    <w:p>
      <w:pPr>
        <w:ind w:left="360"/>
      </w:pPr>
      <w:r>
        <w:rPr>
          <w:i/>
        </w:rPr>
        <w:t xml:space="preserve">net.org/~bahai/areprint/authors/muayyad/muayyad.htm) and Parivash Samandari Khoshbin, Taraz-i Elahi, vol. 1, Muʾassasah-i</w:t>
      </w:r>
    </w:p>
    <w:p>
      <w:pPr>
        <w:ind w:left="360"/>
      </w:pPr>
      <w:r>
        <w:rPr>
          <w:i/>
        </w:rPr>
        <w:t xml:space="preserve">Maʿarif Bahaʾi, Ontario, 2002, 226–7. Digital copy available at: http://reference.bahai.org/fa/t/o/TI1/ti1-252.html.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believed Naghiev could have been a source of great accomplishments as a Baha’i. However, Naghiev’s</w:t>
      </w:r>
    </w:p>
    <w:p>
      <w:pPr>
        <w:ind w:left="360"/>
      </w:pPr>
      <w:r>
        <w:rPr>
          <w:i/>
        </w:rPr>
        <w:t xml:space="preserve">procrastination prevented him from doing more. After the Bolshevik revolution of 1917, all his wealth was confiscated. For Persian</w:t>
      </w:r>
    </w:p>
    <w:p>
      <w:pPr>
        <w:ind w:left="360"/>
      </w:pPr>
      <w:r>
        <w:rPr>
          <w:i/>
        </w:rPr>
        <w:t xml:space="preserve">references by ‘Abdu’l-Baha to Naghiev, see ‘Abdu’l-Hamid Ishraq-Khavari, Ganjineh-yi Hudud va Ahkam, Tehran: Muʾassasah-i</w:t>
      </w:r>
    </w:p>
    <w:p>
      <w:pPr>
        <w:ind w:left="360"/>
      </w:pPr>
      <w:r>
        <w:rPr>
          <w:i/>
        </w:rPr>
        <w:t xml:space="preserve">Milli-i Matbuʿat-i Amri, 134 BE (1978), 104. Digital copy available at: http://reference.bahai.org/fa/t/c/GHA/gha-113.html#pg104.</w:t>
      </w:r>
    </w:p>
    <w:p>
      <w:pPr>
        <w:ind w:left="360"/>
      </w:pPr>
      <w:r>
        <w:rPr>
          <w:color w:val="555555"/>
          <w:sz w:val="18"/>
        </w:rPr>
        <w:t xml:space="preserve">— The Bab in the World of Images (Used by permission of the curator)</w:t>
      </w:r>
    </w:p>
    <w:p/>
  </w:body>
</w:document>
</file>