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Baha'i-Inspired Perspectives on Human Rights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Tahirih Tahririha-Danesh, Baha'i-Inspired Perspectives on Human Rights, Hong Kong: Juxta Publishing Co., 2001, bahai-library.com.</w:t>
      </w:r>
    </w:p>
    <w:p>
      <w:pPr>
        <w:ind w:left="360"/>
      </w:pPr>
      <w:r>
        <w:rPr>
          <w:i/>
        </w:rPr>
        <w:t xml:space="preserve">──────────────────────────────────────────────────────────────────────</w:t>
      </w:r>
    </w:p>
    <w:p>
      <w:pPr>
        <w:ind w:left="360"/>
      </w:pPr>
      <w:r>
        <w:rPr>
          <w:i/>
        </w:rPr>
        <w:t xml:space="preserve"/>
      </w:r>
    </w:p>
    <w:p>
      <w:pPr>
        <w:ind w:left="360"/>
      </w:pPr>
      <w:r>
        <w:rPr>
          <w:i/>
        </w:rPr>
        <w:t xml:space="preserve">Bahá'í-Inspired Perspectives on Human Rights</w:t>
      </w:r>
    </w:p>
    <w:p>
      <w:pPr>
        <w:ind w:left="360"/>
      </w:pPr>
      <w:r>
        <w:rPr>
          <w:i/>
        </w:rPr>
        <w:t xml:space="preserve"/>
      </w:r>
    </w:p>
    <w:p>
      <w:pPr>
        <w:ind w:left="360"/>
      </w:pPr>
      <w:r>
        <w:rPr>
          <w:i/>
        </w:rPr>
        <w:t xml:space="preserve">Tahirih Tahririha-Danesh, editor</w:t>
      </w:r>
    </w:p>
    <w:p>
      <w:pPr>
        <w:ind w:left="360"/>
      </w:pPr>
      <w:r>
        <w:rPr>
          <w:i/>
        </w:rPr>
        <w:t xml:space="preserve"/>
      </w:r>
    </w:p>
    <w:p>
      <w:pPr>
        <w:ind w:left="360"/>
      </w:pPr>
      <w:r>
        <w:rPr>
          <w:i/>
        </w:rPr>
        <w:t xml:space="preserve">Hong Kong: Juxta Publishing Co., 2001</w:t>
      </w:r>
    </w:p>
    <w:p>
      <w:pPr>
        <w:ind w:left="360"/>
      </w:pPr>
      <w:r>
        <w:rPr>
          <w:i/>
        </w:rPr>
        <w:t xml:space="preserve"/>
      </w:r>
    </w:p>
    <w:p>
      <w:pPr>
        <w:ind w:left="360"/>
      </w:pPr>
      <w:r>
        <w:rPr>
          <w:i/>
        </w:rPr>
        <w:t xml:space="preserve">Abstract: The latter half of the Twentieth Century and the unfoldment of the two World Wars have shed a new light on the importance of human rights for all mankind. The contributions of Bahá’ís in bringing forth development and prosperity through collective and individual initiatives in promotion of the oneness of mankind, peace, order, and equality of rights, has laid an effective foundation for a holistic and integrative process of advancement the world over. Over the past century, the Bahá’í community has played an active role in the promotion of fundamental spiritual verities that enhance the universalization of just causes. One of the most prominent series of activities that has been subject to the persistent and systemic approach of the Bahá’í community is the promotion of human rights, duties, privileges and obligations. Originally released as an e-book, this ground-breaking publication was the first ever Bahá’í e-book on the subject of Human Rights.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Foreword...........................................................7</w:t>
      </w:r>
    </w:p>
    <w:p>
      <w:pPr>
        <w:ind w:left="360"/>
      </w:pPr>
      <w:r>
        <w:rPr>
          <w:i/>
        </w:rPr>
        <w:t xml:space="preserve">Albert Lincoln</w:t>
      </w:r>
    </w:p>
    <w:p>
      <w:pPr>
        <w:ind w:left="360"/>
      </w:pPr>
      <w:r>
        <w:rPr>
          <w:i/>
        </w:rPr>
        <w:t xml:space="preserve"/>
      </w:r>
    </w:p>
    <w:p>
      <w:pPr>
        <w:ind w:left="360"/>
      </w:pPr>
      <w:r>
        <w:rPr>
          <w:i/>
        </w:rPr>
        <w:t xml:space="preserve">Introduction......................................................11</w:t>
      </w:r>
    </w:p>
    <w:p>
      <w:pPr>
        <w:ind w:left="360"/>
      </w:pPr>
      <w:r>
        <w:rPr>
          <w:i/>
        </w:rPr>
        <w:t xml:space="preserve">The Articles......................................................15</w:t>
      </w:r>
    </w:p>
    <w:p>
      <w:pPr>
        <w:ind w:left="360"/>
      </w:pPr>
      <w:r>
        <w:rPr>
          <w:i/>
        </w:rPr>
        <w:t xml:space="preserve">The Contributors..................................................18</w:t>
      </w:r>
    </w:p>
    <w:p>
      <w:pPr>
        <w:ind w:left="360"/>
      </w:pPr>
      <w:r>
        <w:rPr>
          <w:i/>
        </w:rPr>
        <w:t xml:space="preserve"/>
      </w:r>
    </w:p>
    <w:p>
      <w:pPr>
        <w:ind w:left="360"/>
      </w:pPr>
      <w:r>
        <w:rPr>
          <w:i/>
        </w:rPr>
        <w:t xml:space="preserve">Human Rights and Multiculturalism.................................21</w:t>
      </w:r>
    </w:p>
    <w:p>
      <w:pPr>
        <w:ind w:left="360"/>
      </w:pPr>
      <w:r>
        <w:rPr>
          <w:i/>
        </w:rPr>
        <w:t xml:space="preserve">Kiser Barnes</w:t>
      </w:r>
    </w:p>
    <w:p>
      <w:pPr>
        <w:ind w:left="360"/>
      </w:pPr>
      <w:r>
        <w:rPr>
          <w:i/>
        </w:rPr>
        <w:t xml:space="preserve"/>
      </w:r>
    </w:p>
    <w:p>
      <w:pPr>
        <w:ind w:left="360"/>
      </w:pPr>
      <w:r>
        <w:rPr>
          <w:i/>
        </w:rPr>
        <w:t xml:space="preserve">Human Rights and the Rights of the Child: Implications for........38</w:t>
      </w:r>
    </w:p>
    <w:p>
      <w:pPr>
        <w:ind w:left="360"/>
      </w:pPr>
      <w:r>
        <w:rPr>
          <w:i/>
        </w:rPr>
        <w:t xml:space="preserve">Children’s Participation in the Bahá’í Community</w:t>
      </w:r>
    </w:p>
    <w:p>
      <w:pPr>
        <w:ind w:left="360"/>
      </w:pPr>
      <w:r>
        <w:rPr>
          <w:i/>
        </w:rPr>
        <w:t xml:space="preserve">Greg Duly</w:t>
      </w:r>
    </w:p>
    <w:p>
      <w:pPr>
        <w:ind w:left="360"/>
      </w:pPr>
      <w:r>
        <w:rPr>
          <w:i/>
        </w:rPr>
        <w:t xml:space="preserve"/>
      </w:r>
    </w:p>
    <w:p>
      <w:pPr>
        <w:ind w:left="360"/>
      </w:pPr>
      <w:r>
        <w:rPr>
          <w:i/>
        </w:rPr>
        <w:t xml:space="preserve">The Universal Declaration of Human Rights, Cultural Relativism....64</w:t>
      </w:r>
    </w:p>
    <w:p>
      <w:pPr>
        <w:ind w:left="360"/>
      </w:pPr>
      <w:r>
        <w:rPr>
          <w:i/>
        </w:rPr>
        <w:t xml:space="preserve">and the Persecution of the Bahá’ís in Iran</w:t>
      </w:r>
    </w:p>
    <w:p>
      <w:pPr>
        <w:ind w:left="360"/>
      </w:pPr>
      <w:r>
        <w:rPr>
          <w:i/>
        </w:rPr>
        <w:t xml:space="preserve">Cheshmak Farhoumand-Sims</w:t>
      </w:r>
    </w:p>
    <w:p>
      <w:pPr>
        <w:ind w:left="360"/>
      </w:pPr>
      <w:r>
        <w:rPr>
          <w:i/>
        </w:rPr>
        <w:t xml:space="preserve"/>
      </w:r>
    </w:p>
    <w:p>
      <w:pPr>
        <w:ind w:left="360"/>
      </w:pPr>
      <w:r>
        <w:rPr>
          <w:i/>
        </w:rPr>
        <w:t xml:space="preserve">A Bahá’í Critique of Human Rights: State Sovereignty as...........90</w:t>
      </w:r>
    </w:p>
    <w:p>
      <w:pPr>
        <w:ind w:left="360"/>
      </w:pPr>
      <w:r>
        <w:rPr>
          <w:i/>
        </w:rPr>
        <w:t xml:space="preserve">Smokescreen or Necessary Partner in Securing Human Rights?</w:t>
      </w:r>
    </w:p>
    <w:p>
      <w:pPr>
        <w:ind w:left="360"/>
      </w:pPr>
      <w:r>
        <w:rPr>
          <w:i/>
        </w:rPr>
        <w:t xml:space="preserve">Nazila Ghanea-Hercock</w:t>
      </w:r>
    </w:p>
    <w:p>
      <w:pPr>
        <w:ind w:left="360"/>
      </w:pPr>
      <w:r>
        <w:rPr>
          <w:i/>
        </w:rPr>
        <w:t xml:space="preserve"/>
      </w:r>
    </w:p>
    <w:p>
      <w:pPr>
        <w:ind w:left="360"/>
      </w:pPr>
      <w:r>
        <w:rPr>
          <w:i/>
        </w:rPr>
        <w:t xml:space="preserve">Rights to Human and Social Development: A Survey of the..........102</w:t>
      </w:r>
    </w:p>
    <w:p>
      <w:pPr>
        <w:ind w:left="360"/>
      </w:pPr>
      <w:r>
        <w:rPr>
          <w:i/>
        </w:rPr>
        <w:t xml:space="preserve">Activities of the Bahá’í International Community</w:t>
      </w:r>
    </w:p>
    <w:p>
      <w:pPr>
        <w:ind w:left="360"/>
      </w:pPr>
      <w:r>
        <w:rPr>
          <w:i/>
        </w:rPr>
        <w:t xml:space="preserve">Graham Hassall</w:t>
      </w:r>
    </w:p>
    <w:p>
      <w:pPr>
        <w:ind w:left="360"/>
      </w:pPr>
      <w:r>
        <w:rPr>
          <w:i/>
        </w:rPr>
        <w:t xml:space="preserve"/>
      </w:r>
    </w:p>
    <w:p>
      <w:pPr>
        <w:ind w:left="360"/>
      </w:pPr>
      <w:r>
        <w:rPr>
          <w:i/>
        </w:rPr>
        <w:t xml:space="preserve">The Right to Development Assistance, and the Duty to.............123</w:t>
      </w:r>
    </w:p>
    <w:p>
      <w:pPr>
        <w:ind w:left="360"/>
      </w:pPr>
      <w:r>
        <w:rPr>
          <w:i/>
        </w:rPr>
        <w:t xml:space="preserve">Contribute: a Case Study from Zambia</w:t>
      </w:r>
    </w:p>
    <w:p>
      <w:pPr>
        <w:ind w:left="360"/>
      </w:pPr>
      <w:r>
        <w:rPr>
          <w:i/>
        </w:rPr>
        <w:t xml:space="preserve">Darren Hedley</w:t>
      </w:r>
    </w:p>
    <w:p>
      <w:pPr>
        <w:ind w:left="360"/>
      </w:pPr>
      <w:r>
        <w:rPr>
          <w:i/>
        </w:rPr>
        <w:t xml:space="preserve"/>
      </w:r>
    </w:p>
    <w:p>
      <w:pPr>
        <w:ind w:left="360"/>
      </w:pPr>
      <w:r>
        <w:rPr>
          <w:i/>
        </w:rPr>
        <w:t xml:space="preserve">Bringing Rights Home: Human Rights and the Institution...........143</w:t>
      </w:r>
    </w:p>
    <w:p>
      <w:pPr>
        <w:ind w:left="360"/>
      </w:pPr>
      <w:r>
        <w:rPr>
          <w:i/>
        </w:rPr>
        <w:t xml:space="preserve">of the Family</w:t>
      </w:r>
    </w:p>
    <w:p>
      <w:pPr>
        <w:ind w:left="360"/>
      </w:pPr>
      <w:r>
        <w:rPr>
          <w:i/>
        </w:rPr>
        <w:t xml:space="preserve">Chichi Layor</w:t>
      </w:r>
    </w:p>
    <w:p>
      <w:pPr>
        <w:ind w:left="360"/>
      </w:pPr>
      <w:r>
        <w:rPr>
          <w:i/>
        </w:rPr>
        <w:t xml:space="preserve"/>
      </w:r>
    </w:p>
    <w:p>
      <w:pPr>
        <w:ind w:left="360"/>
      </w:pPr>
      <w:r>
        <w:rPr>
          <w:i/>
        </w:rPr>
        <w:t xml:space="preserve">Reflections on Human Rights, Moral Development, and the..........162</w:t>
      </w:r>
    </w:p>
    <w:p>
      <w:pPr>
        <w:ind w:left="360"/>
      </w:pPr>
      <w:r>
        <w:rPr>
          <w:i/>
        </w:rPr>
        <w:t xml:space="preserve">Global Campaign to Eradicate Gender-Based Violence</w:t>
      </w:r>
    </w:p>
    <w:p>
      <w:pPr>
        <w:ind w:left="360"/>
      </w:pPr>
      <w:r>
        <w:rPr>
          <w:i/>
        </w:rPr>
        <w:t xml:space="preserve">Michael L. Penn</w:t>
      </w:r>
    </w:p>
    <w:p>
      <w:pPr>
        <w:ind w:left="360"/>
      </w:pPr>
      <w:r>
        <w:rPr>
          <w:i/>
        </w:rPr>
        <w:t xml:space="preserve"/>
      </w:r>
    </w:p>
    <w:p>
      <w:pPr>
        <w:ind w:left="360"/>
      </w:pPr>
      <w:r>
        <w:rPr>
          <w:i/>
        </w:rPr>
        <w:t xml:space="preserve">Rights and Responsibilities in the Bahá’í World Order:...........189</w:t>
      </w:r>
    </w:p>
    <w:p>
      <w:pPr>
        <w:ind w:left="360"/>
      </w:pPr>
      <w:r>
        <w:rPr>
          <w:i/>
        </w:rPr>
        <w:t xml:space="preserve">From “Me” to “Us” — Confronting the Fear</w:t>
      </w:r>
    </w:p>
    <w:p>
      <w:pPr>
        <w:ind w:left="360"/>
      </w:pPr>
      <w:r>
        <w:rPr>
          <w:i/>
        </w:rPr>
        <w:t xml:space="preserve">Martha L. Schweitz</w:t>
      </w:r>
    </w:p>
    <w:p>
      <w:pPr>
        <w:ind w:left="360"/>
      </w:pPr>
      <w:r>
        <w:rPr>
          <w:i/>
        </w:rPr>
        <w:t xml:space="preserve"/>
      </w:r>
    </w:p>
    <w:p>
      <w:pPr>
        <w:ind w:left="360"/>
      </w:pPr>
      <w:r>
        <w:rPr>
          <w:i/>
        </w:rPr>
        <w:t xml:space="preserve">The Right to Education: The Case of the Bahá’ís in Iran..........216</w:t>
      </w:r>
    </w:p>
    <w:p>
      <w:pPr>
        <w:ind w:left="360"/>
      </w:pPr>
      <w:r>
        <w:rPr>
          <w:i/>
        </w:rPr>
        <w:t xml:space="preserve">Tahirih Tahririha-Danesh</w:t>
      </w:r>
    </w:p>
    <w:p>
      <w:pPr>
        <w:ind w:left="360"/>
      </w:pPr>
      <w:r>
        <w:rPr>
          <w:i/>
        </w:rPr>
        <w:t xml:space="preserve"/>
      </w:r>
    </w:p>
    <w:p>
      <w:pPr>
        <w:ind w:left="360"/>
      </w:pPr>
      <w:r>
        <w:rPr>
          <w:i/>
        </w:rPr>
        <w:t xml:space="preserve">Download book as one PDF (2.3MB, 230 pages)</w:t>
      </w:r>
    </w:p>
    <w:p>
      <w:pPr>
        <w:ind w:left="360"/>
      </w:pPr>
      <w:r>
        <w:rPr>
          <w:i/>
        </w:rPr>
        <w:t xml:space="preserve"/>
      </w:r>
    </w:p>
    <w:p>
      <w:pPr>
        <w:ind w:left="360"/>
      </w:pPr>
      <w:r>
        <w:rPr>
          <w:i/>
        </w:rPr>
        <w:t xml:space="preserve">click for larger cover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Views11063 views since posted 2011-08-31; last edit 2011-08-31 UTC;</w:t>
      </w:r>
    </w:p>
    <w:p>
      <w:pPr>
        <w:ind w:left="360"/>
      </w:pPr>
      <w:r>
        <w:rPr>
          <w:i/>
        </w:rPr>
        <w:t xml:space="preserve"/>
      </w:r>
    </w:p>
    <w:p>
      <w:pPr>
        <w:ind w:left="360"/>
      </w:pPr>
      <w:r>
        <w:rPr>
          <w:i/>
        </w:rPr>
        <w:t xml:space="preserve">previous at archive.org.../tahririha-danesh_perspectives_human_rights</w:t>
      </w:r>
    </w:p>
    <w:p>
      <w:pPr>
        <w:ind w:left="360"/>
      </w:pPr>
      <w:r>
        <w:rPr>
          <w:i/>
        </w:rPr>
        <w:t xml:space="preserve">ISBN</w:t>
      </w:r>
    </w:p>
    <w:p>
      <w:pPr>
        <w:ind w:left="360"/>
      </w:pPr>
      <w:r>
        <w:rPr>
          <w:i/>
        </w:rPr>
        <w:t xml:space="preserve">978-988-97451-5-8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bahai-library.com/3025</w:t>
      </w:r>
    </w:p>
    <w:p>
      <w:pPr>
        <w:ind w:left="360"/>
      </w:pPr>
      <w:r>
        <w:rPr>
          <w:i/>
        </w:rPr>
        <w:t xml:space="preserve">Citation: ris/3025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Baha'i-Inspired Perspectives on Human Rights (Used by permission of the curator)</w:t>
      </w:r>
    </w:p>
    <w:p/>
  </w:body>
</w:document>
</file>