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Greatest Name, The (al-Ism al-A'zam)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Stephen Lambden, Greatest Name, The (al-Ism al-A'zam),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Name, The (al-Ism al-A`zam)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Lambden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Peoples of the world! He Who is the Most Great Name (al-ism al a`am) is</w:t>
      </w:r>
    </w:p>
    <w:p>
      <w:pPr>
        <w:ind w:left="360"/>
      </w:pPr>
      <w:r>
        <w:rPr>
          <w:i/>
        </w:rPr>
        <w:t xml:space="preserve">come, on the part of the Ancient King." (ESW:128)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your joy be the joy born of My Most Great Name (ismi al-a`zam), a Name</w:t>
      </w:r>
    </w:p>
    <w:p>
      <w:pPr>
        <w:ind w:left="360"/>
      </w:pPr>
      <w:r>
        <w:rPr>
          <w:i/>
        </w:rPr>
        <w:t xml:space="preserve">that bringeth rapture to the heart, and filleth with ecstasy the minds of all</w:t>
      </w:r>
    </w:p>
    <w:p>
      <w:pPr>
        <w:ind w:left="360"/>
      </w:pPr>
      <w:r>
        <w:rPr>
          <w:i/>
        </w:rPr>
        <w:t xml:space="preserve">who have drawn nigh unto God." (Aqdas 38, para.31)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has a hidden, secret, supremely powerful or "greatest name"</w:t>
      </w:r>
    </w:p>
    <w:p>
      <w:pPr>
        <w:ind w:left="360"/>
      </w:pPr>
      <w:r>
        <w:rPr>
          <w:i/>
        </w:rPr>
        <w:t xml:space="preserve">(Arabic al-ism al-a`zam; Persian ism-i-a`zam) is a doctrine, rooted in</w:t>
      </w:r>
    </w:p>
    <w:p>
      <w:pPr>
        <w:ind w:left="360"/>
      </w:pPr>
      <w:r>
        <w:rPr>
          <w:i/>
        </w:rPr>
        <w:t xml:space="preserve">Judaeo-Christian and Islamic religious literatures. Through its identification</w:t>
      </w:r>
    </w:p>
    <w:p>
      <w:pPr>
        <w:ind w:left="360"/>
      </w:pPr>
      <w:r>
        <w:rPr>
          <w:i/>
        </w:rPr>
        <w:t xml:space="preserve">within Bahá'í sacred literatures as the Arabic verbal noun Baha' (= "[radiant]</w:t>
      </w:r>
    </w:p>
    <w:p>
      <w:pPr>
        <w:ind w:left="360"/>
      </w:pPr>
      <w:r>
        <w:rPr>
          <w:i/>
        </w:rPr>
        <w:t xml:space="preserve">glory," "splendour", "light," "beauty", etc.,) and related Arabic / Persian</w:t>
      </w:r>
    </w:p>
    <w:p>
      <w:pPr>
        <w:ind w:left="360"/>
      </w:pPr>
      <w:r>
        <w:rPr>
          <w:i/>
        </w:rPr>
        <w:t xml:space="preserve">phrases (see below) it has an important significance for Bahá'ís. The Founder</w:t>
      </w:r>
    </w:p>
    <w:p>
      <w:pPr>
        <w:ind w:left="360"/>
      </w:pPr>
      <w:r>
        <w:rPr>
          <w:i/>
        </w:rPr>
        <w:t xml:space="preserve">of the Bahá'í Faith, Mirza Husayn `Ali Nuri assumed the title Jinab-i-Baha (=</w:t>
      </w:r>
    </w:p>
    <w:p>
      <w:pPr>
        <w:ind w:left="360"/>
      </w:pPr>
      <w:r>
        <w:rPr>
          <w:i/>
        </w:rPr>
        <w:t xml:space="preserve">"His Holiness Baha"; subsequently Bahá'u'lláh [= Baha'+ Allah]) at the Babi</w:t>
      </w:r>
    </w:p>
    <w:p>
      <w:pPr>
        <w:ind w:left="360"/>
      </w:pPr>
      <w:r>
        <w:rPr>
          <w:i/>
        </w:rPr>
        <w:t xml:space="preserve">conference of Badasht in 1848 -- the application of this title to him was</w:t>
      </w:r>
    </w:p>
    <w:p>
      <w:pPr>
        <w:ind w:left="360"/>
      </w:pPr>
      <w:r>
        <w:rPr>
          <w:i/>
        </w:rPr>
        <w:t xml:space="preserve">ratified by the Bab (GPB:32). He subsequently identified the Arabic word Baha</w:t>
      </w:r>
    </w:p>
    <w:p>
      <w:pPr>
        <w:ind w:left="360"/>
      </w:pPr>
      <w:r>
        <w:rPr>
          <w:i/>
        </w:rPr>
        <w:t xml:space="preserve">as the "Greatest Name" [=GN] and claimed to be its personification.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 the "Greatest Name of God" is the name or title Bahá'u'lláh (= "the glory of God"). Responding to a question about the Greatest Name Shoghi</w:t>
      </w:r>
    </w:p>
    <w:p>
      <w:pPr>
        <w:ind w:left="360"/>
      </w:pPr>
      <w:r>
        <w:rPr>
          <w:i/>
        </w:rPr>
        <w:t xml:space="preserve">Effendi pointed out that "...By Greatest Name is meant that Bahá'u'lláh has</w:t>
      </w:r>
    </w:p>
    <w:p>
      <w:pPr>
        <w:ind w:left="360"/>
      </w:pPr>
      <w:r>
        <w:rPr>
          <w:i/>
        </w:rPr>
        <w:t xml:space="preserve">appeared in God's Greatest Name, in other words, that He is the Supreme</w:t>
      </w:r>
    </w:p>
    <w:p>
      <w:pPr>
        <w:ind w:left="360"/>
      </w:pPr>
      <w:r>
        <w:rPr>
          <w:i/>
        </w:rPr>
        <w:t xml:space="preserve">Manifestation of God" (cited DG No. 896). The term GN is also applied by</w:t>
      </w:r>
    </w:p>
    <w:p>
      <w:pPr>
        <w:ind w:left="360"/>
      </w:pPr>
      <w:r>
        <w:rPr>
          <w:i/>
        </w:rPr>
        <w:t xml:space="preserve">Bahá'ís to various derivatives of Baha (i.e. the superlative, Abha,</w:t>
      </w:r>
    </w:p>
    <w:p>
      <w:pPr>
        <w:ind w:left="360"/>
      </w:pPr>
      <w:r>
        <w:rPr>
          <w:i/>
        </w:rPr>
        <w:t xml:space="preserve">"All-Glorious") and phrases containing Baha; such as Allah-u-Abha ("God is</w:t>
      </w:r>
    </w:p>
    <w:p>
      <w:pPr>
        <w:ind w:left="360"/>
      </w:pPr>
      <w:r>
        <w:rPr>
          <w:i/>
        </w:rPr>
        <w:t xml:space="preserve">All-Glorious" -- among other things, a Bahá'í greeting) and "Ya Baha'u'l-Abha"</w:t>
      </w:r>
    </w:p>
    <w:p>
      <w:pPr>
        <w:ind w:left="360"/>
      </w:pPr>
      <w:r>
        <w:rPr>
          <w:i/>
        </w:rPr>
        <w:t xml:space="preserve">= "O Glory of the All-Glorious" (in Mishkin Qalam's design used as a sacred</w:t>
      </w:r>
    </w:p>
    <w:p>
      <w:pPr>
        <w:ind w:left="360"/>
      </w:pPr>
      <w:r>
        <w:rPr>
          <w:i/>
        </w:rPr>
        <w:t xml:space="preserve">wall-hanging). The Arabic word Baha is composed of four consonants or letters</w:t>
      </w:r>
    </w:p>
    <w:p>
      <w:pPr>
        <w:ind w:left="360"/>
      </w:pPr>
      <w:r>
        <w:rPr>
          <w:i/>
        </w:rPr>
        <w:t xml:space="preserve">which have a numerical (abjad) value of nine; a sacred number symbolic of</w:t>
      </w:r>
    </w:p>
    <w:p>
      <w:pPr>
        <w:ind w:left="360"/>
      </w:pPr>
      <w:r>
        <w:rPr>
          <w:i/>
        </w:rPr>
        <w:t xml:space="preserve">perfection as the highest numerical integer.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Drawing upon and interpreting Islamic traditions (see, for example, Majlisi,</w:t>
      </w:r>
    </w:p>
    <w:p>
      <w:pPr>
        <w:ind w:left="360"/>
      </w:pPr>
      <w:r>
        <w:rPr>
          <w:i/>
        </w:rPr>
        <w:t xml:space="preserve">Bihar. 11:68) about the GN both the Bab and Bahá'u'lláh spoke of "letters" or</w:t>
      </w:r>
    </w:p>
    <w:p>
      <w:pPr>
        <w:ind w:left="360"/>
      </w:pPr>
      <w:r>
        <w:rPr>
          <w:i/>
        </w:rPr>
        <w:t xml:space="preserve">forms of it being communicated by past Manifestations of God in previous</w:t>
      </w:r>
    </w:p>
    <w:p>
      <w:pPr>
        <w:ind w:left="360"/>
      </w:pPr>
      <w:r>
        <w:rPr>
          <w:i/>
        </w:rPr>
        <w:t xml:space="preserve">religious dispensations. In his Commentary on the Sura of the "Night of Power"</w:t>
      </w:r>
    </w:p>
    <w:p>
      <w:pPr>
        <w:ind w:left="360"/>
      </w:pPr>
      <w:r>
        <w:rPr>
          <w:i/>
        </w:rPr>
        <w:t xml:space="preserve">(Tafsir laylat al-qadr; Qur'an 97) the Bab refers to 3, 4, and 5 portions of</w:t>
      </w:r>
    </w:p>
    <w:p>
      <w:pPr>
        <w:ind w:left="360"/>
      </w:pPr>
      <w:r>
        <w:rPr>
          <w:i/>
        </w:rPr>
        <w:t xml:space="preserve">one of the forms of the "Greatest Name", existing in the Pentateuch (tawrat),</w:t>
      </w:r>
    </w:p>
    <w:p>
      <w:pPr>
        <w:ind w:left="360"/>
      </w:pPr>
      <w:r>
        <w:rPr>
          <w:i/>
        </w:rPr>
        <w:t xml:space="preserve">Gospel[s] (injil) and Qur'an (respectively; see INBAMC 69:17). Similarly, in a</w:t>
      </w:r>
    </w:p>
    <w:p>
      <w:pPr>
        <w:ind w:left="360"/>
      </w:pPr>
      <w:r>
        <w:rPr>
          <w:i/>
        </w:rPr>
        <w:t xml:space="preserve">Tablet commenting on the Qur'anic Sura of the Pen (Sura 68), Bahá'u'lláh</w:t>
      </w:r>
    </w:p>
    <w:p>
      <w:pPr>
        <w:ind w:left="360"/>
      </w:pPr>
      <w:r>
        <w:rPr>
          <w:i/>
        </w:rPr>
        <w:t xml:space="preserve">mentions that God divulged something (a "letter"/ "word" harf an) of the</w:t>
      </w:r>
    </w:p>
    <w:p>
      <w:pPr>
        <w:ind w:left="360"/>
      </w:pPr>
      <w:r>
        <w:rPr>
          <w:i/>
        </w:rPr>
        <w:t xml:space="preserve">"Greatest Name" Baha' in every dispensation. In the Islamic dispensation, He</w:t>
      </w:r>
    </w:p>
    <w:p>
      <w:pPr>
        <w:ind w:left="360"/>
      </w:pPr>
      <w:r>
        <w:rPr>
          <w:i/>
        </w:rPr>
        <w:t xml:space="preserve">states, it is alluded to through the letter "B" (ba'; the first letter of the</w:t>
      </w:r>
    </w:p>
    <w:p>
      <w:pPr>
        <w:ind w:left="360"/>
      </w:pPr>
      <w:r>
        <w:rPr>
          <w:i/>
        </w:rPr>
        <w:t xml:space="preserve">basmala see below) and in the Gospels (injil) through the word Ab (=</w:t>
      </w:r>
    </w:p>
    <w:p>
      <w:pPr>
        <w:ind w:left="360"/>
      </w:pPr>
      <w:r>
        <w:rPr>
          <w:i/>
        </w:rPr>
        <w:t xml:space="preserve">"Father") -- which, in the Arabic Bible, contains two of the letters of Baha</w:t>
      </w:r>
    </w:p>
    <w:p>
      <w:pPr>
        <w:ind w:left="360"/>
      </w:pPr>
      <w:r>
        <w:rPr>
          <w:i/>
        </w:rPr>
        <w:t xml:space="preserve">("A" &amp; "B"). Baha is clearly intimated in Babi Scripture, the Bayan. It is</w:t>
      </w:r>
    </w:p>
    <w:p>
      <w:pPr>
        <w:ind w:left="360"/>
      </w:pPr>
      <w:r>
        <w:rPr>
          <w:i/>
        </w:rPr>
        <w:t xml:space="preserve">representative of the Self (nafs) of God in this, the Bahá'í dispensation (see</w:t>
      </w:r>
    </w:p>
    <w:p>
      <w:pPr>
        <w:ind w:left="360"/>
      </w:pPr>
      <w:r>
        <w:rPr>
          <w:i/>
        </w:rPr>
        <w:t xml:space="preserve">INBAMC 56:25).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Baha does not occur in the Qur'an and is not among the traditional</w:t>
      </w:r>
    </w:p>
    <w:p>
      <w:pPr>
        <w:ind w:left="360"/>
      </w:pPr>
      <w:r>
        <w:rPr>
          <w:i/>
        </w:rPr>
        <w:t xml:space="preserve">ninety-nine "most beautiful names" of God (al-asma' al-husna; see Qur'an</w:t>
      </w:r>
    </w:p>
    <w:p>
      <w:pPr>
        <w:ind w:left="360"/>
      </w:pPr>
      <w:r>
        <w:rPr>
          <w:i/>
        </w:rPr>
        <w:t xml:space="preserve">7:179); it is thus considered "secret" or "hidden" though it was not totally</w:t>
      </w:r>
    </w:p>
    <w:p>
      <w:pPr>
        <w:ind w:left="360"/>
      </w:pPr>
      <w:r>
        <w:rPr>
          <w:i/>
        </w:rPr>
        <w:t xml:space="preserve">unknown prior to the advent of Bahá'u'lláh. It's explicit identification with</w:t>
      </w:r>
    </w:p>
    <w:p>
      <w:pPr>
        <w:ind w:left="360"/>
      </w:pPr>
      <w:r>
        <w:rPr>
          <w:i/>
        </w:rPr>
        <w:t xml:space="preserve">the "Greatest Name" however, despite Islamic traditions to this effect, was not</w:t>
      </w:r>
    </w:p>
    <w:p>
      <w:pPr>
        <w:ind w:left="360"/>
      </w:pPr>
      <w:r>
        <w:rPr>
          <w:i/>
        </w:rPr>
        <w:t xml:space="preserve">widely recognized.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great number of traditions about the "Greatest Name" in Islamic</w:t>
      </w:r>
    </w:p>
    <w:p>
      <w:pPr>
        <w:ind w:left="360"/>
      </w:pPr>
      <w:r>
        <w:rPr>
          <w:i/>
        </w:rPr>
        <w:t xml:space="preserve">literatures. A few, deriving from the Twelver Imams, notably Imam Ja`far (d.765</w:t>
      </w:r>
    </w:p>
    <w:p>
      <w:pPr>
        <w:ind w:left="360"/>
      </w:pPr>
      <w:r>
        <w:rPr>
          <w:i/>
        </w:rPr>
        <w:t xml:space="preserve">CE) and Imam Rida (d. 818 CE.), clearly point to Baha being the "Greatest</w:t>
      </w:r>
    </w:p>
    <w:p>
      <w:pPr>
        <w:ind w:left="360"/>
      </w:pPr>
      <w:r>
        <w:rPr>
          <w:i/>
        </w:rPr>
        <w:t xml:space="preserve">Name". Among the most important occurrences of the word Baha' in Shi`i Islamic</w:t>
      </w:r>
    </w:p>
    <w:p>
      <w:pPr>
        <w:ind w:left="360"/>
      </w:pPr>
      <w:r>
        <w:rPr>
          <w:i/>
        </w:rPr>
        <w:t xml:space="preserve">prayers is that of Imam Muhammad al-Baqir (677--732 CE) the fifth of the</w:t>
      </w:r>
    </w:p>
    <w:p>
      <w:pPr>
        <w:ind w:left="360"/>
      </w:pPr>
      <w:r>
        <w:rPr>
          <w:i/>
        </w:rPr>
        <w:t xml:space="preserve">Twelver Shi`i Imams. It is a prayer to be recited at dawn during Ramadan (Du`a</w:t>
      </w:r>
    </w:p>
    <w:p>
      <w:pPr>
        <w:ind w:left="360"/>
      </w:pPr>
      <w:r>
        <w:rPr>
          <w:i/>
        </w:rPr>
        <w:t xml:space="preserve">Sahar), the Muslim month of fasting. The word baha or a derivative of the same</w:t>
      </w:r>
    </w:p>
    <w:p>
      <w:pPr>
        <w:ind w:left="360"/>
      </w:pPr>
      <w:r>
        <w:rPr>
          <w:i/>
        </w:rPr>
        <w:t xml:space="preserve">root is contained some five times within its opening words: "O my God! I</w:t>
      </w:r>
    </w:p>
    <w:p>
      <w:pPr>
        <w:ind w:left="360"/>
      </w:pPr>
      <w:r>
        <w:rPr>
          <w:i/>
        </w:rPr>
        <w:t xml:space="preserve">beseech Thee by thy baha' ("glory") in its supreme splendour (bi abha'hu), for</w:t>
      </w:r>
    </w:p>
    <w:p>
      <w:pPr>
        <w:ind w:left="360"/>
      </w:pPr>
      <w:r>
        <w:rPr>
          <w:i/>
        </w:rPr>
        <w:t xml:space="preserve">all Thy baha' ("glory") is truly luminous (al-bahiyy). I verily, O my God,</w:t>
      </w:r>
    </w:p>
    <w:p>
      <w:pPr>
        <w:ind w:left="360"/>
      </w:pPr>
      <w:r>
        <w:rPr>
          <w:i/>
        </w:rPr>
        <w:t xml:space="preserve">beseech Thee by the fullness of Thy baha ("glory") (baha'ika)!" (Qummi,</w:t>
      </w:r>
    </w:p>
    <w:p>
      <w:pPr>
        <w:ind w:left="360"/>
      </w:pPr>
      <w:r>
        <w:rPr>
          <w:i/>
        </w:rPr>
        <w:t xml:space="preserve">Mafatih, 238-9)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Partly as a result of this opening line, a certain Safavid theologian and</w:t>
      </w:r>
    </w:p>
    <w:p>
      <w:pPr>
        <w:ind w:left="360"/>
      </w:pPr>
      <w:r>
        <w:rPr>
          <w:i/>
        </w:rPr>
        <w:t xml:space="preserve">mystagogue, Baha' al-Din Muhammad ibn al-Husayn al- Amili (b. Baalbeck c,. 1547</w:t>
      </w:r>
    </w:p>
    <w:p>
      <w:pPr>
        <w:ind w:left="360"/>
      </w:pPr>
      <w:r>
        <w:rPr>
          <w:i/>
        </w:rPr>
        <w:t xml:space="preserve">d. Isfahan 1622 CE), adopted the pen-name (takhallus) Shaykh-i-Bahá'í.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Bab and Bahá'u'lláh frequently quote or allude to this prayer.</w:t>
      </w:r>
    </w:p>
    <w:p>
      <w:pPr>
        <w:ind w:left="360"/>
      </w:pPr>
      <w:r>
        <w:rPr>
          <w:i/>
        </w:rPr>
        <w:t xml:space="preserve">Bahá'u'lláh reckoned it a protection against being veiled from that Name</w:t>
      </w:r>
    </w:p>
    <w:p>
      <w:pPr>
        <w:ind w:left="360"/>
      </w:pPr>
      <w:r>
        <w:rPr>
          <w:i/>
        </w:rPr>
        <w:t xml:space="preserve">(Baha') which is the "ornament" of God's "Self". (see AQA, Majmu`a-yi munajat</w:t>
      </w:r>
    </w:p>
    <w:p>
      <w:pPr>
        <w:ind w:left="360"/>
      </w:pPr>
      <w:r>
        <w:rPr>
          <w:i/>
        </w:rPr>
        <w:t xml:space="preserve">pp.45-46). In a Persian Tablet to Mirza `Abbas of Astarabad, sometimes</w:t>
      </w:r>
    </w:p>
    <w:p>
      <w:pPr>
        <w:ind w:left="360"/>
      </w:pPr>
      <w:r>
        <w:rPr>
          <w:i/>
        </w:rPr>
        <w:t xml:space="preserve">referred to as the "Tablet of the Greatest Name" (Lawh ism-i-a`zam),</w:t>
      </w:r>
    </w:p>
    <w:p>
      <w:pPr>
        <w:ind w:left="360"/>
      </w:pPr>
      <w:r>
        <w:rPr>
          <w:i/>
        </w:rPr>
        <w:t xml:space="preserve">Bahá'u'lláh quotes from the beginning of this prayer and observes that the</w:t>
      </w:r>
    </w:p>
    <w:p>
      <w:pPr>
        <w:ind w:left="360"/>
      </w:pPr>
      <w:r>
        <w:rPr>
          <w:i/>
        </w:rPr>
        <w:t xml:space="preserve">"people of al-furqan" (= Muslims) have not heeded the fact that the "greatest</w:t>
      </w:r>
    </w:p>
    <w:p>
      <w:pPr>
        <w:ind w:left="360"/>
      </w:pPr>
      <w:r>
        <w:rPr>
          <w:i/>
        </w:rPr>
        <w:t xml:space="preserve">name" was said to be contained within it; indeed, at its very beginning! (refer</w:t>
      </w:r>
    </w:p>
    <w:p>
      <w:pPr>
        <w:ind w:left="360"/>
      </w:pPr>
      <w:r>
        <w:rPr>
          <w:i/>
        </w:rPr>
        <w:t xml:space="preserve">MA 4:22-23)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used the word Baha or its derivatives quite frequently in his</w:t>
      </w:r>
    </w:p>
    <w:p>
      <w:pPr>
        <w:ind w:left="360"/>
      </w:pPr>
      <w:r>
        <w:rPr>
          <w:i/>
        </w:rPr>
        <w:t xml:space="preserve">writings. From his Qayyumu'l-Asma (mid. 1844; the word Baha occurs here about</w:t>
      </w:r>
    </w:p>
    <w:p>
      <w:pPr>
        <w:ind w:left="360"/>
      </w:pPr>
      <w:r>
        <w:rPr>
          <w:i/>
        </w:rPr>
        <w:t xml:space="preserve">14 times) until his very late Haykalu'l-Din (summer 1850) it occurs in a</w:t>
      </w:r>
    </w:p>
    <w:p>
      <w:pPr>
        <w:ind w:left="360"/>
      </w:pPr>
      <w:r>
        <w:rPr>
          <w:i/>
        </w:rPr>
        <w:t xml:space="preserve">variety of contexts. A number of these scriptural texts are related to "Him</w:t>
      </w:r>
    </w:p>
    <w:p>
      <w:pPr>
        <w:ind w:left="360"/>
      </w:pPr>
      <w:r>
        <w:rPr>
          <w:i/>
        </w:rPr>
        <w:t xml:space="preserve">Whom God will make manifest" or are viewed as prophetic of Bahá'u'lláh. i.e.</w:t>
      </w:r>
    </w:p>
    <w:p>
      <w:pPr>
        <w:ind w:left="360"/>
      </w:pPr>
      <w:r>
        <w:rPr>
          <w:i/>
        </w:rPr>
        <w:t xml:space="preserve">"All the Baha of the Bayan is man yuhiruhu'llah" (Per. Bayan III:14). In the</w:t>
      </w:r>
    </w:p>
    <w:p>
      <w:pPr>
        <w:ind w:left="360"/>
      </w:pPr>
      <w:r>
        <w:rPr>
          <w:i/>
        </w:rPr>
        <w:t xml:space="preserve">Kitab-i Panj Sha'an, ("Book of the Five Grades"), a section of which is</w:t>
      </w:r>
    </w:p>
    <w:p>
      <w:pPr>
        <w:ind w:left="360"/>
      </w:pPr>
      <w:r>
        <w:rPr>
          <w:i/>
        </w:rPr>
        <w:t xml:space="preserve">dedicated to Bahá'u'lláh, the Bab several times uses the phrase Bahá'u'lláh as</w:t>
      </w:r>
    </w:p>
    <w:p>
      <w:pPr>
        <w:ind w:left="360"/>
      </w:pPr>
      <w:r>
        <w:rPr>
          <w:i/>
        </w:rPr>
        <w:t xml:space="preserve">well as various derivatives of Baha (cf. GPB:28).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`Abdu'l-Bahá, Nabil-i-Zarandi and other Bahá'í historians, have recorded</w:t>
      </w:r>
    </w:p>
    <w:p>
      <w:pPr>
        <w:ind w:left="360"/>
      </w:pPr>
      <w:r>
        <w:rPr>
          <w:i/>
        </w:rPr>
        <w:t xml:space="preserve">that the Bab, before his departure from Chihriq to Tabriz and subsequent</w:t>
      </w:r>
    </w:p>
    <w:p>
      <w:pPr>
        <w:ind w:left="360"/>
      </w:pPr>
      <w:r>
        <w:rPr>
          <w:i/>
        </w:rPr>
        <w:t xml:space="preserve">martyrdom (1850), penned 360 derivatives of the word baha in fine shikastih</w:t>
      </w:r>
    </w:p>
    <w:p>
      <w:pPr>
        <w:ind w:left="360"/>
      </w:pPr>
      <w:r>
        <w:rPr>
          <w:i/>
        </w:rPr>
        <w:t xml:space="preserve">("broken script"), in the form of a calligraphic pentacle. This he arranged to</w:t>
      </w:r>
    </w:p>
    <w:p>
      <w:pPr>
        <w:ind w:left="360"/>
      </w:pPr>
      <w:r>
        <w:rPr>
          <w:i/>
        </w:rPr>
        <w:t xml:space="preserve">be delivered to Bahá'u'lláh (see DB: 370+fn. `Abdu'l-Bahá, Traveller's</w:t>
      </w:r>
    </w:p>
    <w:p>
      <w:pPr>
        <w:ind w:left="360"/>
      </w:pPr>
      <w:r>
        <w:rPr>
          <w:i/>
        </w:rPr>
        <w:t xml:space="preserve">Narrative, 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the latter part of the Adrianople period of his ministry</w:t>
      </w:r>
    </w:p>
    <w:p>
      <w:pPr>
        <w:ind w:left="360"/>
      </w:pPr>
      <w:r>
        <w:rPr>
          <w:i/>
        </w:rPr>
        <w:t xml:space="preserve">(c.1867 CE) that the greeting Allah-u-Abha ("God is All-Glorious") superseded</w:t>
      </w:r>
    </w:p>
    <w:p>
      <w:pPr>
        <w:ind w:left="360"/>
      </w:pPr>
      <w:r>
        <w:rPr>
          <w:i/>
        </w:rPr>
        <w:t xml:space="preserve">the Islamic salutation Allah-u-Akbar ("God is Great; refer GPB:176) and</w:t>
      </w:r>
    </w:p>
    <w:p>
      <w:pPr>
        <w:ind w:left="360"/>
      </w:pPr>
      <w:r>
        <w:rPr>
          <w:i/>
        </w:rPr>
        <w:t xml:space="preserve">devotees of Bahá'u'lláh became widely internally known as "the people of Baha"</w:t>
      </w:r>
    </w:p>
    <w:p>
      <w:pPr>
        <w:ind w:left="360"/>
      </w:pPr>
      <w:r>
        <w:rPr>
          <w:i/>
        </w:rPr>
        <w:t xml:space="preserve">-- a phrase used by the Bab in his Qayyumu'l-Asma (LVII; cited ESW:139). There</w:t>
      </w:r>
    </w:p>
    <w:p>
      <w:pPr>
        <w:ind w:left="360"/>
      </w:pPr>
      <w:r>
        <w:rPr>
          <w:i/>
        </w:rPr>
        <w:t xml:space="preserve">are thousands of occurrences of the word Baha' in Bahá'í sacred scripture and</w:t>
      </w:r>
    </w:p>
    <w:p>
      <w:pPr>
        <w:ind w:left="360"/>
      </w:pPr>
      <w:r>
        <w:rPr>
          <w:i/>
        </w:rPr>
        <w:t xml:space="preserve">many theologically weighty statements about the GN. Bahá'u'lláh has stated that</w:t>
      </w:r>
    </w:p>
    <w:p>
      <w:pPr>
        <w:ind w:left="360"/>
      </w:pPr>
      <w:r>
        <w:rPr>
          <w:i/>
        </w:rPr>
        <w:t xml:space="preserve">all the Divine Names, relative to both the seen and the unseen spheres, are</w:t>
      </w:r>
    </w:p>
    <w:p>
      <w:pPr>
        <w:ind w:left="360"/>
      </w:pPr>
      <w:r>
        <w:rPr>
          <w:i/>
        </w:rPr>
        <w:t xml:space="preserve">dependent upon the GN Baha (see MA 8:24). The use of the GN is, in a sense,</w:t>
      </w:r>
    </w:p>
    <w:p>
      <w:pPr>
        <w:ind w:left="360"/>
      </w:pPr>
      <w:r>
        <w:rPr>
          <w:i/>
        </w:rPr>
        <w:t xml:space="preserve">the alpha and the omega of Bahá'í existence. It is nine times repeated in the</w:t>
      </w:r>
    </w:p>
    <w:p>
      <w:pPr>
        <w:ind w:left="360"/>
      </w:pPr>
      <w:r>
        <w:rPr>
          <w:i/>
        </w:rPr>
        <w:t xml:space="preserve">Bahá'í "Long Obligatory Prayer", can be recited at the commencement of meals</w:t>
      </w:r>
    </w:p>
    <w:p>
      <w:pPr>
        <w:ind w:left="360"/>
      </w:pPr>
      <w:r>
        <w:rPr>
          <w:i/>
        </w:rPr>
        <w:t xml:space="preserve">(Law-i-Tibb), has a healing and protective potency, and is recited six times</w:t>
      </w:r>
    </w:p>
    <w:p>
      <w:pPr>
        <w:ind w:left="360"/>
      </w:pPr>
      <w:r>
        <w:rPr>
          <w:i/>
        </w:rPr>
        <w:t xml:space="preserve">during Bahá'u'lláh's communal Prayer for the Dead (P&amp;M No. 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Most Holy Book (Kitab-i-Aqdas) Bahá'u'lláh made the repetition of the</w:t>
      </w:r>
    </w:p>
    <w:p>
      <w:pPr>
        <w:ind w:left="360"/>
      </w:pPr>
      <w:r>
        <w:rPr>
          <w:i/>
        </w:rPr>
        <w:t xml:space="preserve">"Greatest Name" ninety five times (95 = 5 X 19) each day, a regenerating</w:t>
      </w:r>
    </w:p>
    <w:p>
      <w:pPr>
        <w:ind w:left="360"/>
      </w:pPr>
      <w:r>
        <w:rPr>
          <w:i/>
        </w:rPr>
        <w:t xml:space="preserve">religious activity -- Shoghi Effendi interpreted this directive as a matter of</w:t>
      </w:r>
    </w:p>
    <w:p>
      <w:pPr>
        <w:ind w:left="360"/>
      </w:pPr>
      <w:r>
        <w:rPr>
          <w:i/>
        </w:rPr>
        <w:t xml:space="preserve">individual choice rather than an obligatory duty (see Aqdas para. 26;</w:t>
      </w:r>
    </w:p>
    <w:p>
      <w:pPr>
        <w:ind w:left="360"/>
      </w:pPr>
      <w:r>
        <w:rPr>
          <w:i/>
        </w:rPr>
        <w:t xml:space="preserve">LG:905).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often gloried in the majesty of the "greatest name" (Baha)</w:t>
      </w:r>
    </w:p>
    <w:p>
      <w:pPr>
        <w:ind w:left="360"/>
      </w:pPr>
      <w:r>
        <w:rPr>
          <w:i/>
        </w:rPr>
        <w:t xml:space="preserve">of his Divine Father. He designed (?) a theologically significant calligraphic</w:t>
      </w:r>
    </w:p>
    <w:p>
      <w:pPr>
        <w:ind w:left="360"/>
      </w:pPr>
      <w:r>
        <w:rPr>
          <w:i/>
        </w:rPr>
        <w:t xml:space="preserve">representation of it consisting of two Letter "B"'s and 4 letter "H"'s -- which</w:t>
      </w:r>
    </w:p>
    <w:p>
      <w:pPr>
        <w:ind w:left="360"/>
      </w:pPr>
      <w:r>
        <w:rPr>
          <w:i/>
        </w:rPr>
        <w:t xml:space="preserve">spell the word Baha in four directions -- flanked by two five-pointed stars</w:t>
      </w:r>
    </w:p>
    <w:p>
      <w:pPr>
        <w:ind w:left="360"/>
      </w:pPr>
      <w:r>
        <w:rPr>
          <w:i/>
        </w:rPr>
        <w:t xml:space="preserve">representing the Bab and Bahá'u'lláh. (For details see MA 2:100-103, summarized</w:t>
      </w:r>
    </w:p>
    <w:p>
      <w:pPr>
        <w:ind w:left="360"/>
      </w:pPr>
      <w:r>
        <w:rPr>
          <w:i/>
        </w:rPr>
        <w:t xml:space="preserve">in Faizi, 13ff). Too sacred to be used on gravestones, this and other</w:t>
      </w:r>
    </w:p>
    <w:p>
      <w:pPr>
        <w:ind w:left="360"/>
      </w:pPr>
      <w:r>
        <w:rPr>
          <w:i/>
        </w:rPr>
        <w:t xml:space="preserve">calligraphic representations of the GN are hung in Bahá'í homes or engraved on</w:t>
      </w:r>
    </w:p>
    <w:p>
      <w:pPr>
        <w:ind w:left="360"/>
      </w:pPr>
      <w:r>
        <w:rPr>
          <w:i/>
        </w:rPr>
        <w:t xml:space="preserve">ringstones. The Guardian's viewpoint regarding the centrality of the symbol of</w:t>
      </w:r>
    </w:p>
    <w:p>
      <w:pPr>
        <w:ind w:left="360"/>
      </w:pPr>
      <w:r>
        <w:rPr>
          <w:i/>
        </w:rPr>
        <w:t xml:space="preserve">the "greatest name" is expressed in the words, "...The Greatest Name is a</w:t>
      </w:r>
    </w:p>
    <w:p>
      <w:pPr>
        <w:ind w:left="360"/>
      </w:pPr>
      <w:r>
        <w:rPr>
          <w:i/>
        </w:rPr>
        <w:t xml:space="preserve">distinctive mark of the Cause and a symbol of our Faith" (LG:895).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`Abdu'l-Bahá. A Traveller's Narrative. (Translated by E.G. Browne, A New and</w:t>
      </w:r>
    </w:p>
    <w:p>
      <w:pPr>
        <w:ind w:left="360"/>
      </w:pPr>
      <w:r>
        <w:rPr>
          <w:i/>
        </w:rPr>
        <w:t xml:space="preserve">Corrected Edition) Wilmette, Illinois: Bahá'í Publishing Trust, 1980;</w:t>
      </w:r>
    </w:p>
    <w:p>
      <w:pPr>
        <w:ind w:left="360"/>
      </w:pPr>
      <w:r>
        <w:rPr>
          <w:i/>
        </w:rPr>
        <w:t xml:space="preserve">Tablets of Abdul-Baha Abbas, (Albert R. Windust [Comp.] = TAB) Vol. III</w:t>
      </w:r>
    </w:p>
    <w:p>
      <w:pPr>
        <w:ind w:left="360"/>
      </w:pPr>
      <w:r>
        <w:rPr>
          <w:i/>
        </w:rPr>
        <w:t xml:space="preserve">Chicago: Bahai Publishing Society,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Bab. Bayan-i farsi n.p. n.d.; al-Bayan al-`arabi n.p. n.d.; Kitab-i</w:t>
      </w:r>
    </w:p>
    <w:p>
      <w:pPr>
        <w:ind w:left="360"/>
      </w:pPr>
      <w:r>
        <w:rPr>
          <w:i/>
        </w:rPr>
        <w:t xml:space="preserve">panj sha'n n.p.n.d. Haykal al-din n.p.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Athar-i-Qalam-i-A`la [= AQA] Majmu`a-yi Munajat n.p. [Tehran]:</w:t>
      </w:r>
    </w:p>
    <w:p>
      <w:pPr>
        <w:ind w:left="360"/>
      </w:pPr>
      <w:r>
        <w:rPr>
          <w:i/>
        </w:rPr>
        <w:t xml:space="preserve">BPT., 128 Badi`; The Kitab-i-Aqdas, Haifa: Bahá'í World Centre, 1993; Epistle</w:t>
      </w:r>
    </w:p>
    <w:p>
      <w:pPr>
        <w:ind w:left="360"/>
      </w:pPr>
      <w:r>
        <w:rPr>
          <w:i/>
        </w:rPr>
        <w:t xml:space="preserve">to the Son of the Wolf (trans Shoghi Effendi), Wilmette, Illinois: Bahá'í</w:t>
      </w:r>
    </w:p>
    <w:p>
      <w:pPr>
        <w:ind w:left="360"/>
      </w:pPr>
      <w:r>
        <w:rPr>
          <w:i/>
        </w:rPr>
        <w:t xml:space="preserve">Publishing Trust, 1971 [= ESW] Tablets of Bahá'u'lláh revealed after the</w:t>
      </w:r>
    </w:p>
    <w:p>
      <w:pPr>
        <w:ind w:left="360"/>
      </w:pPr>
      <w:r>
        <w:rPr>
          <w:i/>
        </w:rPr>
        <w:t xml:space="preserve">Kitab-i-Aqdas, Haifa: Bahá'í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BSB = Stephen Lambden ed., Bahá'í Studies Bulletin, Newcastle upon Tyne,</w:t>
      </w:r>
    </w:p>
    <w:p>
      <w:pPr>
        <w:ind w:left="360"/>
      </w:pPr>
      <w:r>
        <w:rPr>
          <w:i/>
        </w:rPr>
        <w:t xml:space="preserve">1982&gt;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Dawnbreakers [Tarikh-i Zarandi Pt.1 ] [= DB, Shoghi Effendi trans.]</w:t>
      </w:r>
    </w:p>
    <w:p>
      <w:pPr>
        <w:ind w:left="360"/>
      </w:pPr>
      <w:r>
        <w:rPr>
          <w:i/>
        </w:rPr>
        <w:t xml:space="preserve">London:BPT.,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Fananapazir, Khazeh &amp; Lambden, S. The Tablet of Medicine (Law-i Tibb) of</w:t>
      </w:r>
    </w:p>
    <w:p>
      <w:pPr>
        <w:ind w:left="360"/>
      </w:pPr>
      <w:r>
        <w:rPr>
          <w:i/>
        </w:rPr>
        <w:t xml:space="preserve">Baha'u'll h: A Provisional Translation with Occasional Notes, BSB 6:4-7:2</w:t>
      </w:r>
    </w:p>
    <w:p>
      <w:pPr>
        <w:ind w:left="360"/>
      </w:pPr>
      <w:r>
        <w:rPr>
          <w:i/>
        </w:rPr>
        <w:t xml:space="preserve">pp.18-65.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Fayzi, Symbol of the Greatest Name, New Delhi: Bahá'í Publishing Trust,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Garrida, Gertrude (Comp.). Directives from the Guardian. [=DG] New Delhi:</w:t>
      </w:r>
    </w:p>
    <w:p>
      <w:pPr>
        <w:ind w:left="360"/>
      </w:pPr>
      <w:r>
        <w:rPr>
          <w:i/>
        </w:rPr>
        <w:t xml:space="preserve">Bahá'í Publishing Trust,1973.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Hornby, H. (Comp.). Lights of Guidance, A Bahá'í Reference File 2 [=LG] New</w:t>
      </w:r>
    </w:p>
    <w:p>
      <w:pPr>
        <w:ind w:left="360"/>
      </w:pPr>
      <w:r>
        <w:rPr>
          <w:i/>
        </w:rPr>
        <w:t xml:space="preserve">Delhi, India: BPT,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Khadim, Zikrullah. Bahá'u'lláh and His Most Holy Shrine in Bahá'í News, No 540</w:t>
      </w:r>
    </w:p>
    <w:p>
      <w:pPr>
        <w:ind w:left="360"/>
      </w:pPr>
      <w:r>
        <w:rPr>
          <w:i/>
        </w:rPr>
        <w:t xml:space="preserve">(March 1976) pp.1-16 n.p. [Wilmette, Illinois]: NSA of the Bahá'ís of the</w:t>
      </w:r>
    </w:p>
    <w:p>
      <w:pPr>
        <w:ind w:left="360"/>
      </w:pPr>
      <w:r>
        <w:rPr>
          <w:i/>
        </w:rPr>
        <w:t xml:space="preserve">United States,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INBMC = Iran National Bahá'í Archives Manuscript Collection.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`Ishraq Khavari (ed.). Ma'ida-yi Asmani 10 Vols Tehran:BPT 129 Badi` /</w:t>
      </w:r>
    </w:p>
    <w:p>
      <w:pPr>
        <w:ind w:left="360"/>
      </w:pPr>
      <w:r>
        <w:rPr>
          <w:i/>
        </w:rPr>
        <w:t xml:space="preserve">1972-3 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Lambden, Stephen, `The word Baha, Quintessence of the Greatest Name of God' in</w:t>
      </w:r>
    </w:p>
    <w:p>
      <w:pPr>
        <w:ind w:left="360"/>
      </w:pPr>
      <w:r>
        <w:rPr>
          <w:i/>
        </w:rPr>
        <w:t xml:space="preserve">Bahá'í Studies Review 3:1 (1993) 19-42; `The Arabic word Baha' and the</w:t>
      </w:r>
    </w:p>
    <w:p>
      <w:pPr>
        <w:ind w:left="360"/>
      </w:pPr>
      <w:r>
        <w:rPr>
          <w:i/>
        </w:rPr>
        <w:t xml:space="preserve">Mysteries of the Greatest Name of God (al-ism al-a`zam)' BSB 8:1-2</w:t>
      </w:r>
    </w:p>
    <w:p>
      <w:pPr>
        <w:ind w:left="360"/>
      </w:pPr>
      <w:r>
        <w:rPr>
          <w:i/>
        </w:rPr>
        <w:t xml:space="preserve">(forthcoming).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Majlisi, Muammad Baqir. Bihar al-Anwar 2 [110 Vols] Beirut: Mu'assat</w:t>
      </w:r>
    </w:p>
    <w:p>
      <w:pPr>
        <w:ind w:left="360"/>
      </w:pPr>
      <w:r>
        <w:rPr>
          <w:i/>
        </w:rPr>
        <w:t xml:space="preserve">al-Wafa', 1403/1983. Qummi, Shaykh `Abbas. Mafati al-Jannan 3 Beirut: Dar</w:t>
      </w:r>
    </w:p>
    <w:p>
      <w:pPr>
        <w:ind w:left="360"/>
      </w:pPr>
      <w:r>
        <w:rPr>
          <w:i/>
        </w:rPr>
        <w:t xml:space="preserve">al-Awa', 1409 AH/ 1989 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 [=GPB] Wilmette, Illinois: BPT,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Views38505 views since posted 1999; last edit 2024-04-03 02:46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archive.org.../lambden_encyclopedia_greatest_name;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bahai-library.com/435</w:t>
      </w:r>
    </w:p>
    <w:p>
      <w:pPr>
        <w:ind w:left="360"/>
      </w:pPr>
      <w:r>
        <w:rPr>
          <w:i/>
        </w:rPr>
        <w:t xml:space="preserve">Citation: ris/435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Greatest Name, The (al-Ism al-A'zam) (Used by permission of the curator)</w:t>
      </w:r>
    </w:p>
    <w:p/>
  </w:body>
</w:document>
</file>