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(Arabic for "Gate") was the founder of the Babi faith, a religious movement that shook Iran in the</w:t>
      </w:r>
    </w:p>
    <w:p>
      <w:pPr>
        <w:ind w:left="360"/>
      </w:pPr>
      <w:r>
        <w:rPr>
          <w:i/>
        </w:rPr>
        <w:t xml:space="preserve">mid-19th century. The Bab claimed to be the mahdi expected by all Muslims and the inaugurator of a new</w:t>
      </w:r>
    </w:p>
    <w:p>
      <w:pPr>
        <w:ind w:left="360"/>
      </w:pPr>
      <w:r>
        <w:rPr>
          <w:i/>
        </w:rPr>
        <w:t xml:space="preserve">religious dispensation. His religion eventually formed the foundation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born Hajji Sayyid Ali Muhammad Shirazi in 1819 in Shiraz, Iran (then called Persia) to a merchant</w:t>
      </w:r>
    </w:p>
    <w:p>
      <w:pPr>
        <w:ind w:left="360"/>
      </w:pPr>
      <w:r>
        <w:rPr>
          <w:i/>
        </w:rPr>
        <w:t xml:space="preserve">family that traced its descent from the Prophet Muhammad. His father died when he was young and he was</w:t>
      </w:r>
    </w:p>
    <w:p>
      <w:pPr>
        <w:ind w:left="360"/>
      </w:pPr>
      <w:r>
        <w:rPr>
          <w:i/>
        </w:rPr>
        <w:t xml:space="preserve">raised by his mother and maternal uncle. After a perfunctory primary education, he began to work as a merchant</w:t>
      </w:r>
    </w:p>
    <w:p>
      <w:pPr>
        <w:ind w:left="360"/>
      </w:pPr>
      <w:r>
        <w:rPr>
          <w:i/>
        </w:rPr>
        <w:t xml:space="preserve">in the businesses of his maternal uncles. In 1841, he traveled to Karbala, where he attended for a short time the</w:t>
      </w:r>
    </w:p>
    <w:p>
      <w:pPr>
        <w:ind w:left="360"/>
      </w:pPr>
      <w:r>
        <w:rPr>
          <w:i/>
        </w:rPr>
        <w:t xml:space="preserve">lectures of Sayyid Kazim Rashti, the leader of the Shaykhi school. After six months in Karbala, the Bab returned</w:t>
      </w:r>
    </w:p>
    <w:p>
      <w:pPr>
        <w:ind w:left="360"/>
      </w:pPr>
      <w:r>
        <w:rPr>
          <w:i/>
        </w:rPr>
        <w:t xml:space="preserve">to Shiraz and was married to Khadijih Begum. The couple had one child who died shortly after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several students of the recently deceased Sayyid Kazim Rashti, including Mulla Husayn Bushru'i and</w:t>
      </w:r>
    </w:p>
    <w:p>
      <w:pPr>
        <w:ind w:left="360"/>
      </w:pPr>
      <w:r>
        <w:rPr>
          <w:i/>
        </w:rPr>
        <w:t xml:space="preserve">Ruh al-Quddus, came to Shiraz in search of a successor to their teacher. Eighteen of them met the Bab and</w:t>
      </w:r>
    </w:p>
    <w:p>
      <w:pPr>
        <w:ind w:left="360"/>
      </w:pPr>
      <w:r>
        <w:rPr>
          <w:i/>
        </w:rPr>
        <w:t xml:space="preserve">accepted his claim, thus becoming what he called the "Letters of the Living" (they included Tahirih, who had not</w:t>
      </w:r>
    </w:p>
    <w:p>
      <w:pPr>
        <w:ind w:left="360"/>
      </w:pPr>
      <w:r>
        <w:rPr>
          <w:i/>
        </w:rPr>
        <w:t xml:space="preserve">met the Bab but accepted him through correspondence). The Bab sent these Letters of the Living out to all parts</w:t>
      </w:r>
    </w:p>
    <w:p>
      <w:pPr>
        <w:ind w:left="360"/>
      </w:pPr>
      <w:r>
        <w:rPr>
          <w:i/>
        </w:rPr>
        <w:t xml:space="preserve">of Iran and beyond to announce his claim. He himself set off for a pilgrimage to Mecca, where he proclaimed his</w:t>
      </w:r>
    </w:p>
    <w:p>
      <w:pPr>
        <w:ind w:left="360"/>
      </w:pPr>
      <w:r>
        <w:rPr>
          <w:i/>
        </w:rPr>
        <w:t xml:space="preserve">mission, but without any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Bab's return from pilgrimage in 1845, he was arrested by the governor of Shiraz and kept under house</w:t>
      </w:r>
    </w:p>
    <w:p>
      <w:pPr>
        <w:ind w:left="360"/>
      </w:pPr>
      <w:r>
        <w:rPr>
          <w:i/>
        </w:rPr>
        <w:t xml:space="preserve">arrest. In 1846, the Bab went to Isfahan, Iran, where he managed to gain the support of Manuchihr Khan, the</w:t>
      </w:r>
    </w:p>
    <w:p>
      <w:pPr>
        <w:ind w:left="360"/>
      </w:pPr>
      <w:r>
        <w:rPr>
          <w:i/>
        </w:rPr>
        <w:t xml:space="preserve">governor. During this time, the number of his followers was growing throughout Iran (the number may have</w:t>
      </w:r>
    </w:p>
    <w:p>
      <w:pPr>
        <w:ind w:left="360"/>
      </w:pPr>
      <w:r>
        <w:rPr>
          <w:i/>
        </w:rPr>
        <w:t xml:space="preserve">reached 100,000 adherents, out of a probable Iranian population of 5–7 million), and the Islamic religious leaders</w:t>
      </w:r>
    </w:p>
    <w:p>
      <w:pPr>
        <w:ind w:left="360"/>
      </w:pPr>
      <w:r>
        <w:rPr>
          <w:i/>
        </w:rPr>
        <w:t xml:space="preserve">were becoming alarmed, not least because the Bab severely criticized them in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Manuchihr Khan in 1847, the prime minister, fearful of the Bab's growing influence, prevented a</w:t>
      </w:r>
    </w:p>
    <w:p>
      <w:pPr>
        <w:ind w:left="360"/>
      </w:pPr>
      <w:r>
        <w:rPr>
          <w:i/>
        </w:rPr>
        <w:t xml:space="preserve">meeting between the Bab and the shah and tried to isolate the Bab by imprisoning him, first in the fortress of</w:t>
      </w:r>
    </w:p>
    <w:p>
      <w:pPr>
        <w:ind w:left="360"/>
      </w:pPr>
      <w:r>
        <w:rPr>
          <w:i/>
        </w:rPr>
        <w:t xml:space="preserve">Maku and then (because the Bab had won over his wardens there) in Chihriq, both in northwestern Iran. The</w:t>
      </w:r>
    </w:p>
    <w:p>
      <w:pPr>
        <w:ind w:left="360"/>
      </w:pPr>
      <w:r>
        <w:rPr>
          <w:i/>
        </w:rPr>
        <w:t xml:space="preserve">prime minister tried to discredit him by putting him on trial in Tabriz, the provincial capital, in April 1848. The trial</w:t>
      </w:r>
    </w:p>
    <w:p>
      <w:pPr>
        <w:ind w:left="360"/>
      </w:pPr>
      <w:r>
        <w:rPr>
          <w:i/>
        </w:rPr>
        <w:t xml:space="preserve">was a mockery, but the Bab used it to proclaim openly for the first time his claim to be the mahdi expected by</w:t>
      </w:r>
    </w:p>
    <w:p>
      <w:pPr>
        <w:ind w:left="360"/>
      </w:pPr>
      <w:r>
        <w:rPr>
          <w:i/>
        </w:rPr>
        <w:t xml:space="preserve">both Shiite and Sunni Muslims (prior to this he had worded his writings in such a way that many thought he was</w:t>
      </w:r>
    </w:p>
    <w:p>
      <w:pPr>
        <w:ind w:left="360"/>
      </w:pPr>
      <w:r>
        <w:rPr>
          <w:i/>
        </w:rPr>
        <w:t xml:space="preserve">only claiming to be a representative of the mahdi).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open proclamation, events moved quickly: a conference of the Bab's followers (called Babis) gathered</w:t>
      </w:r>
    </w:p>
    <w:p>
      <w:pPr>
        <w:ind w:left="360"/>
      </w:pPr>
      <w:r>
        <w:rPr>
          <w:i/>
        </w:rPr>
        <w:t xml:space="preserve">at Badasht in northeastern Iran in July 1848 and proclaimed the inauguration of a new religious dispensation. The</w:t>
      </w:r>
    </w:p>
    <w:p>
      <w:pPr>
        <w:ind w:left="360"/>
      </w:pPr>
      <w:r>
        <w:rPr>
          <w:i/>
        </w:rPr>
        <w:t xml:space="preserve">old shah died in September and a new shah came to the throne—his new prime minister proving to be just as</w:t>
      </w:r>
    </w:p>
    <w:p>
      <w:pPr>
        <w:ind w:left="360"/>
      </w:pPr>
      <w:r>
        <w:rPr>
          <w:i/>
        </w:rPr>
        <w:t xml:space="preserve">antagonistic to the Bab as his predecessor had been; some of the Babis, under Mulla Husayn and Quddus, were</w:t>
      </w:r>
    </w:p>
    <w:p>
      <w:pPr>
        <w:ind w:left="360"/>
      </w:pPr>
      <w:r>
        <w:rPr>
          <w:i/>
        </w:rPr>
        <w:t xml:space="preserve">besieged and eventually massacred at Shaykh Tabarsi between October 1848 and May 1849. Clashes between</w:t>
      </w:r>
    </w:p>
    <w:p>
      <w:pPr>
        <w:ind w:left="360"/>
      </w:pPr>
      <w:r>
        <w:rPr>
          <w:i/>
        </w:rPr>
        <w:t xml:space="preserve">the royal forces and the Babis at Nayriz in southern Iran in May–June 1850 and in Zanjan in May 1850–January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3                                                                                                                     02/11/11 12:29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1851 ended in the massacre of large numbers of Babis; and in other places, including Tehran, leading Babis were</w:t>
      </w:r>
    </w:p>
    <w:p>
      <w:pPr>
        <w:ind w:left="360"/>
      </w:pPr>
      <w:r>
        <w:rPr>
          <w:i/>
        </w:rPr>
        <w:t xml:space="preserve">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the prime minister decided to try to put an end to the upheaval caused by the Babi movement by</w:t>
      </w:r>
    </w:p>
    <w:p>
      <w:pPr>
        <w:ind w:left="360"/>
      </w:pPr>
      <w:r>
        <w:rPr>
          <w:i/>
        </w:rPr>
        <w:t xml:space="preserve">executing the Bab in Tabriz on July 9, 1850. However, even this attempt to quash the Babi movement backfired</w:t>
      </w:r>
    </w:p>
    <w:p>
      <w:pPr>
        <w:ind w:left="360"/>
      </w:pPr>
      <w:r>
        <w:rPr>
          <w:i/>
        </w:rPr>
        <w:t xml:space="preserve">by giving the Bab, at the hour of his death, an aura of the miraculous. The British minister in Iran reported: "He</w:t>
      </w:r>
    </w:p>
    <w:p>
      <w:pPr>
        <w:ind w:left="360"/>
      </w:pPr>
      <w:r>
        <w:rPr>
          <w:i/>
        </w:rPr>
        <w:t xml:space="preserve">was killed by a volley of musketry, and his death was on the point of giving his religion a lustre which would have</w:t>
      </w:r>
    </w:p>
    <w:p>
      <w:pPr>
        <w:ind w:left="360"/>
      </w:pPr>
      <w:r>
        <w:rPr>
          <w:i/>
        </w:rPr>
        <w:t xml:space="preserve">largely increased its proselytes. When the smoke and dust cleared away after the volley, Bab was not to be seen,</w:t>
      </w:r>
    </w:p>
    <w:p>
      <w:pPr>
        <w:ind w:left="360"/>
      </w:pPr>
      <w:r>
        <w:rPr>
          <w:i/>
        </w:rPr>
        <w:t xml:space="preserve">and the populace proclaimed that he had ascended to the skies. The balls had broken the ropes by which he was</w:t>
      </w:r>
    </w:p>
    <w:p>
      <w:pPr>
        <w:ind w:left="360"/>
      </w:pPr>
      <w:r>
        <w:rPr>
          <w:i/>
        </w:rPr>
        <w:t xml:space="preserve">bound." He was found completing a dictation to his secretary and was then shot by a second volley.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mild-mannered and had a very attractive and engaging personality that captivated many of those</w:t>
      </w:r>
    </w:p>
    <w:p>
      <w:pPr>
        <w:ind w:left="360"/>
      </w:pPr>
      <w:r>
        <w:rPr>
          <w:i/>
        </w:rPr>
        <w:t xml:space="preserve">who met him. The only firsthand account by a westerner was given by Dr. Cormick, an Anglo-Irish physician: "He</w:t>
      </w:r>
    </w:p>
    <w:p>
      <w:pPr>
        <w:ind w:left="360"/>
      </w:pPr>
      <w:r>
        <w:rPr>
          <w:i/>
        </w:rPr>
        <w:t xml:space="preserve">was a very mild and delicate looking man, rather small in stature and very fair for a Persian, with a melodious soft</w:t>
      </w:r>
    </w:p>
    <w:p>
      <w:pPr>
        <w:ind w:left="360"/>
      </w:pPr>
      <w:r>
        <w:rPr>
          <w:i/>
        </w:rPr>
        <w:t xml:space="preserve">voice, which struck me much. . . . In fact his whole look and deportment went far to dispose one in his favour."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convincing proofs of his station was the rapidity with which he produced his writings. One</w:t>
      </w:r>
    </w:p>
    <w:p>
      <w:pPr>
        <w:ind w:left="360"/>
      </w:pPr>
      <w:r>
        <w:rPr>
          <w:i/>
        </w:rPr>
        <w:t xml:space="preserve">evening in Isfahan, before a roomful of high-ranking Muslim clerics, he was asked to write a commentary on a</w:t>
      </w:r>
    </w:p>
    <w:p>
      <w:pPr>
        <w:ind w:left="360"/>
      </w:pPr>
      <w:r>
        <w:rPr>
          <w:i/>
        </w:rPr>
        <w:t xml:space="preserve">chapter of the Koran. He immediately proceeded to write a work of some 80–100 pages (depending on which</w:t>
      </w:r>
    </w:p>
    <w:p>
      <w:pPr>
        <w:ind w:left="360"/>
      </w:pPr>
      <w:r>
        <w:rPr>
          <w:i/>
        </w:rPr>
        <w:t xml:space="preserve">manuscript one consults) rapidly and without pausing or correcting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in all of his writings his style was remarkable—according to some, "miraculous"—in that he was able</w:t>
      </w:r>
    </w:p>
    <w:p>
      <w:pPr>
        <w:ind w:left="360"/>
      </w:pPr>
      <w:r>
        <w:rPr>
          <w:i/>
        </w:rPr>
        <w:t xml:space="preserve">to draw together, in new and striking ways, themes and motifs particularly germane to Islamic messianic</w:t>
      </w:r>
    </w:p>
    <w:p>
      <w:pPr>
        <w:ind w:left="360"/>
      </w:pPr>
      <w:r>
        <w:rPr>
          <w:i/>
        </w:rPr>
        <w:t xml:space="preserve">expectations, enchanting and emboldening the reader through a unique combination of the symbols and sacred</w:t>
      </w:r>
    </w:p>
    <w:p>
      <w:pPr>
        <w:ind w:left="360"/>
      </w:pPr>
      <w:r>
        <w:rPr>
          <w:i/>
        </w:rPr>
        <w:t xml:space="preserve">vocabulary of the Islamic religious tradition. One of his most important works, the Qayyúm al-asma (Maintainer of</w:t>
      </w:r>
    </w:p>
    <w:p>
      <w:pPr>
        <w:ind w:left="360"/>
      </w:pPr>
      <w:r>
        <w:rPr>
          <w:i/>
        </w:rPr>
        <w:t xml:space="preserve">the Divine Names), was received as nothing less than the "true Koran" thought by Shiites to be held in</w:t>
      </w:r>
    </w:p>
    <w:p>
      <w:pPr>
        <w:ind w:left="360"/>
      </w:pPr>
      <w:r>
        <w:rPr>
          <w:i/>
        </w:rPr>
        <w:t xml:space="preserve">safekeeping by the hidden imam, who, upon his return, would promulgate it to the faithful. The Bab's writings had</w:t>
      </w:r>
    </w:p>
    <w:p>
      <w:pPr>
        <w:ind w:left="360"/>
      </w:pPr>
      <w:r>
        <w:rPr>
          <w:i/>
        </w:rPr>
        <w:t xml:space="preserve">a very powerful effect on those who were attuned to their themes and arguments. His holiness may be thought to</w:t>
      </w:r>
    </w:p>
    <w:p>
      <w:pPr>
        <w:ind w:left="360"/>
      </w:pPr>
      <w:r>
        <w:rPr>
          <w:i/>
        </w:rPr>
        <w:t xml:space="preserve">reside, in large measure, in the very charismatic quality of these texts. Unfortunately, a large proportion of his</w:t>
      </w:r>
    </w:p>
    <w:p>
      <w:pPr>
        <w:ind w:left="360"/>
      </w:pPr>
      <w:r>
        <w:rPr>
          <w:i/>
        </w:rPr>
        <w:t xml:space="preserve">writings fell into the hands of his enemies, and most of this has probably been destroyed. What remains,</w:t>
      </w:r>
    </w:p>
    <w:p>
      <w:pPr>
        <w:ind w:left="360"/>
      </w:pPr>
      <w:r>
        <w:rPr>
          <w:i/>
        </w:rPr>
        <w:t xml:space="preserve">however, is still extensive and comprises some 30 major works and numerous letters and other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wrote of his claims that God had sent him with a mission and message in the same way that he had sent</w:t>
      </w:r>
    </w:p>
    <w:p>
      <w:pPr>
        <w:ind w:left="360"/>
      </w:pPr>
      <w:r>
        <w:rPr>
          <w:i/>
        </w:rPr>
        <w:t xml:space="preserve">Moses, Jesus, and Muhammad in the past and would send others in the future. He stated that his coming was</w:t>
      </w:r>
    </w:p>
    <w:p>
      <w:pPr>
        <w:ind w:left="360"/>
      </w:pPr>
      <w:r>
        <w:rPr>
          <w:i/>
        </w:rPr>
        <w:t xml:space="preserve">the Day of Judgment mentioned in all the scriptures of the past. The prophecies concerning that day were to be</w:t>
      </w:r>
    </w:p>
    <w:p>
      <w:pPr>
        <w:ind w:left="360"/>
      </w:pPr>
      <w:r>
        <w:rPr>
          <w:i/>
        </w:rPr>
        <w:t xml:space="preserve">understood as having been fulfilled spiritually and figuratively—not necessarily only literally. For example, the</w:t>
      </w:r>
    </w:p>
    <w:p>
      <w:pPr>
        <w:ind w:left="360"/>
      </w:pPr>
      <w:r>
        <w:rPr>
          <w:i/>
        </w:rPr>
        <w:t xml:space="preserve">return of Jesus (prophesied in both the Bible and Koran) meant the appearance of a figure who had the same</w:t>
      </w:r>
    </w:p>
    <w:p>
      <w:pPr>
        <w:ind w:left="360"/>
      </w:pPr>
      <w:r>
        <w:rPr>
          <w:i/>
        </w:rPr>
        <w:t xml:space="preserve">spiritual reality as Jesus—and fulfilled the same function of being the representative of God on earth (that is, the</w:t>
      </w:r>
    </w:p>
    <w:p>
      <w:pPr>
        <w:ind w:left="360"/>
      </w:pPr>
      <w:r>
        <w:rPr>
          <w:i/>
        </w:rPr>
        <w:t xml:space="preserve">Bab himself). The Bab also gave new laws that his followers were to obey, especially in his book the Bayan</w:t>
      </w:r>
    </w:p>
    <w:p>
      <w:pPr>
        <w:ind w:left="360"/>
      </w:pPr>
      <w:r>
        <w:rPr>
          <w:i/>
        </w:rPr>
        <w:t xml:space="preserve">(Exposition). Above all, the Bab, especially in his later writings such as the Bayan, frequently referred to the</w:t>
      </w:r>
    </w:p>
    <w:p>
      <w:pPr>
        <w:ind w:left="360"/>
      </w:pPr>
      <w:r>
        <w:rPr>
          <w:i/>
        </w:rPr>
        <w:t xml:space="preserve">future advent of "He whom God will make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Bab's religion survived despite the intense persecution it suffered and the thousands of its followers who were</w:t>
      </w:r>
    </w:p>
    <w:p>
      <w:pPr>
        <w:ind w:left="360"/>
      </w:pPr>
      <w:r>
        <w:rPr>
          <w:i/>
        </w:rPr>
        <w:t xml:space="preserve">killed. In 1863–1868, Baha'u'llah claimed to be "He whom God will make manifest," and most of the Babis</w:t>
      </w:r>
    </w:p>
    <w:p>
      <w:pPr>
        <w:ind w:left="360"/>
      </w:pPr>
      <w:r>
        <w:rPr>
          <w:i/>
        </w:rPr>
        <w:t xml:space="preserve">accepted this claim and became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3                                                                                                                02/11/11 12:29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http://religion.abc-clio.com/Search/Display/1548326?sid=1548...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 and B. 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Haifa, Israel: Bahá'i World Centre, 1976; Balyuzi, Hasan M.</w:t>
      </w:r>
    </w:p>
    <w:p>
      <w:pPr>
        <w:ind w:left="360"/>
      </w:pPr>
      <w:r>
        <w:rPr>
          <w:i/>
        </w:rPr>
        <w:t xml:space="preserve">The Báb. Oxford, UK: George Ronald, 1973; Lawson, Todd. "The Dangers of Reading: Inlibration, Communion</w:t>
      </w:r>
    </w:p>
    <w:p>
      <w:pPr>
        <w:ind w:left="360"/>
      </w:pPr>
      <w:r>
        <w:rPr>
          <w:i/>
        </w:rPr>
        <w:t xml:space="preserve">and Transference in the Qur'an Commentary of the Bab." In Scripture and Revelation. Edited by Moojan Momen.</w:t>
      </w:r>
    </w:p>
    <w:p>
      <w:pPr>
        <w:ind w:left="360"/>
      </w:pPr>
      <w:r>
        <w:rPr>
          <w:i/>
        </w:rPr>
        <w:t xml:space="preserve">Oxford: George Ronald, 1997; Momen, Moojan. The Bábíand Bahá'í Religions, 1844–1944. Some Contemporary</w:t>
      </w:r>
    </w:p>
    <w:p>
      <w:pPr>
        <w:ind w:left="360"/>
      </w:pPr>
      <w:r>
        <w:rPr>
          <w:i/>
        </w:rPr>
        <w:t xml:space="preserve">Western Accounts. Oxford, UK: George Ronald, 1981; Zarandi, Nabil. The Dawn-Breakers: Nabil's Narrative of</w:t>
      </w:r>
    </w:p>
    <w:p>
      <w:pPr>
        <w:ind w:left="360"/>
      </w:pPr>
      <w:r>
        <w:rPr>
          <w:i/>
        </w:rPr>
        <w:t xml:space="preserve">the Early Days of the Bahá'i Revelation. Wilmette, IL: Bahá'i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 and B. Todd Lawson. "The Bab." World Religions: Belief, Culture, and Controversy. ABC-CLIO,</w:t>
      </w:r>
    </w:p>
    <w:p>
      <w:pPr>
        <w:ind w:left="360"/>
      </w:pPr>
      <w:r>
        <w:rPr>
          <w:i/>
        </w:rPr>
        <w:t xml:space="preserve">2011. Web. 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1548326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3                                                                                                                02/11/11 12:29 PM</w:t>
      </w:r>
    </w:p>
    <w:p>
      <w:pPr>
        <w:ind w:left="360"/>
      </w:pPr>
      <w:r>
        <w:rPr>
          <w:color w:val="555555"/>
          <w:sz w:val="18"/>
        </w:rPr>
        <w:t xml:space="preserve">— The Bab (Used by permission of the curator)</w:t>
      </w:r>
    </w:p>
    <w:p/>
  </w:body>
</w:document>
</file>