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Falsafi, Kashani, and the Baha'is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W. Samii, Falsafi, Kashani, and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Falsafi, Kashani, and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W. Samii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RE; FALSAFI, KASHANI, AND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abbas65@aol.com (A.W. Samii)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1996/01/15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Message-ID: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Sender: root@newsbf02.news.aol.com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Newsgroups: soc.culture.iranian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FALSAFI &amp; THE BAHA'IS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11 Jan 1996, some information about Falsafi was posted. So I did some</w:t>
      </w:r>
    </w:p>
    <w:p>
      <w:pPr>
        <w:ind w:left="360"/>
      </w:pPr>
      <w:r>
        <w:rPr>
          <w:i/>
        </w:rPr>
        <w:t xml:space="preserve">research and came up with this stuff: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had played a significant role in the Oil Crisis and the Shah's</w:t>
      </w:r>
    </w:p>
    <w:p>
      <w:pPr>
        <w:ind w:left="360"/>
      </w:pPr>
      <w:r>
        <w:rPr>
          <w:i/>
        </w:rPr>
        <w:t xml:space="preserve">subsequent return to power. Aya. Kashani's role bears elaboration.</w:t>
      </w:r>
    </w:p>
    <w:p>
      <w:pPr>
        <w:ind w:left="360"/>
      </w:pPr>
      <w:r>
        <w:rPr>
          <w:i/>
        </w:rPr>
        <w:t xml:space="preserve">Kashani was a vocal proponent of nationalization and the elimination of</w:t>
      </w:r>
    </w:p>
    <w:p>
      <w:pPr>
        <w:ind w:left="360"/>
      </w:pPr>
      <w:r>
        <w:rPr>
          <w:i/>
        </w:rPr>
        <w:t xml:space="preserve">foreign influence in Iranian affairs. While he advocated a return to</w:t>
      </w:r>
    </w:p>
    <w:p>
      <w:pPr>
        <w:ind w:left="360"/>
      </w:pPr>
      <w:r>
        <w:rPr>
          <w:i/>
        </w:rPr>
        <w:t xml:space="preserve">Islamic government for Iran, it is generally agreed that this stemmed more</w:t>
      </w:r>
    </w:p>
    <w:p>
      <w:pPr>
        <w:ind w:left="360"/>
      </w:pPr>
      <w:r>
        <w:rPr>
          <w:i/>
        </w:rPr>
        <w:t xml:space="preserve">from his political motives than any real religious motivation.1 During</w:t>
      </w:r>
    </w:p>
    <w:p>
      <w:pPr>
        <w:ind w:left="360"/>
      </w:pPr>
      <w:r>
        <w:rPr>
          <w:i/>
        </w:rPr>
        <w:t xml:space="preserve">the 30 Tir (18 July 1952) incident Kashani helped organize crowds in</w:t>
      </w:r>
    </w:p>
    <w:p>
      <w:pPr>
        <w:ind w:left="360"/>
      </w:pPr>
      <w:r>
        <w:rPr>
          <w:i/>
        </w:rPr>
        <w:t xml:space="preserve">Musaddiq's favor, prompting the Shah to ask Musaddiq to resume the role of</w:t>
      </w:r>
    </w:p>
    <w:p>
      <w:pPr>
        <w:ind w:left="360"/>
      </w:pPr>
      <w:r>
        <w:rPr>
          <w:i/>
        </w:rPr>
        <w:t xml:space="preserve">Prime Minister, which he had symbolically resigned.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however, both Kashani and Aya. Sayyid Mohammad Behbehani were</w:t>
      </w:r>
    </w:p>
    <w:p>
      <w:pPr>
        <w:ind w:left="360"/>
      </w:pPr>
      <w:r>
        <w:rPr>
          <w:i/>
        </w:rPr>
        <w:t xml:space="preserve">approached by CIA contract officers to encourage them to split with the</w:t>
      </w:r>
    </w:p>
    <w:p>
      <w:pPr>
        <w:ind w:left="360"/>
      </w:pPr>
      <w:r>
        <w:rPr>
          <w:i/>
        </w:rPr>
        <w:t xml:space="preserve">National Front.2 It was later stated that they did take the money,</w:t>
      </w:r>
    </w:p>
    <w:p>
      <w:pPr>
        <w:ind w:left="360"/>
      </w:pPr>
      <w:r>
        <w:rPr>
          <w:i/>
        </w:rPr>
        <w:t xml:space="preserve">leading to stories of 'Behbehani dollars' in the bazaar, and a report of a</w:t>
      </w:r>
    </w:p>
    <w:p>
      <w:pPr>
        <w:ind w:left="360"/>
      </w:pPr>
      <w:r>
        <w:rPr>
          <w:i/>
        </w:rPr>
        <w:t xml:space="preserve">post-coup meeting between the Shah, Zahedi, and Kashani, in which Kashani</w:t>
      </w:r>
    </w:p>
    <w:p>
      <w:pPr>
        <w:ind w:left="360"/>
      </w:pPr>
      <w:r>
        <w:rPr>
          <w:i/>
        </w:rPr>
        <w:t xml:space="preserve">was thanked for his efforts.3 Musaddiq's extra-legal efforts to</w:t>
      </w:r>
    </w:p>
    <w:p>
      <w:pPr>
        <w:ind w:left="360"/>
      </w:pPr>
      <w:r>
        <w:rPr>
          <w:i/>
        </w:rPr>
        <w:t xml:space="preserve">concentrate power in his own hands had a greater effect in losing him his</w:t>
      </w:r>
    </w:p>
    <w:p>
      <w:pPr>
        <w:ind w:left="360"/>
      </w:pPr>
      <w:r>
        <w:rPr>
          <w:i/>
        </w:rPr>
        <w:t xml:space="preserve">early supporters, despite what some apologists may say, than did foreign</w:t>
      </w:r>
    </w:p>
    <w:p>
      <w:pPr>
        <w:ind w:left="360"/>
      </w:pPr>
      <w:r>
        <w:rPr>
          <w:i/>
        </w:rPr>
        <w:t xml:space="preserve">money.4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coup Kashani gradually slipped from public life, because many</w:t>
      </w:r>
    </w:p>
    <w:p>
      <w:pPr>
        <w:ind w:left="360"/>
      </w:pPr>
      <w:r>
        <w:rPr>
          <w:i/>
        </w:rPr>
        <w:t xml:space="preserve">came to believe that he was a British agent, and Tehran's press and radio</w:t>
      </w:r>
    </w:p>
    <w:p>
      <w:pPr>
        <w:ind w:left="360"/>
      </w:pPr>
      <w:r>
        <w:rPr>
          <w:i/>
        </w:rPr>
        <w:t xml:space="preserve">ignored his efforts to attract attention.5 This did not signify a</w:t>
      </w:r>
    </w:p>
    <w:p>
      <w:pPr>
        <w:ind w:left="360"/>
      </w:pPr>
      <w:r>
        <w:rPr>
          <w:i/>
        </w:rPr>
        <w:t xml:space="preserve">diminution in the importance of the clergy in Iranian affairs, and it has</w:t>
      </w:r>
    </w:p>
    <w:p>
      <w:pPr>
        <w:ind w:left="360"/>
      </w:pPr>
      <w:r>
        <w:rPr>
          <w:i/>
        </w:rPr>
        <w:t xml:space="preserve">been suggested that the clergy's importance increased after August 1953.6</w:t>
      </w:r>
    </w:p>
    <w:p>
      <w:pPr>
        <w:ind w:left="360"/>
      </w:pPr>
      <w:r>
        <w:rPr>
          <w:i/>
        </w:rPr>
        <w:t xml:space="preserve">The government's position towards the religious community did not involve</w:t>
      </w:r>
    </w:p>
    <w:p>
      <w:pPr>
        <w:ind w:left="360"/>
      </w:pPr>
      <w:r>
        <w:rPr>
          <w:i/>
        </w:rPr>
        <w:t xml:space="preserve">the use of repression and coercion, in contrast to its dealings with</w:t>
      </w:r>
    </w:p>
    <w:p>
      <w:pPr>
        <w:ind w:left="360"/>
      </w:pPr>
      <w:r>
        <w:rPr>
          <w:i/>
        </w:rPr>
        <w:t xml:space="preserve">Communists and Nationalists. In fact, the ulama were generally quiet</w:t>
      </w:r>
    </w:p>
    <w:p>
      <w:pPr>
        <w:ind w:left="360"/>
      </w:pPr>
      <w:r>
        <w:rPr>
          <w:i/>
        </w:rPr>
        <w:t xml:space="preserve">after the coup, following the example of the Marja al-Taqlid (source of</w:t>
      </w:r>
    </w:p>
    <w:p>
      <w:pPr>
        <w:ind w:left="360"/>
      </w:pPr>
      <w:r>
        <w:rPr>
          <w:i/>
        </w:rPr>
        <w:t xml:space="preserve">imitation) Aya. Mohammad Hossein Borujerdi in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one major exception to this general quiet. During the Ramadan</w:t>
      </w:r>
    </w:p>
    <w:p>
      <w:pPr>
        <w:ind w:left="360"/>
      </w:pPr>
      <w:r>
        <w:rPr>
          <w:i/>
        </w:rPr>
        <w:t xml:space="preserve">period in 1955 the popular preacher Falsafi spoke out against the rising</w:t>
      </w:r>
    </w:p>
    <w:p>
      <w:pPr>
        <w:ind w:left="360"/>
      </w:pPr>
      <w:r>
        <w:rPr>
          <w:i/>
        </w:rPr>
        <w:t xml:space="preserve">power of the Bahais in Iran and accused them of being traitors and foreign</w:t>
      </w:r>
    </w:p>
    <w:p>
      <w:pPr>
        <w:ind w:left="360"/>
      </w:pPr>
      <w:r>
        <w:rPr>
          <w:i/>
        </w:rPr>
        <w:t xml:space="preserve">agents.7 The military government called on the Bahais to stop spreading</w:t>
      </w:r>
    </w:p>
    <w:p>
      <w:pPr>
        <w:ind w:left="360"/>
      </w:pPr>
      <w:r>
        <w:rPr>
          <w:i/>
        </w:rPr>
        <w:t xml:space="preserve">propaganda that would provoke the public, and the government radio station</w:t>
      </w:r>
    </w:p>
    <w:p>
      <w:pPr>
        <w:ind w:left="360"/>
      </w:pPr>
      <w:r>
        <w:rPr>
          <w:i/>
        </w:rPr>
        <w:t xml:space="preserve">replayed Falsafi's sermons. Borujerdi then praised Falsafi publicly, and</w:t>
      </w:r>
    </w:p>
    <w:p>
      <w:pPr>
        <w:ind w:left="360"/>
      </w:pPr>
      <w:r>
        <w:rPr>
          <w:i/>
        </w:rPr>
        <w:t xml:space="preserve">the Majlis voted to outlaw the Bahai faith.8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9 May 1955 the press carried reports of the destruction of the dome of</w:t>
      </w:r>
    </w:p>
    <w:p>
      <w:pPr>
        <w:ind w:left="360"/>
      </w:pPr>
      <w:r>
        <w:rPr>
          <w:i/>
        </w:rPr>
        <w:t xml:space="preserve">the Bahai Center in Tehran (Hazhir'e al-Qods) and its occupation by</w:t>
      </w:r>
    </w:p>
    <w:p>
      <w:pPr>
        <w:ind w:left="360"/>
      </w:pPr>
      <w:r>
        <w:rPr>
          <w:i/>
        </w:rPr>
        <w:t xml:space="preserve">troops, and on 17 May it was announced that the Bahai Center in Shiraz had</w:t>
      </w:r>
    </w:p>
    <w:p>
      <w:pPr>
        <w:ind w:left="360"/>
      </w:pPr>
      <w:r>
        <w:rPr>
          <w:i/>
        </w:rPr>
        <w:t xml:space="preserve">been closed and occupied by the military.9 The Chief of Staff</w:t>
      </w:r>
    </w:p>
    <w:p>
      <w:pPr>
        <w:ind w:left="360"/>
      </w:pPr>
      <w:r>
        <w:rPr>
          <w:i/>
        </w:rPr>
        <w:t xml:space="preserve">(Batmanghelidj) and the Military Governor of Tehran (Bakhtiar) led the</w:t>
      </w:r>
    </w:p>
    <w:p>
      <w:pPr>
        <w:ind w:left="360"/>
      </w:pPr>
      <w:r>
        <w:rPr>
          <w:i/>
        </w:rPr>
        <w:t xml:space="preserve">attackers.10 Behbehani congratulated the Shah for these acts. At the</w:t>
      </w:r>
    </w:p>
    <w:p>
      <w:pPr>
        <w:ind w:left="360"/>
      </w:pPr>
      <w:r>
        <w:rPr>
          <w:i/>
        </w:rPr>
        <w:t xml:space="preserve">same time, the Shah's personal physician, Abdol Karim Ayadi, a Bahai, was</w:t>
      </w:r>
    </w:p>
    <w:p>
      <w:pPr>
        <w:ind w:left="360"/>
      </w:pPr>
      <w:r>
        <w:rPr>
          <w:i/>
        </w:rPr>
        <w:t xml:space="preserve">told to leave the country for a while. For this reason he went to Italy</w:t>
      </w:r>
    </w:p>
    <w:p>
      <w:pPr>
        <w:ind w:left="360"/>
      </w:pPr>
      <w:r>
        <w:rPr>
          <w:i/>
        </w:rPr>
        <w:t xml:space="preserve">for about nine months. The Bahais fought back by withdrawing their cash</w:t>
      </w:r>
    </w:p>
    <w:p>
      <w:pPr>
        <w:ind w:left="360"/>
      </w:pPr>
      <w:r>
        <w:rPr>
          <w:i/>
        </w:rPr>
        <w:t xml:space="preserve">from the bazaar, a move which led to the collapse of several businesses.11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purely religious terms, Bahai refusal to accept Mohammad as the final</w:t>
      </w:r>
    </w:p>
    <w:p>
      <w:pPr>
        <w:ind w:left="360"/>
      </w:pPr>
      <w:r>
        <w:rPr>
          <w:i/>
        </w:rPr>
        <w:t xml:space="preserve">prophet was the ulama's major concern. More practical reasons, such as an</w:t>
      </w:r>
    </w:p>
    <w:p>
      <w:pPr>
        <w:ind w:left="360"/>
      </w:pPr>
      <w:r>
        <w:rPr>
          <w:i/>
        </w:rPr>
        <w:t xml:space="preserve">attempt to counter the Bahais' increasing political and economic influence</w:t>
      </w:r>
    </w:p>
    <w:p>
      <w:pPr>
        <w:ind w:left="360"/>
      </w:pPr>
      <w:r>
        <w:rPr>
          <w:i/>
        </w:rPr>
        <w:t xml:space="preserve">and reform-orientation, and an effort by the ulama to regain its</w:t>
      </w:r>
    </w:p>
    <w:p>
      <w:pPr>
        <w:ind w:left="360"/>
      </w:pPr>
      <w:r>
        <w:rPr>
          <w:i/>
        </w:rPr>
        <w:t xml:space="preserve">influence, probably carried more weight. More conservative elements</w:t>
      </w:r>
    </w:p>
    <w:p>
      <w:pPr>
        <w:ind w:left="360"/>
      </w:pPr>
      <w:r>
        <w:rPr>
          <w:i/>
        </w:rPr>
        <w:t xml:space="preserve">resented the Bahai pressure for reforms, too.12 Also, the ulama felt</w:t>
      </w:r>
    </w:p>
    <w:p>
      <w:pPr>
        <w:ind w:left="360"/>
      </w:pPr>
      <w:r>
        <w:rPr>
          <w:i/>
        </w:rPr>
        <w:t xml:space="preserve">threatened by the number of conversions of Moslems to the Bahai faith.13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1955, 70 military officers were retired on the grounds of being</w:t>
      </w:r>
    </w:p>
    <w:p>
      <w:pPr>
        <w:ind w:left="360"/>
      </w:pPr>
      <w:r>
        <w:rPr>
          <w:i/>
        </w:rPr>
        <w:t xml:space="preserve">Bahais, yet among this group were some of the very officers who were most</w:t>
      </w:r>
    </w:p>
    <w:p>
      <w:pPr>
        <w:ind w:left="360"/>
      </w:pPr>
      <w:r>
        <w:rPr>
          <w:i/>
        </w:rPr>
        <w:t xml:space="preserve">helpful in terms of remodeling the armed forces. So, while the Shah had</w:t>
      </w:r>
    </w:p>
    <w:p>
      <w:pPr>
        <w:ind w:left="360"/>
      </w:pPr>
      <w:r>
        <w:rPr>
          <w:i/>
        </w:rPr>
        <w:t xml:space="preserve">to permit these moves to appease the religious establishment, to which he</w:t>
      </w:r>
    </w:p>
    <w:p>
      <w:pPr>
        <w:ind w:left="360"/>
      </w:pPr>
      <w:r>
        <w:rPr>
          <w:i/>
        </w:rPr>
        <w:t xml:space="preserve">undoubtedly felt an obligation for its support and a need for its</w:t>
      </w:r>
    </w:p>
    <w:p>
      <w:pPr>
        <w:ind w:left="360"/>
      </w:pPr>
      <w:r>
        <w:rPr>
          <w:i/>
        </w:rPr>
        <w:t xml:space="preserve">continued support, he also recognized that he could not allow the campaign</w:t>
      </w:r>
    </w:p>
    <w:p>
      <w:pPr>
        <w:ind w:left="360"/>
      </w:pPr>
      <w:r>
        <w:rPr>
          <w:i/>
        </w:rPr>
        <w:t xml:space="preserve">to go too far.14 Minister of the Interior Assadollah Alam had Falsafi</w:t>
      </w:r>
    </w:p>
    <w:p>
      <w:pPr>
        <w:ind w:left="360"/>
      </w:pPr>
      <w:r>
        <w:rPr>
          <w:i/>
        </w:rPr>
        <w:t xml:space="preserve">muzzled until order was restored.15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Bahais regained their influence, and although the ones</w:t>
      </w:r>
    </w:p>
    <w:p>
      <w:pPr>
        <w:ind w:left="360"/>
      </w:pPr>
      <w:r>
        <w:rPr>
          <w:i/>
        </w:rPr>
        <w:t xml:space="preserve">mentioned below exceeded the limits of mutual help, it is important to</w:t>
      </w:r>
    </w:p>
    <w:p>
      <w:pPr>
        <w:ind w:left="360"/>
      </w:pPr>
      <w:r>
        <w:rPr>
          <w:i/>
        </w:rPr>
        <w:t xml:space="preserve">cite them as examples of people's irritants. Ayadi was given exclusive</w:t>
      </w:r>
    </w:p>
    <w:p>
      <w:pPr>
        <w:ind w:left="360"/>
      </w:pPr>
      <w:r>
        <w:rPr>
          <w:i/>
        </w:rPr>
        <w:t xml:space="preserve">rights for Persian Gulf shrimp fishing, was a shareholder in numerous</w:t>
      </w:r>
    </w:p>
    <w:p>
      <w:pPr>
        <w:ind w:left="360"/>
      </w:pPr>
      <w:r>
        <w:rPr>
          <w:i/>
        </w:rPr>
        <w:t xml:space="preserve">companies, and used his position to help other Bahais.16 Another example</w:t>
      </w:r>
    </w:p>
    <w:p>
      <w:pPr>
        <w:ind w:left="360"/>
      </w:pPr>
      <w:r>
        <w:rPr>
          <w:i/>
        </w:rPr>
        <w:t xml:space="preserve">is that of Hojabr Yazdani, who had started out as little more than a</w:t>
      </w:r>
    </w:p>
    <w:p>
      <w:pPr>
        <w:ind w:left="360"/>
      </w:pPr>
      <w:r>
        <w:rPr>
          <w:i/>
        </w:rPr>
        <w:t xml:space="preserve">shepherd in Sangsar. Allegedly through the use of coercion and protection</w:t>
      </w:r>
    </w:p>
    <w:p>
      <w:pPr>
        <w:ind w:left="360"/>
      </w:pPr>
      <w:r>
        <w:rPr>
          <w:i/>
        </w:rPr>
        <w:t xml:space="preserve">from high in the government, he achieved immense wealth and power.</w:t>
      </w:r>
    </w:p>
    <w:p>
      <w:pPr>
        <w:ind w:left="360"/>
      </w:pPr>
      <w:r>
        <w:rPr>
          <w:i/>
        </w:rPr>
        <w:t xml:space="preserve">Allegedly, when he was investigated by the Imperial Inspectorate</w:t>
      </w:r>
    </w:p>
    <w:p>
      <w:pPr>
        <w:ind w:left="360"/>
      </w:pPr>
      <w:r>
        <w:rPr>
          <w:i/>
        </w:rPr>
        <w:t xml:space="preserve">Organization (IIO), its head, Gen. Hossein Fardust, was told by Ayadi that</w:t>
      </w:r>
    </w:p>
    <w:p>
      <w:pPr>
        <w:ind w:left="360"/>
      </w:pPr>
      <w:r>
        <w:rPr>
          <w:i/>
        </w:rPr>
        <w:t xml:space="preserve">he had intervened with the Shah and Fardust should drop the issue.17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Resenting the end of the anti-Bahai campaign, the ulama rose up when</w:t>
      </w:r>
    </w:p>
    <w:p>
      <w:pPr>
        <w:ind w:left="360"/>
      </w:pPr>
      <w:r>
        <w:rPr>
          <w:i/>
        </w:rPr>
        <w:t xml:space="preserve">efforts to enforce women's Constitutional rights arose. By mid-1959,</w:t>
      </w:r>
    </w:p>
    <w:p>
      <w:pPr>
        <w:ind w:left="360"/>
      </w:pPr>
      <w:r>
        <w:rPr>
          <w:i/>
        </w:rPr>
        <w:t xml:space="preserve">however, the clergy fully supported the Shah, even making anti-Soviet</w:t>
      </w:r>
    </w:p>
    <w:p>
      <w:pPr>
        <w:ind w:left="360"/>
      </w:pPr>
      <w:r>
        <w:rPr>
          <w:i/>
        </w:rPr>
        <w:t xml:space="preserve">speeches during the Muharram processions, and in general, the ulama was</w:t>
      </w:r>
    </w:p>
    <w:p>
      <w:pPr>
        <w:ind w:left="360"/>
      </w:pPr>
      <w:r>
        <w:rPr>
          <w:i/>
        </w:rPr>
        <w:t xml:space="preserve">supportive of the Shah during the post-coup period. The Fada'iyan-i Islam</w:t>
      </w:r>
    </w:p>
    <w:p>
      <w:pPr>
        <w:ind w:left="360"/>
      </w:pPr>
      <w:r>
        <w:rPr>
          <w:i/>
        </w:rPr>
        <w:t xml:space="preserve">is an exception to this view, but as stated earlier, the group's</w:t>
      </w:r>
    </w:p>
    <w:p>
      <w:pPr>
        <w:ind w:left="360"/>
      </w:pPr>
      <w:r>
        <w:rPr>
          <w:i/>
        </w:rPr>
        <w:t xml:space="preserve">importance was exaggerated. Clergy-government relations became strained</w:t>
      </w:r>
    </w:p>
    <w:p>
      <w:pPr>
        <w:ind w:left="360"/>
      </w:pPr>
      <w:r>
        <w:rPr>
          <w:i/>
        </w:rPr>
        <w:t xml:space="preserve">with the introduction of the Shah's Land Reforms in the 1960s.18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M. Yazdi, 'Patterns of Clerical Political Behavior in Postwar</w:t>
      </w:r>
    </w:p>
    <w:p>
      <w:pPr>
        <w:ind w:left="360"/>
      </w:pPr>
      <w:r>
        <w:rPr>
          <w:i/>
        </w:rPr>
        <w:t xml:space="preserve">Iran, 1941-53,' Middle Eastern Studies v. 26, n. 3 (July 1990). On</w:t>
      </w:r>
    </w:p>
    <w:p>
      <w:pPr>
        <w:ind w:left="360"/>
      </w:pPr>
      <w:r>
        <w:rPr>
          <w:i/>
        </w:rPr>
        <w:t xml:space="preserve">Kashani's early career, see 'Transmitting Biographic Data on Ayatollah</w:t>
      </w:r>
    </w:p>
    <w:p>
      <w:pPr>
        <w:ind w:left="360"/>
      </w:pPr>
      <w:r>
        <w:rPr>
          <w:i/>
        </w:rPr>
        <w:t xml:space="preserve">Kashani,' Foreign Service Despatch, 788.521/9JUN50.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interviews with seven former CIA officials in Iran at the</w:t>
      </w:r>
    </w:p>
    <w:p>
      <w:pPr>
        <w:ind w:left="360"/>
      </w:pPr>
      <w:r>
        <w:rPr>
          <w:i/>
        </w:rPr>
        <w:t xml:space="preserve">time, in M.J. Gasiorowski, 'The 1953 Coup D'Etat in Iran,' IJMES 19 (1987)</w:t>
      </w:r>
    </w:p>
    <w:p>
      <w:pPr>
        <w:ind w:left="360"/>
      </w:pPr>
      <w:r>
        <w:rPr>
          <w:i/>
        </w:rPr>
        <w:t xml:space="preserve">pp. 268-69. This financial approach was part of an operation, codenamed</w:t>
      </w:r>
    </w:p>
    <w:p>
      <w:pPr>
        <w:ind w:left="360"/>
      </w:pPr>
      <w:r>
        <w:rPr>
          <w:i/>
        </w:rPr>
        <w:t xml:space="preserve">BEDAMN, intended to thwart Tudeh and Soviet influence. Funded at $1</w:t>
      </w:r>
    </w:p>
    <w:p>
      <w:pPr>
        <w:ind w:left="360"/>
      </w:pPr>
      <w:r>
        <w:rPr>
          <w:i/>
        </w:rPr>
        <w:t xml:space="preserve">million a year, BEDAMN utilized propaganda, 'black operations' (such as</w:t>
      </w:r>
    </w:p>
    <w:p>
      <w:pPr>
        <w:ind w:left="360"/>
      </w:pPr>
      <w:r>
        <w:rPr>
          <w:i/>
        </w:rPr>
        <w:t xml:space="preserve">infiltration of the Tudeh, 'paying religious figures to denounce the Tudeh</w:t>
      </w:r>
    </w:p>
    <w:p>
      <w:pPr>
        <w:ind w:left="360"/>
      </w:pPr>
      <w:r>
        <w:rPr>
          <w:i/>
        </w:rPr>
        <w:t xml:space="preserve">as anti-Islamic, and organizing attacks on mosques and public figures in</w:t>
      </w:r>
    </w:p>
    <w:p>
      <w:pPr>
        <w:ind w:left="360"/>
      </w:pPr>
      <w:r>
        <w:rPr>
          <w:i/>
        </w:rPr>
        <w:t xml:space="preserve">the name of the Tudeh'), and 'direct attacks on Soviet allies.'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 and 1984 interviews with the CIA officials who delivered $10,000</w:t>
      </w:r>
    </w:p>
    <w:p>
      <w:pPr>
        <w:ind w:left="360"/>
      </w:pPr>
      <w:r>
        <w:rPr>
          <w:i/>
        </w:rPr>
        <w:t xml:space="preserve">to a Kashani representative, Ahmad Aramesh; in Gasiorowski, 'The 1953 Coup</w:t>
      </w:r>
    </w:p>
    <w:p>
      <w:pPr>
        <w:ind w:left="360"/>
      </w:pPr>
      <w:r>
        <w:rPr>
          <w:i/>
        </w:rPr>
        <w:t xml:space="preserve">D'Etat in Iran,' p. 274; and 'Account of Conversation,' 1SEP53,</w:t>
      </w:r>
    </w:p>
    <w:p>
      <w:pPr>
        <w:ind w:left="360"/>
      </w:pPr>
      <w:r>
        <w:rPr>
          <w:i/>
        </w:rPr>
        <w:t xml:space="preserve">FO/371/104571, in ibid.,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apologetic tendency has been noted in a review of J.A. Bill and</w:t>
      </w:r>
    </w:p>
    <w:p>
      <w:pPr>
        <w:ind w:left="360"/>
      </w:pPr>
      <w:r>
        <w:rPr>
          <w:i/>
        </w:rPr>
        <w:t xml:space="preserve">W.R. Louis, ed.'s, Musaddiq, Iranian Nationalism and Oil, by C. Arjani,</w:t>
      </w:r>
    </w:p>
    <w:p>
      <w:pPr>
        <w:ind w:left="360"/>
      </w:pPr>
      <w:r>
        <w:rPr>
          <w:i/>
        </w:rPr>
        <w:t xml:space="preserve">British Society for Middle Eastern Studies Bulletin, v. 16, n. 2 (1989),</w:t>
      </w:r>
    </w:p>
    <w:p>
      <w:pPr>
        <w:ind w:left="360"/>
      </w:pPr>
      <w:r>
        <w:rPr>
          <w:i/>
        </w:rPr>
        <w:t xml:space="preserve">pp. 207-12.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'National Front Leaders: Whereabouts and Potentialities,' Foreign</w:t>
      </w:r>
    </w:p>
    <w:p>
      <w:pPr>
        <w:ind w:left="360"/>
      </w:pPr>
      <w:r>
        <w:rPr>
          <w:i/>
        </w:rPr>
        <w:t xml:space="preserve">Service Despatch, 788.521/17APR54, RG-59, Box 4119; and 'The Government</w:t>
      </w:r>
    </w:p>
    <w:p>
      <w:pPr>
        <w:ind w:left="360"/>
      </w:pPr>
      <w:r>
        <w:rPr>
          <w:i/>
        </w:rPr>
        <w:t xml:space="preserve">and Kashani's Publicity Campaign,' Foreign Service Despatch</w:t>
      </w:r>
    </w:p>
    <w:p>
      <w:pPr>
        <w:ind w:left="360"/>
      </w:pPr>
      <w:r>
        <w:rPr>
          <w:i/>
        </w:rPr>
        <w:t xml:space="preserve">788.00/26FEB54, RG-59, Box 4112.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Tabari, 'The Role of the Clergy in Modern Iranian Politics,' in N.R.</w:t>
      </w:r>
    </w:p>
    <w:p>
      <w:pPr>
        <w:ind w:left="360"/>
      </w:pPr>
      <w:r>
        <w:rPr>
          <w:i/>
        </w:rPr>
        <w:t xml:space="preserve">Keddie, ed., Religion and Politics in Iran: Shi'ism from Quietism to</w:t>
      </w:r>
    </w:p>
    <w:p>
      <w:pPr>
        <w:ind w:left="360"/>
      </w:pPr>
      <w:r>
        <w:rPr>
          <w:i/>
        </w:rPr>
        <w:t xml:space="preserve">Revolution, (New Haven,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Falsafi had a history of rabble-rousing. In June 1951 he was</w:t>
      </w:r>
    </w:p>
    <w:p>
      <w:pPr>
        <w:ind w:left="360"/>
      </w:pPr>
      <w:r>
        <w:rPr>
          <w:i/>
        </w:rPr>
        <w:t xml:space="preserve">identified as 'one of Iran's most influential younger mullahs' whose</w:t>
      </w:r>
    </w:p>
    <w:p>
      <w:pPr>
        <w:ind w:left="360"/>
      </w:pPr>
      <w:r>
        <w:rPr>
          <w:i/>
        </w:rPr>
        <w:t xml:space="preserve">lectures against the UK, US, and USSR led to riots. In May 1952, he was</w:t>
      </w:r>
    </w:p>
    <w:p>
      <w:pPr>
        <w:ind w:left="360"/>
      </w:pPr>
      <w:r>
        <w:rPr>
          <w:i/>
        </w:rPr>
        <w:t xml:space="preserve">involved in disorders in the Tehran bazaar. Also, he was sponsored by a</w:t>
      </w:r>
    </w:p>
    <w:p>
      <w:pPr>
        <w:ind w:left="360"/>
      </w:pPr>
      <w:r>
        <w:rPr>
          <w:i/>
        </w:rPr>
        <w:t xml:space="preserve">CIA operation called BEDAMN as an alternative to Kashani during the oil</w:t>
      </w:r>
    </w:p>
    <w:p>
      <w:pPr>
        <w:ind w:left="360"/>
      </w:pPr>
      <w:r>
        <w:rPr>
          <w:i/>
        </w:rPr>
        <w:t xml:space="preserve">crisis. (State Department telegram 3453, 788.00/27JUN51, RG-59, Box 4107;</w:t>
      </w:r>
    </w:p>
    <w:p>
      <w:pPr>
        <w:ind w:left="360"/>
      </w:pPr>
      <w:r>
        <w:rPr>
          <w:i/>
        </w:rPr>
        <w:t xml:space="preserve">Mashad Consulate telegrams 2 &amp; 4, 788.00/2AUG51, ibid.; S. Akhavi,</w:t>
      </w:r>
    </w:p>
    <w:p>
      <w:pPr>
        <w:ind w:left="360"/>
      </w:pPr>
      <w:r>
        <w:rPr>
          <w:i/>
        </w:rPr>
        <w:t xml:space="preserve">Religion and Politics in Contemporary Iran Clergy-State Relations in the</w:t>
      </w:r>
    </w:p>
    <w:p>
      <w:pPr>
        <w:ind w:left="360"/>
      </w:pPr>
      <w:r>
        <w:rPr>
          <w:i/>
        </w:rPr>
        <w:t xml:space="preserve">Pahlavi Period, [Albany, 1980], p. 64; Gasiorowski, US Foreign Policy and</w:t>
      </w:r>
    </w:p>
    <w:p>
      <w:pPr>
        <w:ind w:left="360"/>
      </w:pPr>
      <w:r>
        <w:rPr>
          <w:i/>
        </w:rPr>
        <w:t xml:space="preserve">the Shah, p. 70). On Falsafi's relations with the government, see W.M.</w:t>
      </w:r>
    </w:p>
    <w:p>
      <w:pPr>
        <w:ind w:left="360"/>
      </w:pPr>
      <w:r>
        <w:rPr>
          <w:i/>
        </w:rPr>
        <w:t xml:space="preserve">Floor, "The Revolutionary Character of the Ulama: Wishful Thinking or</w:t>
      </w:r>
    </w:p>
    <w:p>
      <w:pPr>
        <w:ind w:left="360"/>
      </w:pPr>
      <w:r>
        <w:rPr>
          <w:i/>
        </w:rPr>
        <w:t xml:space="preserve">Reality?", in Keddie, Religion and Politics in Iran: Shi'ism from</w:t>
      </w:r>
    </w:p>
    <w:p>
      <w:pPr>
        <w:ind w:left="360"/>
      </w:pPr>
      <w:r>
        <w:rPr>
          <w:i/>
        </w:rPr>
        <w:t xml:space="preserve">Quietism to Revolution,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Department telegram 2225, 788.00/8MAY55. Falsafi was a member</w:t>
      </w:r>
    </w:p>
    <w:p>
      <w:pPr>
        <w:ind w:left="360"/>
      </w:pPr>
      <w:r>
        <w:rPr>
          <w:i/>
        </w:rPr>
        <w:t xml:space="preserve">of an anti-Bahai group which eventually became the Hojjatieh Society, and</w:t>
      </w:r>
    </w:p>
    <w:p>
      <w:pPr>
        <w:ind w:left="360"/>
      </w:pPr>
      <w:r>
        <w:rPr>
          <w:i/>
        </w:rPr>
        <w:t xml:space="preserve">the leading ulama approved of the group's work; see 'The Hojjatieh</w:t>
      </w:r>
    </w:p>
    <w:p>
      <w:pPr>
        <w:ind w:left="360"/>
      </w:pPr>
      <w:r>
        <w:rPr>
          <w:i/>
        </w:rPr>
        <w:t xml:space="preserve">Society - Its History, Advocates, and Opponents,' Iran Press Digest,</w:t>
      </w:r>
    </w:p>
    <w:p>
      <w:pPr>
        <w:ind w:left="360"/>
      </w:pPr>
      <w:r>
        <w:rPr>
          <w:i/>
        </w:rPr>
        <w:t xml:space="preserve">(28SEP82), p. 20, and ibid., (5OCT82),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Akhavi, Religion and Politics in Contemporary Iran, p. 77,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Oney, CIA Research Study; in Asnad, v. 7, p.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Department Office of Intelligence Research, 'Political</w:t>
      </w:r>
    </w:p>
    <w:p>
      <w:pPr>
        <w:ind w:left="360"/>
      </w:pPr>
      <w:r>
        <w:rPr>
          <w:i/>
        </w:rPr>
        <w:t xml:space="preserve">Significance of the Campaign Against the Bahai Sect in Iran,' Intelligence</w:t>
      </w:r>
    </w:p>
    <w:p>
      <w:pPr>
        <w:ind w:left="360"/>
      </w:pPr>
      <w:r>
        <w:rPr>
          <w:i/>
        </w:rPr>
        <w:t xml:space="preserve">Report 6964, (16JUN55),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1-2,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'Murderers of Bahais Convicted - Analysis of Present Position of</w:t>
      </w:r>
    </w:p>
    <w:p>
      <w:pPr>
        <w:ind w:left="360"/>
      </w:pPr>
      <w:r>
        <w:rPr>
          <w:i/>
        </w:rPr>
        <w:t xml:space="preserve">Bahai Community,' Foreign Service Despatch 27, 788.00/12JUL56, RG-59, Box</w:t>
      </w:r>
    </w:p>
    <w:p>
      <w:pPr>
        <w:ind w:left="360"/>
      </w:pPr>
      <w:r>
        <w:rPr>
          <w:i/>
        </w:rPr>
        <w:t xml:space="preserve">3810.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'Political Significance of the Campaign Against the Bahai Sect in</w:t>
      </w:r>
    </w:p>
    <w:p>
      <w:pPr>
        <w:ind w:left="360"/>
      </w:pPr>
      <w:r>
        <w:rPr>
          <w:i/>
        </w:rPr>
        <w:t xml:space="preserve">Iran,' p. 7. Tragically, Islamic aggression against the Bahais was</w:t>
      </w:r>
    </w:p>
    <w:p>
      <w:pPr>
        <w:ind w:left="360"/>
      </w:pPr>
      <w:r>
        <w:rPr>
          <w:i/>
        </w:rPr>
        <w:t xml:space="preserve">revived during the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1963, Falsafi spoke out against the Shah's Reforms, so Alam, who</w:t>
      </w:r>
    </w:p>
    <w:p>
      <w:pPr>
        <w:ind w:left="360"/>
      </w:pPr>
      <w:r>
        <w:rPr>
          <w:i/>
        </w:rPr>
        <w:t xml:space="preserve">had become Prime Minister, had him imprisoned; see A. Alam, (A. Alikhani,</w:t>
      </w:r>
    </w:p>
    <w:p>
      <w:pPr>
        <w:ind w:left="360"/>
      </w:pPr>
      <w:r>
        <w:rPr>
          <w:i/>
        </w:rPr>
        <w:t xml:space="preserve">ed.), The Shah and I: The Confidential Diary of Iran's Royal Court,</w:t>
      </w:r>
    </w:p>
    <w:p>
      <w:pPr>
        <w:ind w:left="360"/>
      </w:pPr>
      <w:r>
        <w:rPr>
          <w:i/>
        </w:rPr>
        <w:t xml:space="preserve">1969-1977, [London, 1991], p. 48)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Alam, The Shah and I, p. 386; Asnad, v. 17,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Fardust, Khatirat, p. 375. Yazdani was jailed by the Shah in August</w:t>
      </w:r>
    </w:p>
    <w:p>
      <w:pPr>
        <w:ind w:left="360"/>
      </w:pPr>
      <w:r>
        <w:rPr>
          <w:i/>
        </w:rPr>
        <w:t xml:space="preserve">1978 for fraud and illegal use of government land; see Department of State</w:t>
      </w:r>
    </w:p>
    <w:p>
      <w:pPr>
        <w:ind w:left="360"/>
      </w:pPr>
      <w:r>
        <w:rPr>
          <w:i/>
        </w:rPr>
        <w:t xml:space="preserve">telegram, ( 28NOV78); in Asnad, v. 37, pp. 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'Women's Rights Become Current Political Issue,' Foreign Service</w:t>
      </w:r>
    </w:p>
    <w:p>
      <w:pPr>
        <w:ind w:left="360"/>
      </w:pPr>
      <w:r>
        <w:rPr>
          <w:i/>
        </w:rPr>
        <w:t xml:space="preserve">Despatch 479, 788.00/15JAN59, RG-59, Box 3812; US Army WEEKA (weekly</w:t>
      </w:r>
    </w:p>
    <w:p>
      <w:pPr>
        <w:ind w:left="360"/>
      </w:pPr>
      <w:r>
        <w:rPr>
          <w:i/>
        </w:rPr>
        <w:t xml:space="preserve">update), 788.00 (W)/23JUL59, RG-59, Box 3814.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Views15736 views since posted 1997; last edit 2025-04-03 01:35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archive.org.../samii_kashani_bahais;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Originally posted under the name "Abbas 65." Reposted here with permission.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bahai-library.com/495</w:t>
      </w:r>
    </w:p>
    <w:p>
      <w:pPr>
        <w:ind w:left="360"/>
      </w:pPr>
      <w:r>
        <w:rPr>
          <w:i/>
        </w:rPr>
        <w:t xml:space="preserve">Citation: ris/495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Falsafi, Kashani, and the Baha'is (Used by permission of the curator)</w:t>
      </w:r>
    </w:p>
    <w:p/>
  </w:body>
</w:document>
</file>