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Funds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Peter Smith, Funds,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Concise Encyclopedia of the Baha’i Faith</w:t>
      </w:r>
    </w:p>
    <w:p>
      <w:pPr>
        <w:ind w:left="360"/>
      </w:pPr>
      <w:r>
        <w:rPr>
          <w:i/>
        </w:rPr>
        <w:t xml:space="preserve">by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 One World, 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Activities of the Baha’i Faith are financed by the voluntary contributions of Baha’is. No</w:t>
      </w:r>
    </w:p>
    <w:p>
      <w:pPr>
        <w:ind w:left="360"/>
      </w:pPr>
      <w:r>
        <w:rPr>
          <w:i/>
        </w:rPr>
        <w:t xml:space="preserve">solicitation of contributions is allowed other than general appeals for donations. Only</w:t>
      </w:r>
    </w:p>
    <w:p>
      <w:pPr>
        <w:ind w:left="360"/>
      </w:pPr>
      <w:r>
        <w:rPr>
          <w:i/>
        </w:rPr>
        <w:t xml:space="preserve">donations from Baha’is are accepted for support of the propagation work of the Faith, but</w:t>
      </w:r>
    </w:p>
    <w:p>
      <w:pPr>
        <w:ind w:left="360"/>
      </w:pPr>
      <w:r>
        <w:rPr>
          <w:i/>
        </w:rPr>
        <w:t xml:space="preserve">outside assistance is allowed in funding charitable and SOCIOECONOMIC DEVELOPMENT</w:t>
      </w:r>
    </w:p>
    <w:p>
      <w:pPr>
        <w:ind w:left="360"/>
      </w:pPr>
      <w:r>
        <w:rPr>
          <w:i/>
        </w:rPr>
        <w:t xml:space="preserve">projects.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Bab referred to donations being made to himself and to the future HE WHOM</w:t>
      </w:r>
    </w:p>
    <w:p>
      <w:pPr>
        <w:ind w:left="360"/>
      </w:pPr>
      <w:r>
        <w:rPr>
          <w:i/>
        </w:rPr>
        <w:t xml:space="preserve">GOD SHALL MAKE MANIFEST (Walbridge, Sacred 95-96), no organized funding system ever</w:t>
      </w:r>
    </w:p>
    <w:p>
      <w:pPr>
        <w:ind w:left="360"/>
      </w:pPr>
      <w:r>
        <w:rPr>
          <w:i/>
        </w:rPr>
        <w:t xml:space="preserve">seems to have been developed by amongst the Babis. By contrast, Baha’u’llah noted ‘the</w:t>
      </w:r>
    </w:p>
    <w:p>
      <w:pPr>
        <w:ind w:left="360"/>
      </w:pPr>
      <w:r>
        <w:rPr>
          <w:i/>
        </w:rPr>
        <w:t xml:space="preserve">progress and promotion of the cause of God depended on material means’ (CC1: 489), and</w:t>
      </w:r>
    </w:p>
    <w:p>
      <w:pPr>
        <w:ind w:left="360"/>
      </w:pPr>
      <w:r>
        <w:rPr>
          <w:i/>
        </w:rPr>
        <w:t xml:space="preserve">called upon his followers voluntarily to contribute a specified proportion of their wealth. This</w:t>
      </w:r>
    </w:p>
    <w:p>
      <w:pPr>
        <w:ind w:left="360"/>
      </w:pPr>
      <w:r>
        <w:rPr>
          <w:i/>
        </w:rPr>
        <w:t xml:space="preserve">was the HUQUQU’LLAH (established c. 1873, implemented 1878). He also referred to the</w:t>
      </w:r>
    </w:p>
    <w:p>
      <w:pPr>
        <w:ind w:left="360"/>
      </w:pPr>
      <w:r>
        <w:rPr>
          <w:i/>
        </w:rPr>
        <w:t xml:space="preserve">future establish of an alms-tax (ZAKAT).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Huquq was payable at first to Baha’u’llah, and later to his successors as centers of the</w:t>
      </w:r>
    </w:p>
    <w:p>
      <w:pPr>
        <w:ind w:left="360"/>
      </w:pPr>
      <w:r>
        <w:rPr>
          <w:i/>
        </w:rPr>
        <w:t xml:space="preserve">Faith, and was used for such purposes as the support of Baha’i teachers. Its payment</w:t>
      </w:r>
    </w:p>
    <w:p>
      <w:pPr>
        <w:ind w:left="360"/>
      </w:pPr>
      <w:r>
        <w:rPr>
          <w:i/>
        </w:rPr>
        <w:t xml:space="preserve">remained largely confined to Middle Eastern Baha’is until 1992. In addition to the Huquq,</w:t>
      </w:r>
    </w:p>
    <w:p>
      <w:pPr>
        <w:ind w:left="360"/>
      </w:pPr>
      <w:r>
        <w:rPr>
          <w:i/>
        </w:rPr>
        <w:t xml:space="preserve">early Bahais also made gifts to Bahala and later to Abdul Baha, and expended resources on</w:t>
      </w:r>
    </w:p>
    <w:p>
      <w:pPr>
        <w:ind w:left="360"/>
      </w:pPr>
      <w:r>
        <w:rPr>
          <w:i/>
        </w:rPr>
        <w:t xml:space="preserve">particular projects which they considered important, such as the building of local Baha’i</w:t>
      </w:r>
    </w:p>
    <w:p>
      <w:pPr>
        <w:ind w:left="360"/>
      </w:pPr>
      <w:r>
        <w:rPr>
          <w:i/>
        </w:rPr>
        <w:t xml:space="preserve">centers and the Ashkhabad Temple (MASRIQU’L-ADHKAR). The early Western Baha’is did not</w:t>
      </w:r>
    </w:p>
    <w:p>
      <w:pPr>
        <w:ind w:left="360"/>
      </w:pPr>
      <w:r>
        <w:rPr>
          <w:i/>
        </w:rPr>
        <w:t xml:space="preserve">pay Huquq, but they followed the example of their Middle Eastern coreligionists in making</w:t>
      </w:r>
    </w:p>
    <w:p>
      <w:pPr>
        <w:ind w:left="360"/>
      </w:pPr>
      <w:r>
        <w:rPr>
          <w:i/>
        </w:rPr>
        <w:t xml:space="preserve">donations and supporting projects such as publishing and the planned temple near Chicago</w:t>
      </w:r>
    </w:p>
    <w:p>
      <w:pPr>
        <w:ind w:left="360"/>
      </w:pPr>
      <w:r>
        <w:rPr>
          <w:i/>
        </w:rPr>
        <w:t xml:space="preserve">See BAHAI TEMPLE UNITY).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and national funds.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overall system of funding was regularized by Shoghi Effendi. In 1923 he directed that all</w:t>
      </w:r>
    </w:p>
    <w:p>
      <w:pPr>
        <w:ind w:left="360"/>
      </w:pPr>
      <w:r>
        <w:rPr>
          <w:i/>
        </w:rPr>
        <w:t xml:space="preserve">local and national ASSEMBLIES should establish their own funds. These would be under their</w:t>
      </w:r>
    </w:p>
    <w:p>
      <w:pPr>
        <w:ind w:left="360"/>
      </w:pPr>
      <w:r>
        <w:rPr>
          <w:i/>
        </w:rPr>
        <w:t xml:space="preserve">exclusive control, and should be expended as they saw fit to promote the interests of the</w:t>
      </w:r>
    </w:p>
    <w:p>
      <w:pPr>
        <w:ind w:left="360"/>
      </w:pPr>
      <w:r>
        <w:rPr>
          <w:i/>
        </w:rPr>
        <w:t xml:space="preserve">Faith (e.g. for TEACHING campaigns; help for the needy; EDUCATION). The funds would be</w:t>
      </w:r>
    </w:p>
    <w:p>
      <w:pPr>
        <w:ind w:left="360"/>
      </w:pPr>
      <w:r>
        <w:rPr>
          <w:i/>
        </w:rPr>
        <w:t xml:space="preserve">administered by the assemblies’ elected treasurers. The flow of contributions represented</w:t>
      </w:r>
    </w:p>
    <w:p>
      <w:pPr>
        <w:ind w:left="360"/>
      </w:pPr>
      <w:r>
        <w:rPr>
          <w:i/>
        </w:rPr>
        <w:t xml:space="preserve">the ‘lifeblood’ of these institutions All Baha’is were encouraged to support the funds ‘freely</w:t>
      </w:r>
    </w:p>
    <w:p>
      <w:pPr>
        <w:ind w:left="360"/>
      </w:pPr>
      <w:r>
        <w:rPr>
          <w:i/>
        </w:rPr>
        <w:t xml:space="preserve">and generously’, and in a spirit of sacrifice. This is a source of spiritual blessings. Giving is a</w:t>
      </w:r>
    </w:p>
    <w:p>
      <w:pPr>
        <w:ind w:left="360"/>
      </w:pPr>
      <w:r>
        <w:rPr>
          <w:i/>
        </w:rPr>
        <w:t xml:space="preserve">means whereby individuals can test the extent of their own devotion and spiritual progress.</w:t>
      </w:r>
    </w:p>
    <w:p>
      <w:pPr>
        <w:ind w:left="360"/>
      </w:pPr>
      <w:r>
        <w:rPr>
          <w:i/>
        </w:rPr>
        <w:t xml:space="preserve">There is no limit; it is the extent of the sacrifice not the actual amount that is important.</w:t>
      </w:r>
    </w:p>
    <w:p>
      <w:pPr>
        <w:ind w:left="360"/>
      </w:pPr>
      <w:r>
        <w:rPr>
          <w:i/>
        </w:rPr>
        <w:t xml:space="preserve">They should be ‘undeterred by thoughts of poverty’ and reliant on God’s bounty, but also</w:t>
      </w:r>
    </w:p>
    <w:p>
      <w:pPr>
        <w:ind w:left="360"/>
      </w:pPr>
      <w:r>
        <w:rPr>
          <w:i/>
        </w:rPr>
        <w:t xml:space="preserve">wise and not incur debts or cause suffering to others in order to donate. Local assemblies as</w:t>
      </w:r>
    </w:p>
    <w:p>
      <w:pPr>
        <w:ind w:left="360"/>
      </w:pPr>
      <w:r>
        <w:rPr>
          <w:i/>
        </w:rPr>
        <w:t xml:space="preserve">well as individuals should support their respective national funds. All donations should be</w:t>
      </w:r>
    </w:p>
    <w:p>
      <w:pPr>
        <w:ind w:left="360"/>
      </w:pPr>
      <w:r>
        <w:rPr>
          <w:i/>
        </w:rPr>
        <w:t xml:space="preserve">entirely voluntary, and no one should ever be psychologically pressurized into giving. It is a</w:t>
      </w:r>
    </w:p>
    <w:p>
      <w:pPr>
        <w:ind w:left="360"/>
      </w:pPr>
      <w:r>
        <w:rPr>
          <w:i/>
        </w:rPr>
        <w:t xml:space="preserve">personal matter, and each individual should follow the dictates of his or her own conscience.</w:t>
      </w:r>
    </w:p>
    <w:p>
      <w:pPr>
        <w:ind w:left="360"/>
      </w:pPr>
      <w:r>
        <w:rPr>
          <w:i/>
        </w:rPr>
        <w:t xml:space="preserve">They are free to make their contributions anonymously or to receive a receipt from the</w:t>
      </w:r>
    </w:p>
    <w:p>
      <w:pPr>
        <w:ind w:left="360"/>
      </w:pPr>
      <w:r>
        <w:rPr>
          <w:i/>
        </w:rPr>
        <w:t xml:space="preserve">Treasurer. They are also free to earmark donations for specific purposes. Monies for</w:t>
      </w:r>
    </w:p>
    <w:p>
      <w:pPr>
        <w:ind w:left="360"/>
      </w:pPr>
      <w:r>
        <w:rPr>
          <w:i/>
        </w:rPr>
        <w:t xml:space="preserve">philanthropic and strictly Baha’i administrative and teaching purposes should be</w:t>
      </w:r>
    </w:p>
    <w:p>
      <w:pPr>
        <w:ind w:left="360"/>
      </w:pPr>
      <w:r>
        <w:rPr>
          <w:i/>
        </w:rPr>
        <w:t xml:space="preserve">differentiated, with only Baha’is being allowed to contribute to the latter (those Baha’is who</w:t>
      </w:r>
    </w:p>
    <w:p>
      <w:pPr>
        <w:ind w:left="360"/>
      </w:pPr>
      <w:r>
        <w:rPr>
          <w:i/>
        </w:rPr>
        <w:t xml:space="preserve">have been deprived of their ADMINISTRATIVE RIGHTS were not allowed the bounty of</w:t>
      </w:r>
    </w:p>
    <w:p>
      <w:pPr>
        <w:ind w:left="360"/>
      </w:pPr>
      <w:r>
        <w:rPr>
          <w:i/>
        </w:rPr>
        <w:t xml:space="preserve">contributing to the funds). The monies available to Baha’is are limited extent in extent, and</w:t>
      </w:r>
    </w:p>
    <w:p>
      <w:pPr>
        <w:ind w:left="360"/>
      </w:pPr>
      <w:r>
        <w:rPr>
          <w:i/>
        </w:rPr>
        <w:t xml:space="preserve">the assemblies should ensure that the funds under their control are expended wisely and</w:t>
      </w:r>
    </w:p>
    <w:p>
      <w:pPr>
        <w:ind w:left="360"/>
      </w:pPr>
      <w:r>
        <w:rPr>
          <w:i/>
        </w:rPr>
        <w:t xml:space="preserve">carefully. Heavy budgets should not be imposed on weak Baha’i communities. CC1: 529-50.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1963 the Universal House of Justice has specified various matters of detail regarding</w:t>
      </w:r>
    </w:p>
    <w:p>
      <w:pPr>
        <w:ind w:left="360"/>
      </w:pPr>
      <w:r>
        <w:rPr>
          <w:i/>
        </w:rPr>
        <w:t xml:space="preserve">fund-raising and disbursement (e.g. ruling that raffles and ‘garage sales’ were inappropriate</w:t>
      </w:r>
    </w:p>
    <w:p>
      <w:pPr>
        <w:ind w:left="360"/>
      </w:pPr>
      <w:r>
        <w:rPr>
          <w:i/>
        </w:rPr>
        <w:t xml:space="preserve">means), and has stated that governmental and other public funds could be applied for to</w:t>
      </w:r>
    </w:p>
    <w:p>
      <w:pPr>
        <w:ind w:left="360"/>
      </w:pPr>
      <w:r>
        <w:rPr>
          <w:i/>
        </w:rPr>
        <w:t xml:space="preserve">support the Baha’i humanitarian ventures. It has also appealed for ‘universal participation’</w:t>
      </w:r>
    </w:p>
    <w:p>
      <w:pPr>
        <w:ind w:left="360"/>
      </w:pPr>
      <w:r>
        <w:rPr>
          <w:i/>
        </w:rPr>
        <w:t xml:space="preserve">in giving; prepared guidelines for treasurers and study materials on TRUSTWORTHINESS; and</w:t>
      </w:r>
    </w:p>
    <w:p>
      <w:pPr>
        <w:ind w:left="360"/>
      </w:pPr>
      <w:r>
        <w:rPr>
          <w:i/>
        </w:rPr>
        <w:t xml:space="preserve">directed that assemblies adopt proper measures of auditing and expenditure control. LG</w:t>
      </w:r>
    </w:p>
    <w:p>
      <w:pPr>
        <w:ind w:left="360"/>
      </w:pPr>
      <w:r>
        <w:rPr>
          <w:i/>
        </w:rPr>
        <w:t xml:space="preserve">249-65; MUHJ 10 no. 2.11, 26-7 no. 13, 650-2 no 419, 676-9 no.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funds.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designated the monies under his control as head of the faith as the</w:t>
      </w:r>
    </w:p>
    <w:p>
      <w:pPr>
        <w:ind w:left="360"/>
      </w:pPr>
      <w:r>
        <w:rPr>
          <w:i/>
        </w:rPr>
        <w:t xml:space="preserve">International Fund. This was used for the international projects of the faith including the</w:t>
      </w:r>
    </w:p>
    <w:p>
      <w:pPr>
        <w:ind w:left="360"/>
      </w:pPr>
      <w:r>
        <w:rPr>
          <w:i/>
        </w:rPr>
        <w:t xml:space="preserve">programme of building and land acquisition of the BAHA’I WORLD CENTRE, international</w:t>
      </w:r>
    </w:p>
    <w:p>
      <w:pPr>
        <w:ind w:left="360"/>
      </w:pPr>
      <w:r>
        <w:rPr>
          <w:i/>
        </w:rPr>
        <w:t xml:space="preserve">CONFERENCES, and the subsidy of activities and property acquisitions in poorer parts of the</w:t>
      </w:r>
    </w:p>
    <w:p>
      <w:pPr>
        <w:ind w:left="360"/>
      </w:pPr>
      <w:r>
        <w:rPr>
          <w:i/>
        </w:rPr>
        <w:t xml:space="preserve">Baha’i world. Individuals and local and national assemblies were all encouraged to</w:t>
      </w:r>
    </w:p>
    <w:p>
      <w:pPr>
        <w:ind w:left="360"/>
      </w:pPr>
      <w:r>
        <w:rPr>
          <w:i/>
        </w:rPr>
        <w:t xml:space="preserve">contribute to it. In 1954 instituted five continental funds to support the work of the HANDS</w:t>
      </w:r>
    </w:p>
    <w:p>
      <w:pPr>
        <w:ind w:left="360"/>
      </w:pPr>
      <w:r>
        <w:rPr>
          <w:i/>
        </w:rPr>
        <w:t xml:space="preserve">OF THE CAUSE and the newly established AUXILIARY BOARDS (MBW 59, 63). Under the</w:t>
      </w:r>
    </w:p>
    <w:p>
      <w:pPr>
        <w:ind w:left="360"/>
      </w:pPr>
      <w:r>
        <w:rPr>
          <w:i/>
        </w:rPr>
        <w:t xml:space="preserve">Universal House of Justice the demands of on the international fund have increased</w:t>
      </w:r>
    </w:p>
    <w:p>
      <w:pPr>
        <w:ind w:left="360"/>
      </w:pPr>
      <w:r>
        <w:rPr>
          <w:i/>
        </w:rPr>
        <w:t xml:space="preserve">enormously (almost doubled from 1963 to 1967 alone), both because of the increasing</w:t>
      </w:r>
    </w:p>
    <w:p>
      <w:pPr>
        <w:ind w:left="360"/>
      </w:pPr>
      <w:r>
        <w:rPr>
          <w:i/>
        </w:rPr>
        <w:t xml:space="preserve">range of activities and projects at the World Centre and the EXPANSION of Baha’i</w:t>
      </w:r>
    </w:p>
    <w:p>
      <w:pPr>
        <w:ind w:left="360"/>
      </w:pPr>
      <w:r>
        <w:rPr>
          <w:i/>
        </w:rPr>
        <w:t xml:space="preserve">communities in poorer countries which needed subsidy. All local and national communities</w:t>
      </w:r>
    </w:p>
    <w:p>
      <w:pPr>
        <w:ind w:left="360"/>
      </w:pPr>
      <w:r>
        <w:rPr>
          <w:i/>
        </w:rPr>
        <w:t xml:space="preserve">have been urged to become self-supporting, but this is evidently all but impossible in some</w:t>
      </w:r>
    </w:p>
    <w:p>
      <w:pPr>
        <w:ind w:left="360"/>
      </w:pPr>
      <w:r>
        <w:rPr>
          <w:i/>
        </w:rPr>
        <w:t xml:space="preserve">poorer countries. A number of crises have therefore developed, the most serious in the</w:t>
      </w:r>
    </w:p>
    <w:p>
      <w:pPr>
        <w:ind w:left="360"/>
      </w:pPr>
      <w:r>
        <w:rPr>
          <w:i/>
        </w:rPr>
        <w:t xml:space="preserve">wake of the Islamic revolution in Iran (1979), when the sufferings of the Iranian Baha’i</w:t>
      </w:r>
    </w:p>
    <w:p>
      <w:pPr>
        <w:ind w:left="360"/>
      </w:pPr>
      <w:r>
        <w:rPr>
          <w:i/>
        </w:rPr>
        <w:t xml:space="preserve">community drastically reduced what had been the major source of international funding.</w:t>
      </w:r>
    </w:p>
    <w:p>
      <w:pPr>
        <w:ind w:left="360"/>
      </w:pPr>
      <w:r>
        <w:rPr>
          <w:i/>
        </w:rPr>
        <w:t xml:space="preserve">Nevertheless, these crises have been overcome, and an ever-increasing range of activities</w:t>
      </w:r>
    </w:p>
    <w:p>
      <w:pPr>
        <w:ind w:left="360"/>
      </w:pPr>
      <w:r>
        <w:rPr>
          <w:i/>
        </w:rPr>
        <w:t xml:space="preserve">undertaken. The House has also established an International Deputization Fund to support</w:t>
      </w:r>
    </w:p>
    <w:p>
      <w:pPr>
        <w:ind w:left="360"/>
      </w:pPr>
      <w:r>
        <w:rPr>
          <w:i/>
        </w:rPr>
        <w:t xml:space="preserve">PIONEERING (1965) and an Arc Fund to fund the extensive building projects of the Ark.</w:t>
      </w:r>
    </w:p>
    <w:p>
      <w:pPr>
        <w:ind w:left="360"/>
      </w:pPr>
      <w:r>
        <w:rPr>
          <w:i/>
        </w:rPr>
        <w:t xml:space="preserve">MUHJ 26-7 no. 13, 62 no. 24.11, 97-8 no. 40, 178-9 no. 87, 412 no. 223.</w:t>
      </w:r>
    </w:p>
    <w:p>
      <w:pPr>
        <w:ind w:left="360"/>
      </w:pPr>
      <w:r>
        <w:rPr>
          <w:color w:val="555555"/>
          <w:sz w:val="18"/>
        </w:rPr>
        <w:t xml:space="preserve">— Funds (Used by permission of the curator)</w:t>
      </w:r>
    </w:p>
    <w:p/>
  </w:body>
</w:document>
</file>