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Marking the Bicentenary of the Birth of the Bab</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Marking the Bicentenary of the Birth of the Bab, bahai-library.com.</w:t>
      </w:r>
    </w:p>
    <w:p>
      <w:pPr>
        <w:ind w:left="360"/>
      </w:pPr>
      <w:r>
        <w:rPr>
          <w:i/>
        </w:rPr>
        <w:t xml:space="preserve">──────────────────────────────────────────────────────────────────────</w:t>
      </w:r>
    </w:p>
    <w:p>
      <w:pPr>
        <w:ind w:left="360"/>
      </w:pPr>
      <w:r>
        <w:rPr>
          <w:i/>
        </w:rPr>
        <w:t xml:space="preserve"/>
      </w:r>
    </w:p>
    <w:p>
      <w:pPr>
        <w:ind w:left="360"/>
      </w:pPr>
      <w:r>
        <w:rPr>
          <w:i/>
        </w:rPr>
        <w:t xml:space="preserve">Marking the Bicentenary of the Birth of the Bāb</w:t>
      </w:r>
    </w:p>
    <w:p>
      <w:pPr>
        <w:ind w:left="360"/>
      </w:pPr>
      <w:r>
        <w:rPr>
          <w:i/>
        </w:rPr>
        <w:t xml:space="preserve"/>
      </w:r>
    </w:p>
    <w:p>
      <w:pPr>
        <w:ind w:left="360"/>
      </w:pPr>
      <w:r>
        <w:rPr>
          <w:i/>
        </w:rPr>
        <w:t xml:space="preserve">Moojan Momen</w:t>
      </w:r>
    </w:p>
    <w:p>
      <w:pPr>
        <w:ind w:left="360"/>
      </w:pPr>
      <w:r>
        <w:rPr>
          <w:i/>
        </w:rPr>
        <w:t xml:space="preserve">published in Asian and African Studies Blog</w:t>
      </w:r>
    </w:p>
    <w:p>
      <w:pPr>
        <w:ind w:left="360"/>
      </w:pPr>
      <w:r>
        <w:rPr>
          <w:i/>
        </w:rPr>
        <w:t xml:space="preserve"/>
      </w:r>
    </w:p>
    <w:p>
      <w:pPr>
        <w:ind w:left="360"/>
      </w:pPr>
      <w:r>
        <w:rPr>
          <w:i/>
        </w:rPr>
        <w:t xml:space="preserve">British Library, 2019-09-24</w:t>
      </w:r>
    </w:p>
    <w:p>
      <w:pPr>
        <w:ind w:left="360"/>
      </w:pPr>
      <w:r>
        <w:rPr>
          <w:i/>
        </w:rPr>
        <w:t xml:space="preserve"/>
      </w:r>
    </w:p>
    <w:p>
      <w:pPr>
        <w:ind w:left="360"/>
      </w:pPr>
      <w:r>
        <w:rPr>
          <w:i/>
        </w:rPr>
        <w:t xml:space="preserve">A section of a tablet hand written by the Bāb in the form of a five pointed star (BL Or 6887).</w:t>
      </w:r>
    </w:p>
    <w:p>
      <w:pPr>
        <w:ind w:left="360"/>
      </w:pPr>
      <w:r>
        <w:rPr>
          <w:i/>
        </w:rPr>
        <w:t xml:space="preserve"/>
      </w:r>
    </w:p>
    <w:p>
      <w:pPr>
        <w:ind w:left="360"/>
      </w:pPr>
      <w:r>
        <w:rPr>
          <w:i/>
        </w:rPr>
        <w:t xml:space="preserve">October 2019 marks 200 years since the birth of Sayyid 'Alī Muḥammad Shīrāzī (1819-1850), known as the Bāb (the Gate), one of the two founders of the Bahá'í Faith. A merchant from Shiraz, Iran, the Bāb founded his own distinctive religious movement as well as preparing his followers for the coming of "Him whom God shall make manifest," Bahā'u'llāh (1817-1892). Both the Bāb and Bahā'u'llāh are considered by Bahá'ís as Manifestations of God, intermediaries between God and humanity, who reveal God's will for the age in which they come. Muhammad, Jesus Christ, Moses, Zoroaster, Krishna and the Buddha are also considered by Bahá'ís as Manifestations.</w:t>
      </w:r>
    </w:p>
    <w:p>
      <w:pPr>
        <w:ind w:left="360"/>
      </w:pPr>
      <w:r>
        <w:rPr>
          <w:i/>
        </w:rPr>
        <w:t xml:space="preserve"/>
      </w:r>
    </w:p>
    <w:p>
      <w:pPr>
        <w:ind w:left="360"/>
      </w:pPr>
      <w:r>
        <w:rPr>
          <w:i/>
        </w:rPr>
        <w:t xml:space="preserve">Western responses to the Bāb</w:t>
      </w:r>
    </w:p>
    <w:p>
      <w:pPr>
        <w:ind w:left="360"/>
      </w:pPr>
      <w:r>
        <w:rPr>
          <w:i/>
        </w:rPr>
        <w:t xml:space="preserve"/>
      </w:r>
    </w:p>
    <w:p>
      <w:pPr>
        <w:ind w:left="360"/>
      </w:pPr>
      <w:r>
        <w:rPr>
          <w:i/>
        </w:rPr>
        <w:t xml:space="preserve">Accounts of the life of the Bāb and the brutal treatment meted out to his followers, made a profound impression both in Iran and further afield, especially in the West, where many thought the story of the Bāb reminiscent of that of Christ. Gobineau's Religions et Philosophies dans l'Asie Centrale (1865) was the most influential volume in carrying the story to Western minds. The poet Matthew Arnold wrote in 1871 that "most people in England have a least heard the name" of the Bāb,[1] an indication of how deeply his fame had penetrated into far-off societies. An ongoing survey has discovered that almost 1,400 articles about the Bāb movement appeared in the Western press between 1845 and 1859. With his books such as A Year Among the Persians (1893), Cambridge orientalist Edward G. Browne did much to familiarise readers with the Bāb's "gentleness and patience, the cruel fate which had overtaken him, and the unflinching courage wherewith he and his followers, from the greatest to the least, had endured the merciless torments inflicted upon them by their enemies."[2]</w:t>
      </w:r>
    </w:p>
    <w:p>
      <w:pPr>
        <w:ind w:left="360"/>
      </w:pPr>
      <w:r>
        <w:rPr>
          <w:i/>
        </w:rPr>
        <w:t xml:space="preserve"/>
      </w:r>
    </w:p>
    <w:p>
      <w:pPr>
        <w:ind w:left="360"/>
      </w:pPr>
      <w:r>
        <w:rPr>
          <w:i/>
        </w:rPr>
        <w:t xml:space="preserve">Writing in 1925, French writer Jules Bois recalled:</w:t>
      </w:r>
    </w:p>
    <w:p>
      <w:pPr>
        <w:ind w:left="360"/>
      </w:pPr>
      <w:r>
        <w:rPr>
          <w:i/>
        </w:rPr>
        <w:t xml:space="preserve"/>
      </w:r>
    </w:p>
    <w:p>
      <w:pPr>
        <w:ind w:left="360"/>
      </w:pPr>
      <w:r>
        <w:rPr>
          <w:i/>
        </w:rPr>
        <w:t xml:space="preserve">All Europe was stirred to pity and indignation over the martyrdom of the Bāb…among the littérateurs of my generation, in the Paris of 1890 the martyrdom of the Bāb was still as fresh a topic as had been the first news of his death. We wrote poems about him. Sarah Bernhardt entreated Catulle Mendès for a play on the theme of this historic tragedy…[3]</w:t>
      </w:r>
    </w:p>
    <w:p>
      <w:pPr>
        <w:ind w:left="360"/>
      </w:pPr>
      <w:r>
        <w:rPr>
          <w:i/>
        </w:rPr>
        <w:t xml:space="preserve"/>
      </w:r>
    </w:p>
    <w:p>
      <w:pPr>
        <w:ind w:left="360"/>
      </w:pPr>
      <w:r>
        <w:rPr>
          <w:i/>
        </w:rPr>
        <w:t xml:space="preserve">Another influential figure whose attention was captured by the Bāb and Bahā'u'llāh was Tolstoy, who wrote that the Bahá'ís</w:t>
      </w:r>
    </w:p>
    <w:p>
      <w:pPr>
        <w:ind w:left="360"/>
      </w:pPr>
      <w:r>
        <w:rPr>
          <w:i/>
        </w:rPr>
        <w:t xml:space="preserve"/>
      </w:r>
    </w:p>
    <w:p>
      <w:pPr>
        <w:ind w:left="360"/>
      </w:pPr>
      <w:r>
        <w:rPr>
          <w:i/>
        </w:rPr>
        <w:t xml:space="preserve">have a great future…because they have thrown away the artificial superstructures which separate [the religions] from one another and are aiming at uniting all mankind in one religion…And therefore, in that it educates men to brotherhood and equality and to the sacrificing of their sensual desires in God's service, I sympathize with [it] with all my heart.[4]</w:t>
      </w:r>
    </w:p>
    <w:p>
      <w:pPr>
        <w:ind w:left="360"/>
      </w:pPr>
      <w:r>
        <w:rPr>
          <w:i/>
        </w:rPr>
        <w:t xml:space="preserve"/>
      </w:r>
    </w:p>
    <w:p>
      <w:pPr>
        <w:ind w:left="360"/>
      </w:pPr>
      <w:r>
        <w:rPr>
          <w:i/>
        </w:rPr>
        <w:t xml:space="preserve">Bābī and Bahā'ī Scriptures</w:t>
      </w:r>
    </w:p>
    <w:p>
      <w:pPr>
        <w:ind w:left="360"/>
      </w:pPr>
      <w:r>
        <w:rPr>
          <w:i/>
        </w:rPr>
        <w:t xml:space="preserve"/>
      </w:r>
    </w:p>
    <w:p>
      <w:pPr>
        <w:ind w:left="360"/>
      </w:pPr>
      <w:r>
        <w:rPr>
          <w:i/>
        </w:rPr>
        <w:t xml:space="preserve">The religion founded by the Bāb and Bahā'u'llāh is very much a religion of the Book. Bahá'ís believe that central to all the world's great faiths, the power of the "Word" inspires human beings to develop their noblest qualities and create new patterns of society. Bahá'í scriptures consist of the words of the Bāb and Bahā'u'llāh that were immediately written down, authenticated, and shared far and wide.</w:t>
      </w:r>
    </w:p>
    <w:p>
      <w:pPr>
        <w:ind w:left="360"/>
      </w:pPr>
      <w:r>
        <w:rPr>
          <w:i/>
        </w:rPr>
        <w:t xml:space="preserve"/>
      </w:r>
    </w:p>
    <w:p>
      <w:pPr>
        <w:ind w:left="360"/>
      </w:pPr>
      <w:r>
        <w:rPr>
          <w:i/>
        </w:rPr>
        <w:t xml:space="preserve">Iranians considered calligraphy the highest art form and the Bāb's own calligraphy is of exceptional quality. His works were often composed in the shape of a five-pointed star, called a "Temple" (ḥaykal) because of its resemblance to the human form. The British Library holds an example of such a manuscript in the Bāb's own handwriting, the only known copy of this work.</w:t>
      </w:r>
    </w:p>
    <w:p>
      <w:pPr>
        <w:ind w:left="360"/>
      </w:pPr>
      <w:r>
        <w:rPr>
          <w:i/>
        </w:rPr>
        <w:t xml:space="preserve"/>
      </w:r>
    </w:p>
    <w:p>
      <w:pPr>
        <w:ind w:left="360"/>
      </w:pPr>
      <w:r>
        <w:rPr>
          <w:i/>
        </w:rPr>
        <w:t xml:space="preserve">The handwriting of the Bāb in the form of a five pointed star, the ḥaykal (BL Or 6887).</w:t>
      </w:r>
    </w:p>
    <w:p>
      <w:pPr>
        <w:ind w:left="360"/>
      </w:pPr>
      <w:r>
        <w:rPr>
          <w:i/>
        </w:rPr>
        <w:t xml:space="preserve"/>
      </w:r>
    </w:p>
    <w:p>
      <w:pPr>
        <w:ind w:left="360"/>
      </w:pPr>
      <w:r>
        <w:rPr>
          <w:i/>
        </w:rPr>
        <w:t xml:space="preserve">The Bāb placed a great emphasis on perfection and refinement. "Whoever possesseth power over anything," He wrote, "must elevate it to its uttermost perfection that it not be deprived of its own paradise."[5] He gave the example of a piece of paper upon which some words have been written. The 'paradise' of that paper is to be adorned with gold illumination and patterns. In trying to bring all things to perfection, a human being is replicating the work of God, who brought into being the whole of creation in such a state. These ideas of the Bāb continue to influence the Bahā'ī community, especially in the building of Bahā'ī houses of worship around the world.</w:t>
      </w:r>
    </w:p>
    <w:p>
      <w:pPr>
        <w:ind w:left="360"/>
      </w:pPr>
      <w:r>
        <w:rPr>
          <w:i/>
        </w:rPr>
        <w:t xml:space="preserve"/>
      </w:r>
    </w:p>
    <w:p>
      <w:pPr>
        <w:ind w:left="360"/>
      </w:pPr>
      <w:r>
        <w:rPr>
          <w:i/>
        </w:rPr>
        <w:t xml:space="preserve">The Bahá'í House of Worship in Delhi, India. Copyright © Bahá'í International Community</w:t>
      </w:r>
    </w:p>
    <w:p>
      <w:pPr>
        <w:ind w:left="360"/>
      </w:pPr>
      <w:r>
        <w:rPr>
          <w:i/>
        </w:rPr>
        <w:t xml:space="preserve"/>
      </w:r>
    </w:p>
    <w:p>
      <w:pPr>
        <w:ind w:left="360"/>
      </w:pPr>
      <w:r>
        <w:rPr>
          <w:i/>
        </w:rPr>
        <w:t xml:space="preserve">Encounter with an Irish doctor</w:t>
      </w:r>
    </w:p>
    <w:p>
      <w:pPr>
        <w:ind w:left="360"/>
      </w:pPr>
      <w:r>
        <w:rPr>
          <w:i/>
        </w:rPr>
        <w:t xml:space="preserve"/>
      </w:r>
    </w:p>
    <w:p>
      <w:pPr>
        <w:ind w:left="360"/>
      </w:pPr>
      <w:r>
        <w:rPr>
          <w:i/>
        </w:rPr>
        <w:t xml:space="preserve">Considered a heretic, the Bāb was put on trial in July 1848 and bastinadoed. An Irish physician resident in Tabriz, Dr. William Cormick treated the Bāb's wounds and left this account of him:</w:t>
      </w:r>
    </w:p>
    <w:p>
      <w:pPr>
        <w:ind w:left="360"/>
      </w:pPr>
      <w:r>
        <w:rPr>
          <w:i/>
        </w:rPr>
        <w:t xml:space="preserve"/>
      </w:r>
    </w:p>
    <w:p>
      <w:pPr>
        <w:ind w:left="360"/>
      </w:pPr>
      <w:r>
        <w:rPr>
          <w:i/>
        </w:rPr>
        <w:t xml:space="preserve">He was a very mild and delicate looking man, rather small in stature and very fair for a Persian, with a melodious soft voice, which struck me much…In fact his whole look and deportment went far to dispose one in his favour.[6]</w:t>
      </w:r>
    </w:p>
    <w:p>
      <w:pPr>
        <w:ind w:left="360"/>
      </w:pPr>
      <w:r>
        <w:rPr>
          <w:i/>
        </w:rPr>
        <w:t xml:space="preserve"/>
      </w:r>
    </w:p>
    <w:p>
      <w:pPr>
        <w:ind w:left="360"/>
      </w:pPr>
      <w:r>
        <w:rPr>
          <w:i/>
        </w:rPr>
        <w:t xml:space="preserve">Dr William Cormick. Courtesy of Connections</w:t>
      </w:r>
    </w:p>
    <w:p>
      <w:pPr>
        <w:ind w:left="360"/>
      </w:pPr>
      <w:r>
        <w:rPr>
          <w:i/>
        </w:rPr>
        <w:t xml:space="preserve"/>
      </w:r>
    </w:p>
    <w:p>
      <w:pPr>
        <w:ind w:left="360"/>
      </w:pPr>
      <w:r>
        <w:rPr>
          <w:i/>
        </w:rPr>
        <w:t xml:space="preserve">The Bāb was executed in 1850. Thousands of Babis were also killed, many of them in the most gruesome ways.</w:t>
      </w:r>
    </w:p>
    <w:p>
      <w:pPr>
        <w:ind w:left="360"/>
      </w:pPr>
      <w:r>
        <w:rPr>
          <w:i/>
        </w:rPr>
        <w:t xml:space="preserve"/>
      </w:r>
    </w:p>
    <w:p>
      <w:pPr>
        <w:ind w:left="360"/>
      </w:pPr>
      <w:r>
        <w:rPr>
          <w:i/>
        </w:rPr>
        <w:t xml:space="preserve">It was while incarcerated in 1852 in a subterranean dungeon in Tehran that one of the most distinguished of the Bāb's followers, Bahā'u'llāh (his title means "the Glory of God"), had a spiritual experience that is regarded as the birth of his own prophetic mission. He was subsequently exiled to Baghdad, beginning a 40 year period of banishment and imprisonment at the hands of the Persian and Ottoman authorities.</w:t>
      </w:r>
    </w:p>
    <w:p>
      <w:pPr>
        <w:ind w:left="360"/>
      </w:pPr>
      <w:r>
        <w:rPr>
          <w:i/>
        </w:rPr>
        <w:t xml:space="preserve"/>
      </w:r>
    </w:p>
    <w:p>
      <w:pPr>
        <w:ind w:left="360"/>
      </w:pPr>
      <w:r>
        <w:rPr>
          <w:i/>
        </w:rPr>
        <w:t xml:space="preserve">The Writings of Bahā'u'llāh</w:t>
      </w:r>
    </w:p>
    <w:p>
      <w:pPr>
        <w:ind w:left="360"/>
      </w:pPr>
      <w:r>
        <w:rPr>
          <w:i/>
        </w:rPr>
        <w:t xml:space="preserve"/>
      </w:r>
    </w:p>
    <w:p>
      <w:pPr>
        <w:ind w:left="360"/>
      </w:pPr>
      <w:r>
        <w:rPr>
          <w:i/>
        </w:rPr>
        <w:t xml:space="preserve">In Baghdad, Bahā'u'llāh wrote a number of major works, such as The Seven Valleys and The Hidden Words, as well as his foremost theological treatise, the Kitāb-i Īqān (the Book of Certitude). After ten years, ahead of a further exile, Bahā'u'llāh declared himself to be "He whom God shall make manifest" that the Bāb had foretold. From Edirne in what is now European Turkey, Bahā'u'llāh announced himself to be the Promised One prophesied in all religions and proclaimed his mission in letters to the world's major kings and leaders, including Queen Victoria, Napoleon III, Tsar Alexander II and Pope Pius IX.</w:t>
      </w:r>
    </w:p>
    <w:p>
      <w:pPr>
        <w:ind w:left="360"/>
      </w:pPr>
      <w:r>
        <w:rPr>
          <w:i/>
        </w:rPr>
        <w:t xml:space="preserve"/>
      </w:r>
    </w:p>
    <w:p>
      <w:pPr>
        <w:ind w:left="360"/>
      </w:pPr>
      <w:r>
        <w:rPr>
          <w:i/>
        </w:rPr>
        <w:t xml:space="preserve">Bahā'u'llāh too was an exceptional calligrapher. The British Library has in its collection an example of some of his handwriting exercises as a child.</w:t>
      </w:r>
    </w:p>
    <w:p>
      <w:pPr>
        <w:ind w:left="360"/>
      </w:pPr>
      <w:r>
        <w:rPr>
          <w:i/>
        </w:rPr>
        <w:t xml:space="preserve"/>
      </w:r>
    </w:p>
    <w:p>
      <w:pPr>
        <w:ind w:left="360"/>
      </w:pPr>
      <w:r>
        <w:rPr>
          <w:i/>
        </w:rPr>
        <w:t xml:space="preserve">Calligraphic exercises of Bahā'u'llāh when a child (BL Or 11098).</w:t>
      </w:r>
    </w:p>
    <w:p>
      <w:pPr>
        <w:ind w:left="360"/>
      </w:pPr>
      <w:r>
        <w:rPr>
          <w:i/>
        </w:rPr>
        <w:t xml:space="preserve"/>
      </w:r>
    </w:p>
    <w:p>
      <w:pPr>
        <w:ind w:left="360"/>
      </w:pPr>
      <w:r>
        <w:rPr>
          <w:i/>
        </w:rPr>
        <w:t xml:space="preserve">On many occasions his writings came into being in an extraordinary manner. Firstly, his secretary would have ready a number of reed pens and stacks of large sheets of paper. Bahā'u'llāh would then dictate to his secretary, speaking rapidly or chanting without pause. Such was the speed with which these verses had to be captured on the paper that they were only readable by the scribe himself.</w:t>
      </w:r>
    </w:p>
    <w:p>
      <w:pPr>
        <w:ind w:left="360"/>
      </w:pPr>
      <w:r>
        <w:rPr>
          <w:i/>
        </w:rPr>
        <w:t xml:space="preserve"/>
      </w:r>
    </w:p>
    <w:p>
      <w:pPr>
        <w:ind w:left="360"/>
      </w:pPr>
      <w:r>
        <w:rPr>
          <w:i/>
        </w:rPr>
        <w:t xml:space="preserve">Revelation Writing: the script developed by Bahā'u'llāh's secretary as a shorthand for taking his dictation (BL Or 16641).</w:t>
      </w:r>
    </w:p>
    <w:p>
      <w:pPr>
        <w:ind w:left="360"/>
      </w:pPr>
      <w:r>
        <w:rPr>
          <w:i/>
        </w:rPr>
        <w:t xml:space="preserve"/>
      </w:r>
    </w:p>
    <w:p>
      <w:pPr>
        <w:ind w:left="360"/>
      </w:pPr>
      <w:r>
        <w:rPr>
          <w:i/>
        </w:rPr>
        <w:t xml:space="preserve">Later, the secretary would copy out what he had written in a legible handwriting. Bahā'u'llāh then approved the text. This version would then be copied and shared throughout the Middle East, and even as far afield as India, Burma (Myanmar) and China. Many Bahā'īs would bind collections of these writings into finely decorated volumes.</w:t>
      </w:r>
    </w:p>
    <w:p>
      <w:pPr>
        <w:ind w:left="360"/>
      </w:pPr>
      <w:r>
        <w:rPr>
          <w:i/>
        </w:rPr>
        <w:t xml:space="preserve"/>
      </w:r>
    </w:p>
    <w:p>
      <w:pPr>
        <w:ind w:left="360"/>
      </w:pPr>
      <w:r>
        <w:rPr>
          <w:i/>
        </w:rPr>
        <w:t xml:space="preserve">Illumined leaf from a volume of Bahā'u'llāh's writings (BL Or 7852, ff. 1-2).</w:t>
      </w:r>
    </w:p>
    <w:p>
      <w:pPr>
        <w:ind w:left="360"/>
      </w:pPr>
      <w:r>
        <w:rPr>
          <w:i/>
        </w:rPr>
        <w:t xml:space="preserve"/>
      </w:r>
    </w:p>
    <w:p>
      <w:pPr>
        <w:ind w:left="360"/>
      </w:pPr>
      <w:r>
        <w:rPr>
          <w:i/>
        </w:rPr>
        <w:t xml:space="preserve">Encounter with E.G. Browne</w:t>
      </w:r>
    </w:p>
    <w:p>
      <w:pPr>
        <w:ind w:left="360"/>
      </w:pPr>
      <w:r>
        <w:rPr>
          <w:i/>
        </w:rPr>
        <w:t xml:space="preserve"/>
      </w:r>
    </w:p>
    <w:p>
      <w:pPr>
        <w:ind w:left="360"/>
      </w:pPr>
      <w:r>
        <w:rPr>
          <w:i/>
        </w:rPr>
        <w:t xml:space="preserve">Finally imprisoned by the Ottoman authorities in the walled city of Akka (Acco), Bahā'u'llāh, wrote the most important of his works, the Kitab-i Aqdas (the Most Holy Book). In 1877, he moved to a mansion outside the city where he was visited in 1890 by Professor Edward G. Browne, who described the impression Bahā'u'llāh made upon him:</w:t>
      </w:r>
    </w:p>
    <w:p>
      <w:pPr>
        <w:ind w:left="360"/>
      </w:pPr>
      <w:r>
        <w:rPr>
          <w:i/>
        </w:rPr>
        <w:t xml:space="preserve"/>
      </w:r>
    </w:p>
    <w:p>
      <w:pPr>
        <w:ind w:left="360"/>
      </w:pPr>
      <w:r>
        <w:rPr>
          <w:i/>
        </w:rPr>
        <w:t xml:space="preserve">Portrait of Prof. E.G. Browne at about the time he visited Bahā'u'llāh. , Courtesy of Moojan Momen</w:t>
      </w:r>
    </w:p>
    <w:p>
      <w:pPr>
        <w:ind w:left="360"/>
      </w:pPr>
      <w:r>
        <w:rPr>
          <w:i/>
        </w:rPr>
        <w:t xml:space="preserve"/>
      </w:r>
    </w:p>
    <w:p>
      <w:pPr>
        <w:ind w:left="360"/>
      </w:pPr>
      <w:r>
        <w:rPr>
          <w:i/>
        </w:rPr>
        <w:t xml:space="preserve">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mild dignified voice bade me be seated, and then continued:- "Praise be to God that thou hast attained!... Thou hast come to see a prisoner and an exile.... We desire but the good of the world and the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[7]</w:t>
      </w:r>
    </w:p>
    <w:p>
      <w:pPr>
        <w:ind w:left="360"/>
      </w:pPr>
      <w:r>
        <w:rPr>
          <w:i/>
        </w:rPr>
        <w:t xml:space="preserve"/>
      </w:r>
    </w:p>
    <w:p>
      <w:pPr>
        <w:ind w:left="360"/>
      </w:pPr>
      <w:r>
        <w:rPr>
          <w:i/>
        </w:rPr>
        <w:t xml:space="preserve">Bahā'u'llāh's shrine outside of Akka is considered the holiest place in the world by Bahá'ís. On Bahā'u'llāh's instruction, the remains of the Bāb, which had been hidden in Iran for 50 years, were transferred to the Holy Land. In 1909 they were interred in a simple mausoleum on the slopes of Mount Carmel across the bay from Akka. They now rest beneath a majestic golden domed shrine, surrounded by exquisite terraced gardens.</w:t>
      </w:r>
    </w:p>
    <w:p>
      <w:pPr>
        <w:ind w:left="360"/>
      </w:pPr>
      <w:r>
        <w:rPr>
          <w:i/>
        </w:rPr>
        <w:t xml:space="preserve"/>
      </w:r>
    </w:p>
    <w:p>
      <w:pPr>
        <w:ind w:left="360"/>
      </w:pPr>
      <w:r>
        <w:rPr>
          <w:i/>
        </w:rPr>
        <w:t xml:space="preserve">The Shrine of the Bāb on Mount Carmel. Copyright © Bahá'í International Community</w:t>
      </w:r>
    </w:p>
    <w:p>
      <w:pPr>
        <w:ind w:left="360"/>
      </w:pPr>
      <w:r>
        <w:rPr>
          <w:i/>
        </w:rPr>
        <w:t xml:space="preserve"/>
      </w:r>
    </w:p>
    <w:p>
      <w:pPr>
        <w:ind w:left="360"/>
      </w:pPr>
      <w:r>
        <w:rPr>
          <w:i/>
        </w:rPr>
        <w:t xml:space="preserve">Today, Bahá'ís, who number several millions and live in nearly every country in the world, are engaged with their friends and neighbours in a collaborative programme that aims to develop the spiritual and material prosperity of their communities.</w:t>
      </w:r>
    </w:p>
    <w:p>
      <w:pPr>
        <w:ind w:left="360"/>
      </w:pPr>
      <w:r>
        <w:rPr>
          <w:i/>
        </w:rPr>
        <w:t xml:space="preserve"/>
      </w:r>
    </w:p>
    <w:p>
      <w:pPr>
        <w:ind w:left="360"/>
      </w:pPr>
      <w:r>
        <w:rPr>
          <w:i/>
        </w:rPr>
        <w:t xml:space="preserve">Notes:</w:t>
      </w:r>
    </w:p>
    <w:p>
      <w:pPr>
        <w:ind w:left="360"/>
      </w:pPr>
      <w:r>
        <w:rPr>
          <w:i/>
        </w:rPr>
        <w:t xml:space="preserve">[1] Matthew Arnold, "A Persian Passion Play", The Cornhill Magazine, vol. 24 (London, 1871, pp. 668-71), p. 668; also in Matthew Arnold, Essays in Criticism (London: MacMillan, 4th ed. 1884, repr. 1902), p. 226.</w:t>
      </w:r>
    </w:p>
    <w:p>
      <w:pPr>
        <w:ind w:left="360"/>
      </w:pPr>
      <w:r>
        <w:rPr>
          <w:i/>
        </w:rPr>
        <w:t xml:space="preserve">[2] Edward Granville Browne, A Year among the Persians (Cambridge: Cambridge University Press, new ed. 1926), p. 330.</w:t>
      </w:r>
    </w:p>
    <w:p>
      <w:pPr>
        <w:ind w:left="360"/>
      </w:pPr>
      <w:r>
        <w:rPr>
          <w:i/>
        </w:rPr>
        <w:t xml:space="preserve">[3] Jules Bois, "The New Religions of America. III – Babism and Bahaism", Forum, vol. 7 (Concord, NH, USA, July, 1925), pp. 1-10.</w:t>
      </w:r>
    </w:p>
    <w:p>
      <w:pPr>
        <w:ind w:left="360"/>
      </w:pPr>
      <w:r>
        <w:rPr>
          <w:i/>
        </w:rPr>
        <w:t xml:space="preserve">[4] Paul Birukoff, Tolstoi und der Orient: Briefe und sonstige Zeugnisse über Tolstois Beziehungen zu den Vertretern orientalischer Religionen (Zurich: Rotapfel, 1925), pp. 99-100; translated in Moojan Momen, The Bábí and Bahá'í Religions, 1844-1944: Some Contemporary Western Accounts (Oxford: George Ronald, 1981), p. 55.</w:t>
      </w:r>
    </w:p>
    <w:p>
      <w:pPr>
        <w:ind w:left="360"/>
      </w:pPr>
      <w:r>
        <w:rPr>
          <w:i/>
        </w:rPr>
        <w:t xml:space="preserve">[5] "The Bāb, Persian Bayān, Vāḥid 4, Chapter 11". Translated in Nader Saiedi, Gate of the Heart ([Waterloo, ONT]: Wilfred Laurier University Press, 2008, p. 255.</w:t>
      </w:r>
    </w:p>
    <w:p>
      <w:pPr>
        <w:ind w:left="360"/>
      </w:pPr>
      <w:r>
        <w:rPr>
          <w:i/>
        </w:rPr>
        <w:t xml:space="preserve">[6] Edward G. Browne, Materials for the Study of the Bábí Religion, p. 262.</w:t>
      </w:r>
    </w:p>
    <w:p>
      <w:pPr>
        <w:ind w:left="360"/>
      </w:pPr>
      <w:r>
        <w:rPr>
          <w:i/>
        </w:rPr>
        <w:t xml:space="preserve">[7] ———, A Traveller's Narrative Written to Illustrate the Episode of the Báb, vol. 2 (Cambridge: Cambridge University Press), pp. xxxix-xl.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Views3437 views since posted 2020-12-31; last edit 2025-01-31 09:04 UTC;</w:t>
      </w:r>
    </w:p>
    <w:p>
      <w:pPr>
        <w:ind w:left="360"/>
      </w:pPr>
      <w:r>
        <w:rPr>
          <w:i/>
        </w:rPr>
        <w:t xml:space="preserve"/>
      </w:r>
    </w:p>
    <w:p>
      <w:pPr>
        <w:ind w:left="360"/>
      </w:pPr>
      <w:r>
        <w:rPr>
          <w:i/>
        </w:rPr>
        <w:t xml:space="preserve">previous at archive.org.../momen_bicentenary_birth_bab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bahai-library.com/5496</w:t>
      </w:r>
    </w:p>
    <w:p>
      <w:pPr>
        <w:ind w:left="360"/>
      </w:pPr>
      <w:r>
        <w:rPr>
          <w:i/>
        </w:rPr>
        <w:t xml:space="preserve">Citation: ris/5496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Marking the Bicentenary of the Birth of the Bab (Used by permission of the curator)</w:t>
      </w:r>
    </w:p>
    <w:p/>
  </w:body>
</w:document>
</file>