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Book of Certitude: Tablet study outline</w:t>
      </w:r>
    </w:p>
    <w:p>
      <w:r>
        <w:rPr>
          <w:color w:val="555555"/>
          <w:sz w:val="20"/>
        </w:rPr>
        <w:t xml:space="preserve">Exported from Holy-Writings.com on 2026-06-22 - 1 clipping</w:t>
      </w:r>
    </w:p>
    <w:p>
      <w:pPr>
        <w:ind w:left="360"/>
      </w:pPr>
      <w:r>
        <w:rPr>
          <w:i/>
        </w:rPr>
        <w:t xml:space="preserve">Name of Tablet in Arabic or Persian: The book was originally known as</w:t>
      </w:r>
    </w:p>
    <w:p>
      <w:pPr>
        <w:ind w:left="360"/>
      </w:pPr>
      <w:r>
        <w:rPr>
          <w:i/>
        </w:rPr>
        <w:t xml:space="preserve"> Risaliy-i-Khal, Epistle to the Uncle, and later entitled by Bahá'u'lláh </w:t>
      </w:r>
    </w:p>
    <w:p>
      <w:pPr>
        <w:ind w:left="360"/>
      </w:pPr>
      <w:r>
        <w:rPr>
          <w:i/>
        </w:rPr>
        <w:t xml:space="preserve">Himself as the Kitáb-i-Íqán.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Translation into English: The Book of Certitude. Translated by Shoghi Effendi, </w:t>
      </w:r>
    </w:p>
    <w:p>
      <w:pPr>
        <w:ind w:left="360"/>
      </w:pPr>
      <w:r>
        <w:rPr>
          <w:i/>
        </w:rPr>
        <w:t xml:space="preserve">reprinted in many editions.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Significance of Name: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original title, Epistle to the Uncle, is simply a literal reference to its </w:t>
      </w:r>
    </w:p>
    <w:p>
      <w:pPr>
        <w:ind w:left="360"/>
      </w:pPr>
      <w:r>
        <w:rPr>
          <w:i/>
        </w:rPr>
        <w:t xml:space="preserve">recipient. Its later title, Book of Certitude, could be interpreted in many ways, the </w:t>
      </w:r>
    </w:p>
    <w:p>
      <w:pPr>
        <w:ind w:left="360"/>
      </w:pPr>
      <w:r>
        <w:rPr>
          <w:i/>
        </w:rPr>
        <w:t xml:space="preserve">most obvious probably being that the book was designed to give certitude and </w:t>
      </w:r>
    </w:p>
    <w:p>
      <w:pPr>
        <w:ind w:left="360"/>
      </w:pPr>
      <w:r>
        <w:rPr>
          <w:i/>
        </w:rPr>
        <w:t xml:space="preserve">assurance to the Báb's uncle for him to be able to recognize the Manifestation of </w:t>
      </w:r>
    </w:p>
    <w:p>
      <w:pPr>
        <w:ind w:left="360"/>
      </w:pPr>
      <w:r>
        <w:rPr>
          <w:i/>
        </w:rPr>
        <w:t xml:space="preserve">God and the truth of the Bahá'í cause. It was of course successful, as Hájí Mírzá </w:t>
      </w:r>
    </w:p>
    <w:p>
      <w:pPr>
        <w:ind w:left="360"/>
      </w:pPr>
      <w:r>
        <w:rPr>
          <w:i/>
        </w:rPr>
        <w:t xml:space="preserve">Siyyid Muhammad did become a Bahá'í. The book remains a source of proof and </w:t>
      </w:r>
    </w:p>
    <w:p>
      <w:pPr>
        <w:ind w:left="360"/>
      </w:pPr>
      <w:r>
        <w:rPr>
          <w:i/>
        </w:rPr>
        <w:t xml:space="preserve">certitude for modern readers, which gives the title contemporary meaning, too.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Tablet was revealed in: Persian, with quotations from the Qur'an in Arabic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Name of Recipient: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Báb's maternal uncle, Hájí Mírzá Siyyid Muhammad (Khal-i-Akbar, the Older </w:t>
      </w:r>
    </w:p>
    <w:p>
      <w:pPr>
        <w:ind w:left="360"/>
      </w:pPr>
      <w:r>
        <w:rPr>
          <w:i/>
        </w:rPr>
        <w:t xml:space="preserve">Uncle, also translatable as The Greater Uncle) who with his brother Hájí Mírzá </w:t>
      </w:r>
    </w:p>
    <w:p>
      <w:pPr>
        <w:ind w:left="360"/>
      </w:pPr>
      <w:r>
        <w:rPr>
          <w:i/>
        </w:rPr>
        <w:t xml:space="preserve">Hasan-Alí (Khal-i-Asghar, the Younger/Lesser Uncle) was visiting Karbilá.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Reason for Revelation of the Tablet: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_God Passes By_, p. 138, Shoghi Effendi explains that the Íqán "was written in </w:t>
      </w:r>
    </w:p>
    <w:p>
      <w:pPr>
        <w:ind w:left="360"/>
      </w:pPr>
      <w:r>
        <w:rPr>
          <w:i/>
        </w:rPr>
        <w:t xml:space="preserve">fulfillment of the prophecy of the Báb, Who had specifically stated that the </w:t>
      </w:r>
    </w:p>
    <w:p>
      <w:pPr>
        <w:ind w:left="360"/>
      </w:pPr>
      <w:r>
        <w:rPr>
          <w:i/>
        </w:rPr>
        <w:t xml:space="preserve">Promised One would complete the text of the unfinished Persian Bayán, and in </w:t>
      </w:r>
    </w:p>
    <w:p>
      <w:pPr>
        <w:ind w:left="360"/>
      </w:pPr>
      <w:r>
        <w:rPr>
          <w:i/>
        </w:rPr>
        <w:t xml:space="preserve">reply to the questions addressed to Bahá'u'lláh by the as yet unconverted maternal </w:t>
      </w:r>
    </w:p>
    <w:p>
      <w:pPr>
        <w:ind w:left="360"/>
      </w:pPr>
      <w:r>
        <w:rPr>
          <w:i/>
        </w:rPr>
        <w:t xml:space="preserve">uncle of the Báb, Hájí Mírzá Siyyid Muhammad..." Thus, the Íqán was revealed for at </w:t>
      </w:r>
    </w:p>
    <w:p>
      <w:pPr>
        <w:ind w:left="360"/>
      </w:pPr>
      <w:r>
        <w:rPr>
          <w:i/>
        </w:rPr>
        <w:t xml:space="preserve">least two reasons that we know of: First, it fulfilled the Báb's prophecy about the </w:t>
      </w:r>
    </w:p>
    <w:p>
      <w:pPr>
        <w:ind w:left="360"/>
      </w:pPr>
      <w:r>
        <w:rPr>
          <w:i/>
        </w:rPr>
        <w:t xml:space="preserve">revelation of the Bayán, thus indirectly proving Bahá'u'lláh's status as the foretold </w:t>
      </w:r>
    </w:p>
    <w:p>
      <w:pPr>
        <w:ind w:left="360"/>
      </w:pPr>
      <w:r>
        <w:rPr>
          <w:i/>
        </w:rPr>
        <w:t xml:space="preserve">Manifestation. Second, it was intended to foster certitude in the mind of its </w:t>
      </w:r>
    </w:p>
    <w:p>
      <w:pPr>
        <w:ind w:left="360"/>
      </w:pPr>
      <w:r>
        <w:rPr>
          <w:i/>
        </w:rPr>
        <w:t xml:space="preserve">recipient and, presumably, in the minds of future readers.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Questions asked that are answered in Tablet: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Íqán was revealed in response to four specific questions posed by Hájí Mírzá </w:t>
      </w:r>
    </w:p>
    <w:p>
      <w:pPr>
        <w:ind w:left="360"/>
      </w:pPr>
      <w:r>
        <w:rPr>
          <w:i/>
        </w:rPr>
        <w:t xml:space="preserve">Siyyid Muhammad, which can be summarized as follows: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The Day of Resurrection. Is there to be corporeal resurrection? The world is </w:t>
      </w:r>
    </w:p>
    <w:p>
      <w:pPr>
        <w:ind w:left="360"/>
      </w:pPr>
      <w:r>
        <w:rPr>
          <w:i/>
        </w:rPr>
        <w:t xml:space="preserve">replete with injustice. How are the just to be requited and the unjust punished?</w:t>
      </w:r>
    </w:p>
    <w:p>
      <w:pPr>
        <w:ind w:left="360"/>
      </w:pPr>
      <w:r>
        <w:rPr>
          <w:i/>
        </w:rPr>
        <w:t xml:space="preserve"> The twelfth Imám was born at a certain time and lives on. There are </w:t>
      </w:r>
    </w:p>
    <w:p>
      <w:pPr>
        <w:ind w:left="360"/>
      </w:pPr>
      <w:r>
        <w:rPr>
          <w:i/>
        </w:rPr>
        <w:t xml:space="preserve">traditions, all supporting the belief. How can this be explained?</w:t>
      </w:r>
    </w:p>
    <w:p>
      <w:pPr>
        <w:ind w:left="360"/>
      </w:pPr>
      <w:r>
        <w:rPr>
          <w:i/>
        </w:rPr>
        <w:t xml:space="preserve"> Interpretation of the holy texts. This Cause does not seem to conform to the </w:t>
      </w:r>
    </w:p>
    <w:p>
      <w:pPr>
        <w:ind w:left="360"/>
      </w:pPr>
      <w:r>
        <w:rPr>
          <w:i/>
        </w:rPr>
        <w:t xml:space="preserve">beliefs held throughout the years. One cannot ignore the literal meaning of the holy </w:t>
      </w:r>
    </w:p>
    <w:p>
      <w:pPr>
        <w:ind w:left="360"/>
      </w:pPr>
      <w:r>
        <w:rPr>
          <w:i/>
        </w:rPr>
        <w:t xml:space="preserve">texts and scripture. How can this be explained?</w:t>
      </w:r>
    </w:p>
    <w:p>
      <w:pPr>
        <w:ind w:left="360"/>
      </w:pPr>
      <w:r>
        <w:rPr>
          <w:i/>
        </w:rPr>
        <w:t xml:space="preserve">  Certain events, according to the traditions that have come down from the </w:t>
      </w:r>
    </w:p>
    <w:p>
      <w:pPr>
        <w:ind w:left="360"/>
      </w:pPr>
      <w:r>
        <w:rPr>
          <w:i/>
        </w:rPr>
        <w:t xml:space="preserve">Imáms, must occur at the advent of the Qa'im. Some of these are mentioned. But </w:t>
      </w:r>
    </w:p>
    <w:p>
      <w:pPr>
        <w:ind w:left="360"/>
      </w:pPr>
      <w:r>
        <w:rPr>
          <w:i/>
        </w:rPr>
        <w:t xml:space="preserve">none of these has happened. How can this be explained?" (Balyuzi, _Bahá'u'lláh: King </w:t>
      </w:r>
    </w:p>
    <w:p>
      <w:pPr>
        <w:ind w:left="360"/>
      </w:pPr>
      <w:r>
        <w:rPr>
          <w:i/>
        </w:rPr>
        <w:t xml:space="preserve">of Glory_, 164-65)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questions have been preserved, and a translation of them in their entirety can </w:t>
      </w:r>
    </w:p>
    <w:p>
      <w:pPr>
        <w:ind w:left="360"/>
      </w:pPr>
      <w:r>
        <w:rPr>
          <w:i/>
        </w:rPr>
        <w:t xml:space="preserve">be found at http://bahai-library.com/histories/Íqán.questions.html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Date of Revelation: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_God Passes By_ page 138, the Guardian writes that the Íqán was "revealed </w:t>
      </w:r>
    </w:p>
    <w:p>
      <w:pPr>
        <w:ind w:left="360"/>
      </w:pPr>
      <w:r>
        <w:rPr>
          <w:i/>
        </w:rPr>
        <w:t xml:space="preserve">within the space of two days and two nights, in the closing years of that period </w:t>
      </w:r>
    </w:p>
    <w:p>
      <w:pPr>
        <w:ind w:left="360"/>
      </w:pPr>
      <w:r>
        <w:rPr>
          <w:i/>
        </w:rPr>
        <w:t xml:space="preserve">(1278 A.H. — 1862 A.D." The exact date is not known, but extensive research </w:t>
      </w:r>
    </w:p>
    <w:p>
      <w:pPr>
        <w:ind w:left="360"/>
      </w:pPr>
      <w:r>
        <w:rPr>
          <w:i/>
        </w:rPr>
        <w:t xml:space="preserve">upholds the dating of the Íqán to this year. See, for example, Buck's _Symbol and </w:t>
      </w:r>
    </w:p>
    <w:p>
      <w:pPr>
        <w:ind w:left="360"/>
      </w:pPr>
      <w:r>
        <w:rPr>
          <w:i/>
        </w:rPr>
        <w:t xml:space="preserve">Secret_, pages 7-12. There are also several passages in the Íqán itself which </w:t>
      </w:r>
    </w:p>
    <w:p>
      <w:pPr>
        <w:ind w:left="360"/>
      </w:pPr>
      <w:r>
        <w:rPr>
          <w:i/>
        </w:rPr>
        <w:t xml:space="preserve">indicate the date of its revelation, such as "these holy lights have, for eighteen </w:t>
      </w:r>
    </w:p>
    <w:p>
      <w:pPr>
        <w:ind w:left="360"/>
      </w:pPr>
      <w:r>
        <w:rPr>
          <w:i/>
        </w:rPr>
        <w:t xml:space="preserve">years, heroically endured the showers of afflictions." Adding eighteen years to the </w:t>
      </w:r>
    </w:p>
    <w:p>
      <w:pPr>
        <w:ind w:left="360"/>
      </w:pPr>
      <w:r>
        <w:rPr>
          <w:i/>
        </w:rPr>
        <w:t xml:space="preserve">beginning of the Bahá'í era, AD1844/AH1260, gives AD1862/AH1278.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Place of Revelation: Baghdad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Role of Amanuensis or Secretary: The Íqán was most likely dictated to Mírzá Áqá </w:t>
      </w:r>
    </w:p>
    <w:p>
      <w:pPr>
        <w:ind w:left="360"/>
      </w:pPr>
      <w:r>
        <w:rPr>
          <w:i/>
        </w:rPr>
        <w:t xml:space="preserve">Jan, as was the custom, and later a copy was made by Abdu'l-Bahá. For more detail </w:t>
      </w:r>
    </w:p>
    <w:p>
      <w:pPr>
        <w:ind w:left="360"/>
      </w:pPr>
      <w:r>
        <w:rPr>
          <w:i/>
        </w:rPr>
        <w:t xml:space="preserve">see Christopher Buck, _Symbol and Secret_, page 16.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Other Tablets revealed at about the same time: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According to Taherzadeh, the tablets revealed near the end of Bahá'u'lláh's stay in </w:t>
      </w:r>
    </w:p>
    <w:p>
      <w:pPr>
        <w:ind w:left="360"/>
      </w:pPr>
      <w:r>
        <w:rPr>
          <w:i/>
        </w:rPr>
        <w:t xml:space="preserve">Baghdad, i.e. roughly contemporaneous with the Íqán, include Subhána-Rabbiya'l-</w:t>
      </w:r>
    </w:p>
    <w:p>
      <w:pPr>
        <w:ind w:left="360"/>
      </w:pPr>
      <w:r>
        <w:rPr>
          <w:i/>
        </w:rPr>
        <w:t xml:space="preserve">A'la ("Praise to the Exalted Lord"), Lawh-i-Ghulamu'l-Khuld ("Tablet of the Youth of </w:t>
      </w:r>
    </w:p>
    <w:p>
      <w:pPr>
        <w:ind w:left="360"/>
      </w:pPr>
      <w:r>
        <w:rPr>
          <w:i/>
        </w:rPr>
        <w:t xml:space="preserve">Paradise"), Hur-i-Ujab ("The Wondrous Maiden"), Az-Bagh-i-Ilahi ("From The Garden </w:t>
      </w:r>
    </w:p>
    <w:p>
      <w:pPr>
        <w:ind w:left="360"/>
      </w:pPr>
      <w:r>
        <w:rPr>
          <w:i/>
        </w:rPr>
        <w:t xml:space="preserve">of Holiness"), Halih-Halih-Yá-Bishárát ("Hallelujah, Hallelujah, O Glad-Tidings"), </w:t>
      </w:r>
    </w:p>
    <w:p>
      <w:pPr>
        <w:ind w:left="360"/>
      </w:pPr>
      <w:r>
        <w:rPr>
          <w:i/>
        </w:rPr>
        <w:t xml:space="preserve">Lawh-i-Ayyub ("The Tablet of Job," also known as Súriy-i-Sabr, "Súrih of </w:t>
      </w:r>
    </w:p>
    <w:p>
      <w:pPr>
        <w:ind w:left="360"/>
      </w:pPr>
      <w:r>
        <w:rPr>
          <w:i/>
        </w:rPr>
        <w:t xml:space="preserve">Patience"), Lawh-i-Bulbulu'l-Firaq ("Tablet of the Nightingale of Bereavement"), </w:t>
      </w:r>
    </w:p>
    <w:p>
      <w:pPr>
        <w:ind w:left="360"/>
      </w:pPr>
      <w:r>
        <w:rPr>
          <w:i/>
        </w:rPr>
        <w:t xml:space="preserve">Súratu'lláh ("Súrih of God"), and of course the Tablet of the Holy Mariner.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Style, subject, and genre of the Tablet: [?]</w:t>
      </w:r>
    </w:p>
    <w:p>
      <w:pPr>
        <w:ind w:left="360"/>
      </w:pPr>
      <w:r>
        <w:rPr>
          <w:i/>
        </w:rPr>
        <w:t xml:space="preserve">I. Tone of Tablet</w:t>
      </w:r>
    </w:p>
    <w:p>
      <w:pPr>
        <w:ind w:left="360"/>
      </w:pPr>
      <w:r>
        <w:rPr>
          <w:i/>
        </w:rPr>
        <w:t xml:space="preserve">        The Íqán seems to contain passages of both the tone of command and </w:t>
      </w:r>
    </w:p>
    <w:p>
      <w:pPr>
        <w:ind w:left="360"/>
      </w:pPr>
      <w:r>
        <w:rPr>
          <w:i/>
        </w:rPr>
        <w:t xml:space="preserve">        authority and of the tone of servitude, meekness and supplication.</w:t>
      </w:r>
    </w:p>
    <w:p>
      <w:pPr>
        <w:ind w:left="360"/>
      </w:pPr>
      <w:r>
        <w:rPr>
          <w:i/>
        </w:rPr>
        <w:t xml:space="preserve">II. Subject Covered by Tablet</w:t>
      </w:r>
    </w:p>
    <w:p>
      <w:pPr>
        <w:ind w:left="360"/>
      </w:pPr>
      <w:r>
        <w:rPr>
          <w:i/>
        </w:rPr>
        <w:t xml:space="preserve">        1. Writings dealing with interpretation of the old Scriptures, </w:t>
      </w:r>
    </w:p>
    <w:p>
      <w:pPr>
        <w:ind w:left="360"/>
      </w:pPr>
      <w:r>
        <w:rPr>
          <w:i/>
        </w:rPr>
        <w:t xml:space="preserve">                religious beliefs and doctrines of the past.</w:t>
      </w:r>
    </w:p>
    <w:p>
      <w:pPr>
        <w:ind w:left="360"/>
      </w:pPr>
      <w:r>
        <w:rPr>
          <w:i/>
        </w:rPr>
        <w:t xml:space="preserve">        3. Mystical Writings.</w:t>
      </w:r>
    </w:p>
    <w:p>
      <w:pPr>
        <w:ind w:left="360"/>
      </w:pPr>
      <w:r>
        <w:rPr>
          <w:i/>
        </w:rPr>
        <w:t xml:space="preserve">        5. Tablets dealing with subjects of learning and knowledge, divine </w:t>
      </w:r>
    </w:p>
    <w:p>
      <w:pPr>
        <w:ind w:left="360"/>
      </w:pPr>
      <w:r>
        <w:rPr>
          <w:i/>
        </w:rPr>
        <w:t xml:space="preserve">                philosophy, mysteries of creation, medicine, alchemy, etc.</w:t>
      </w:r>
    </w:p>
    <w:p>
      <w:pPr>
        <w:ind w:left="360"/>
      </w:pPr>
      <w:r>
        <w:rPr>
          <w:i/>
        </w:rPr>
        <w:t xml:space="preserve">        6. Tablets exhorting men to education, goodly character and </w:t>
      </w:r>
    </w:p>
    <w:p>
      <w:pPr>
        <w:ind w:left="360"/>
      </w:pPr>
      <w:r>
        <w:rPr>
          <w:i/>
        </w:rPr>
        <w:t xml:space="preserve">                divine virtues.</w:t>
      </w:r>
    </w:p>
    <w:p>
      <w:pPr>
        <w:ind w:left="360"/>
      </w:pPr>
      <w:r>
        <w:rPr>
          <w:i/>
        </w:rPr>
        <w:t xml:space="preserve">III. Literary Genre of Tablet:</w:t>
      </w:r>
    </w:p>
    <w:p>
      <w:pPr>
        <w:ind w:left="360"/>
      </w:pPr>
      <w:r>
        <w:rPr>
          <w:i/>
        </w:rPr>
        <w:t xml:space="preserve">        2. Essay or book revealed as a letter to an individual.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Voice of Tablet: [?] Bahá'u'lláh (the Íqán was revealed before Bahá'u'lláh explicitly </w:t>
      </w:r>
    </w:p>
    <w:p>
      <w:pPr>
        <w:ind w:left="360"/>
      </w:pPr>
      <w:r>
        <w:rPr>
          <w:i/>
        </w:rPr>
        <w:t xml:space="preserve">announced His station, so the tablet was at least at first glance revealed in the </w:t>
      </w:r>
    </w:p>
    <w:p>
      <w:pPr>
        <w:ind w:left="360"/>
      </w:pPr>
      <w:r>
        <w:rPr>
          <w:i/>
        </w:rPr>
        <w:t xml:space="preserve">voice of Bahá'u'lláh).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Outline Contents of Tablet: The Íqán is too lengthy to outline here; see instead the </w:t>
      </w:r>
    </w:p>
    <w:p>
      <w:pPr>
        <w:ind w:left="360"/>
      </w:pPr>
      <w:r>
        <w:rPr>
          <w:i/>
        </w:rPr>
        <w:t xml:space="preserve">list of themes, below.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Principal themes of the Tablet: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Guardian summarizes the themes of the Íqán as follows, in _God Passes By_ </w:t>
      </w:r>
    </w:p>
    <w:p>
      <w:pPr>
        <w:ind w:left="360"/>
      </w:pPr>
      <w:r>
        <w:rPr>
          <w:i/>
        </w:rPr>
        <w:t xml:space="preserve">139, in writing that the Íqán, "setting forth in outline the Grand Redemptive </w:t>
      </w:r>
    </w:p>
    <w:p>
      <w:pPr>
        <w:ind w:left="360"/>
      </w:pPr>
      <w:r>
        <w:rPr>
          <w:i/>
        </w:rPr>
        <w:t xml:space="preserve">Scheme of God,...proffered to mankind the 'Choice Sealed Wine,' whose seal is of </w:t>
      </w:r>
    </w:p>
    <w:p>
      <w:pPr>
        <w:ind w:left="360"/>
      </w:pPr>
      <w:r>
        <w:rPr>
          <w:i/>
        </w:rPr>
        <w:t xml:space="preserve">'musk,' and broke the 'seals' of the 'Book' referred to by Daniel, and disclosed the </w:t>
      </w:r>
    </w:p>
    <w:p>
      <w:pPr>
        <w:ind w:left="360"/>
      </w:pPr>
      <w:r>
        <w:rPr>
          <w:i/>
        </w:rPr>
        <w:t xml:space="preserve">meaning of the 'words' destined to remain 'closed up' till the 'time of the end'." 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rest of the Guardian's summary of the Íqán has been ably outlined by a student as follows: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"proclaims unequivocally the existence and oneness of a personal </w:t>
      </w:r>
    </w:p>
    <w:p>
      <w:pPr>
        <w:ind w:left="360"/>
      </w:pPr>
      <w:r>
        <w:rPr>
          <w:i/>
        </w:rPr>
        <w:t xml:space="preserve"> God, unknowable, inaccessible, the source of all Revelation, eternal, </w:t>
      </w:r>
    </w:p>
    <w:p>
      <w:pPr>
        <w:ind w:left="360"/>
      </w:pPr>
      <w:r>
        <w:rPr>
          <w:i/>
        </w:rPr>
        <w:t xml:space="preserve"> omniscient, omnipotent and almighty"</w:t>
      </w:r>
    </w:p>
    <w:p>
      <w:pPr>
        <w:ind w:left="360"/>
      </w:pPr>
      <w:r>
        <w:rPr>
          <w:i/>
        </w:rPr>
        <w:t xml:space="preserve"> "asserts the relativity of religious truth and the continuity of </w:t>
      </w:r>
    </w:p>
    <w:p>
      <w:pPr>
        <w:ind w:left="360"/>
      </w:pPr>
      <w:r>
        <w:rPr>
          <w:i/>
        </w:rPr>
        <w:t xml:space="preserve"> Divine Revelation"</w:t>
      </w:r>
    </w:p>
    <w:p>
      <w:pPr>
        <w:ind w:left="360"/>
      </w:pPr>
      <w:r>
        <w:rPr>
          <w:i/>
        </w:rPr>
        <w:t xml:space="preserve"> "affirms the unity of the Prophets, the universality of their Message, </w:t>
      </w:r>
    </w:p>
    <w:p>
      <w:pPr>
        <w:ind w:left="360"/>
      </w:pPr>
      <w:r>
        <w:rPr>
          <w:i/>
        </w:rPr>
        <w:t xml:space="preserve"> the identity off their fundamental teachings, the sanctity of their </w:t>
      </w:r>
    </w:p>
    <w:p>
      <w:pPr>
        <w:ind w:left="360"/>
      </w:pPr>
      <w:r>
        <w:rPr>
          <w:i/>
        </w:rPr>
        <w:t xml:space="preserve"> scriptures, and the twofold character of their stations"</w:t>
      </w:r>
    </w:p>
    <w:p>
      <w:pPr>
        <w:ind w:left="360"/>
      </w:pPr>
      <w:r>
        <w:rPr>
          <w:i/>
        </w:rPr>
        <w:t xml:space="preserve"> "denounces the blindness and perversity of the divines and </w:t>
      </w:r>
    </w:p>
    <w:p>
      <w:pPr>
        <w:ind w:left="360"/>
      </w:pPr>
      <w:r>
        <w:rPr>
          <w:i/>
        </w:rPr>
        <w:t xml:space="preserve"> doctors of every age"</w:t>
      </w:r>
    </w:p>
    <w:p>
      <w:pPr>
        <w:ind w:left="360"/>
      </w:pPr>
      <w:r>
        <w:rPr>
          <w:i/>
        </w:rPr>
        <w:t xml:space="preserve"> "cites and elucidates the allegorical passages of the New Testament, </w:t>
      </w:r>
    </w:p>
    <w:p>
      <w:pPr>
        <w:ind w:left="360"/>
      </w:pPr>
      <w:r>
        <w:rPr>
          <w:i/>
        </w:rPr>
        <w:t xml:space="preserve"> the abstruse verses of the Quran, and the cryptic Muhammadan </w:t>
      </w:r>
    </w:p>
    <w:p>
      <w:pPr>
        <w:ind w:left="360"/>
      </w:pPr>
      <w:r>
        <w:rPr>
          <w:i/>
        </w:rPr>
        <w:t xml:space="preserve"> traditions which have bred those age-long misunderstandings, </w:t>
      </w:r>
    </w:p>
    <w:p>
      <w:pPr>
        <w:ind w:left="360"/>
      </w:pPr>
      <w:r>
        <w:rPr>
          <w:i/>
        </w:rPr>
        <w:t xml:space="preserve"> doubts and animosities that have sundered and kept apart the </w:t>
      </w:r>
    </w:p>
    <w:p>
      <w:pPr>
        <w:ind w:left="360"/>
      </w:pPr>
      <w:r>
        <w:rPr>
          <w:i/>
        </w:rPr>
        <w:t xml:space="preserve"> followers of the world's leading religious systems"</w:t>
      </w:r>
    </w:p>
    <w:p>
      <w:pPr>
        <w:ind w:left="360"/>
      </w:pPr>
      <w:r>
        <w:rPr>
          <w:i/>
        </w:rPr>
        <w:t xml:space="preserve"> "enumerates the essential prerequisites for the attainment by </w:t>
      </w:r>
    </w:p>
    <w:p>
      <w:pPr>
        <w:ind w:left="360"/>
      </w:pPr>
      <w:r>
        <w:rPr>
          <w:i/>
        </w:rPr>
        <w:t xml:space="preserve"> every true seeker of the object of his quest"</w:t>
      </w:r>
    </w:p>
    <w:p>
      <w:pPr>
        <w:ind w:left="360"/>
      </w:pPr>
      <w:r>
        <w:rPr>
          <w:i/>
        </w:rPr>
        <w:t xml:space="preserve"> "demonstrates the validity, the sublimity and significance of the </w:t>
      </w:r>
    </w:p>
    <w:p>
      <w:pPr>
        <w:ind w:left="360"/>
      </w:pPr>
      <w:r>
        <w:rPr>
          <w:i/>
        </w:rPr>
        <w:t xml:space="preserve"> Báb's Revelation"</w:t>
      </w:r>
    </w:p>
    <w:p>
      <w:pPr>
        <w:ind w:left="360"/>
      </w:pPr>
      <w:r>
        <w:rPr>
          <w:i/>
        </w:rPr>
        <w:t xml:space="preserve"> "acclaims the heroism and detachment of His disciples"</w:t>
      </w:r>
    </w:p>
    <w:p>
      <w:pPr>
        <w:ind w:left="360"/>
      </w:pPr>
      <w:r>
        <w:rPr>
          <w:i/>
        </w:rPr>
        <w:t xml:space="preserve"> "foreshadows, and prophesies the world-wide triumph of </w:t>
      </w:r>
    </w:p>
    <w:p>
      <w:pPr>
        <w:ind w:left="360"/>
      </w:pPr>
      <w:r>
        <w:rPr>
          <w:i/>
        </w:rPr>
        <w:t xml:space="preserve"> the Revelation promised to the people of the Bayán"</w:t>
      </w:r>
    </w:p>
    <w:p>
      <w:pPr>
        <w:ind w:left="360"/>
      </w:pPr>
      <w:r>
        <w:rPr>
          <w:i/>
        </w:rPr>
        <w:t xml:space="preserve">  "upholds the purity and innocence of the Virgin Mary"</w:t>
      </w:r>
    </w:p>
    <w:p>
      <w:pPr>
        <w:ind w:left="360"/>
      </w:pPr>
      <w:r>
        <w:rPr>
          <w:i/>
        </w:rPr>
        <w:t xml:space="preserve">  "glorifies the Imáms of the Faith of Muhammad"</w:t>
      </w:r>
    </w:p>
    <w:p>
      <w:pPr>
        <w:ind w:left="360"/>
      </w:pPr>
      <w:r>
        <w:rPr>
          <w:i/>
        </w:rPr>
        <w:t xml:space="preserve">  "celebrates the martyrdom, and lauds the spiritual sovereignty </w:t>
      </w:r>
    </w:p>
    <w:p>
      <w:pPr>
        <w:ind w:left="360"/>
      </w:pPr>
      <w:r>
        <w:rPr>
          <w:i/>
        </w:rPr>
        <w:t xml:space="preserve"> of Imám Husayn"</w:t>
      </w:r>
    </w:p>
    <w:p>
      <w:pPr>
        <w:ind w:left="360"/>
      </w:pPr>
      <w:r>
        <w:rPr>
          <w:i/>
        </w:rPr>
        <w:t xml:space="preserve">  "unfolds the meaning of such symbolic terms as 'Return,' </w:t>
      </w:r>
    </w:p>
    <w:p>
      <w:pPr>
        <w:ind w:left="360"/>
      </w:pPr>
      <w:r>
        <w:rPr>
          <w:i/>
        </w:rPr>
        <w:t xml:space="preserve"> 'Resurrection,' 'Seal of the Prophets' and 'Day of Judgement'"</w:t>
      </w:r>
    </w:p>
    <w:p>
      <w:pPr>
        <w:ind w:left="360"/>
      </w:pPr>
      <w:r>
        <w:rPr>
          <w:i/>
        </w:rPr>
        <w:t xml:space="preserve">  "adumbrates and distinguishes between the three stages of </w:t>
      </w:r>
    </w:p>
    <w:p>
      <w:pPr>
        <w:ind w:left="360"/>
      </w:pPr>
      <w:r>
        <w:rPr>
          <w:i/>
        </w:rPr>
        <w:t xml:space="preserve"> Divine Revelation"</w:t>
      </w:r>
    </w:p>
    <w:p>
      <w:pPr>
        <w:ind w:left="360"/>
      </w:pPr>
      <w:r>
        <w:rPr>
          <w:i/>
        </w:rPr>
        <w:t xml:space="preserve">  "expatiates, in glowing terms, upon the glories and wonders of </w:t>
      </w:r>
    </w:p>
    <w:p>
      <w:pPr>
        <w:ind w:left="360"/>
      </w:pPr>
      <w:r>
        <w:rPr>
          <w:i/>
        </w:rPr>
        <w:t xml:space="preserve"> the 'City of God,' renewed, at fixed intervals, by the dispensation </w:t>
      </w:r>
    </w:p>
    <w:p>
      <w:pPr>
        <w:ind w:left="360"/>
      </w:pPr>
      <w:r>
        <w:rPr>
          <w:i/>
        </w:rPr>
        <w:t xml:space="preserve"> of Providence, for the guidance, the benefit and salvation of </w:t>
      </w:r>
    </w:p>
    <w:p>
      <w:pPr>
        <w:ind w:left="360"/>
      </w:pPr>
      <w:r>
        <w:rPr>
          <w:i/>
        </w:rPr>
        <w:t xml:space="preserve"> all mankind" </w:t>
      </w:r>
    </w:p>
    <w:p>
      <w:pPr>
        <w:ind w:left="360"/>
      </w:pPr>
      <w:r>
        <w:rPr>
          <w:i/>
        </w:rPr>
        <w:t xml:space="preserve">  "...by sweeping away the age-long barriers that have so </w:t>
      </w:r>
    </w:p>
    <w:p>
      <w:pPr>
        <w:ind w:left="360"/>
      </w:pPr>
      <w:r>
        <w:rPr>
          <w:i/>
        </w:rPr>
        <w:t xml:space="preserve"> insurmountably separated the great religions of the world, has </w:t>
      </w:r>
    </w:p>
    <w:p>
      <w:pPr>
        <w:ind w:left="360"/>
      </w:pPr>
      <w:r>
        <w:rPr>
          <w:i/>
        </w:rPr>
        <w:t xml:space="preserve"> laid down a broad and unassailable foundation for the complete </w:t>
      </w:r>
    </w:p>
    <w:p>
      <w:pPr>
        <w:ind w:left="360"/>
      </w:pPr>
      <w:r>
        <w:rPr>
          <w:i/>
        </w:rPr>
        <w:t xml:space="preserve"> and permanent reconciliation of their followers."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Tablet's relationship to other tablets: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Íqán has been described by Bahá'u'lláh in one of His Tablets  as the Siyyid-i-</w:t>
      </w:r>
    </w:p>
    <w:p>
      <w:pPr>
        <w:ind w:left="360"/>
      </w:pPr>
      <w:r>
        <w:rPr>
          <w:i/>
        </w:rPr>
        <w:t xml:space="preserve">Kutub, "the Lord of Books." In _God Passes By_ Shoghi Effendi characterizes the </w:t>
      </w:r>
    </w:p>
    <w:p>
      <w:pPr>
        <w:ind w:left="360"/>
      </w:pPr>
      <w:r>
        <w:rPr>
          <w:i/>
        </w:rPr>
        <w:t xml:space="preserve">Íqán in itself and in relation to other works of Bahá'u'lláh as "Foremost among the </w:t>
      </w:r>
    </w:p>
    <w:p>
      <w:pPr>
        <w:ind w:left="360"/>
      </w:pPr>
      <w:r>
        <w:rPr>
          <w:i/>
        </w:rPr>
        <w:t xml:space="preserve">priceless treasures cast forth from the billowing ocean of Bahá'u'lláh's </w:t>
      </w:r>
    </w:p>
    <w:p>
      <w:pPr>
        <w:ind w:left="360"/>
      </w:pPr>
      <w:r>
        <w:rPr>
          <w:i/>
        </w:rPr>
        <w:t xml:space="preserve">Revelation..." (138)  He goes on to say " this Book, setting forth in outline the Grand </w:t>
      </w:r>
    </w:p>
    <w:p>
      <w:pPr>
        <w:ind w:left="360"/>
      </w:pPr>
      <w:r>
        <w:rPr>
          <w:i/>
        </w:rPr>
        <w:t xml:space="preserve">Redemptive Scheme of God, occupies a position unequalled by any work in the </w:t>
      </w:r>
    </w:p>
    <w:p>
      <w:pPr>
        <w:ind w:left="360"/>
      </w:pPr>
      <w:r>
        <w:rPr>
          <w:i/>
        </w:rPr>
        <w:t xml:space="preserve">entire range of the Bahá'í literature, except the Kitáb-i-Aqdas..."  (139)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Biography or bio note of the recipient of the Tablet: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Íqán contains references to many Manifestations of God, their apostles and </w:t>
      </w:r>
    </w:p>
    <w:p>
      <w:pPr>
        <w:ind w:left="360"/>
      </w:pPr>
      <w:r>
        <w:rPr>
          <w:i/>
        </w:rPr>
        <w:t xml:space="preserve">disciples,  the Imáms, and some historical Islamic figures. The primary recipient, </w:t>
      </w:r>
    </w:p>
    <w:p>
      <w:pPr>
        <w:ind w:left="360"/>
      </w:pPr>
      <w:r>
        <w:rPr>
          <w:i/>
        </w:rPr>
        <w:t xml:space="preserve">of course was Hájí Mírzá Siyyid Muhammad. Mentions of and biographies of him can </w:t>
      </w:r>
    </w:p>
    <w:p>
      <w:pPr>
        <w:ind w:left="360"/>
      </w:pPr>
      <w:r>
        <w:rPr>
          <w:i/>
        </w:rPr>
        <w:t xml:space="preserve">be found in  Balyuzi's _Bahá'u'lláh: King of Glory_ 344, 388, 405; _Eminent Bahá'ís </w:t>
      </w:r>
    </w:p>
    <w:p>
      <w:pPr>
        <w:ind w:left="360"/>
      </w:pPr>
      <w:r>
        <w:rPr>
          <w:i/>
        </w:rPr>
        <w:t xml:space="preserve">in the Time of Bahá'u'lláh_ 35 (footnote), 121, 217-18, 220-21, 226-27, 229;  </w:t>
      </w:r>
    </w:p>
    <w:p>
      <w:pPr>
        <w:ind w:left="360"/>
      </w:pPr>
      <w:r>
        <w:rPr>
          <w:i/>
        </w:rPr>
        <w:t xml:space="preserve">_The Báb_ 86-87, 107; and in Taherzadeh's _Revelation of Bahá'u'lláh_ vol.1 153-</w:t>
      </w:r>
    </w:p>
    <w:p>
      <w:pPr>
        <w:ind w:left="360"/>
      </w:pPr>
      <w:r>
        <w:rPr>
          <w:i/>
        </w:rPr>
        <w:t xml:space="preserve">59 and elsewhere, passim.</w:t>
      </w:r>
    </w:p>
    <w:p>
      <w:pPr>
        <w:ind w:left="360"/>
      </w:pPr>
      <w:r>
        <w:rPr>
          <w:color w:val="555555"/>
          <w:sz w:val="18"/>
        </w:rPr>
        <w:t xml:space="preserve">— Book of Certitude: Tablet study outline (Used by permission of the curator)</w:t>
      </w:r>
    </w:p>
    <w:p/>
  </w:body>
</w:document>
</file>