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Monks’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six kinds of originations of offenses does it originate? It originates in one way: from body and mind, not from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PLI-TV-PVR1.13 — Bhikkhu Brahmali (CC0-1.0)</w:t>
      </w:r>
    </w:p>
    <w:p/>
  </w:body>
</w:document>
</file>