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PLI-TV-PVR2.9</w:t>
      </w:r>
    </w:p>
    <w:p>
      <w:r>
        <w:rPr>
          <w:color w:val="555555"/>
          <w:sz w:val="20"/>
        </w:rPr>
        <w:t xml:space="preserve">Exported from Holy-Writings.com on 2026-06-18 - 1 clipping</w:t>
      </w:r>
    </w:p>
    <w:p>
      <w:pPr>
        <w:ind w:left="360"/>
      </w:pPr>
      <w:r>
        <w:rPr>
          <w:i/>
        </w:rPr>
        <w:t xml:space="preserve">The Compendium The Nuns’ Analysis Part two Questions and answers on the nuns’ Monastic Code and its analysis</w:t>
      </w:r>
    </w:p>
    <w:p>
      <w:pPr>
        <w:ind w:left="360"/>
      </w:pPr>
      <w:r>
        <w:rPr>
          <w:i/>
        </w:rPr>
        <w:t xml:space="preserve"/>
      </w:r>
    </w:p>
    <w:p>
      <w:pPr>
        <w:ind w:left="360"/>
      </w:pPr>
      <w:r>
        <w:rPr>
          <w:i/>
        </w:rPr>
        <w:t xml:space="preserve">1. The chapter on offenses entailing expulsion “The offense entailing expulsion that is a result of consenting to physical contact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consenting to physical contact was laid down by the Buddha who knows and sees, the Perfected One, the fully Awakened One. Where was it laid down?” At Sāvatthī. “Whom is it about?” The nun Sundarīnandā. “What is it about?” The lustful nun Sundarīnandā consenting to a lustful man making physical contact with her.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expulsion that is a result of concealing an offense. Where was it laid down?” At Sāvatthī. “Whom is it about?” The nun Thullanandā. “What is it about?” The nun Thullanandā, knowing that a nun had committed an offense entailing expulsion, neither confronting her herself nor telling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not stopping when pressed for the third time. Where was it laid down?” At Sāvatthī. “Whom is it about?” The nun Thullanandā. “What is it about?” The nun Thullanandā taking sides with the monk Ariṭṭha, the ex-vulture-hunter, who had been ejected by a unanimous Sangha.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fulfilling the eight parts. Where was it laid down?” At Sāvatthī. “Whom is it about?” The nuns from the group of six. “What is it about?” The nuns from the group of six fulfilling the eight parts. There is one rule. Of the six kinds of originations of offenses, it originates in one way: through abandoning one’s duty. … The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a litigious nun initiating a lawsuit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a litigious nun initiating a lawsuit was laid down by the Buddha who knows and sees, the Perfected One, the fully Awakened One. Where was it laid down?” At Sāvatthī. “Whom is it about?” The nun Thullanandā. “What is it about?” The nun Thullanandā taking legal action.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two ways: from body and speech, not from mind; or from body, speech, and mind.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giving the full admission to a female criminal. Where was it laid down?” At Sāvatthī. “Whom is it about?” The nun Thullanandā. “What is it about?” The nun Thullanandā giving the full admission to a female criminal. There is one rule. Of the six kinds of originations of offenses, it originates in two ways: from speech and mind, not from body; or from body, speech, and mind. …</w:t>
      </w:r>
    </w:p>
    <w:p>
      <w:pPr>
        <w:ind w:left="360"/>
      </w:pPr>
      <w:r>
        <w:rPr>
          <w:i/>
        </w:rPr>
        <w:t xml:space="preserve"/>
      </w:r>
    </w:p>
    <w:p>
      <w:pPr>
        <w:ind w:left="360"/>
      </w:pPr>
      <w:r>
        <w:rPr>
          <w:i/>
        </w:rPr>
        <w:t xml:space="preserve">“There is an offense entailing suspension that is a result of walking to the next inhabited area by oneself. Where was it laid down?” At Sāvatthī. “Whom is it about?” A certain nun. “What is it about?” A certain nun walking to the next village by herself. There is one rule. There are three additions to the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readmitting a nun who had been ejected by a unanimous Sangha in accordance with the Teaching, the Monastic Law, and the Teacher’s instruction, without first getting permission from the Sangha that did the legal procedure and without the consent of the community. Where was it laid down?” At Sāvatthī. “Whom is it about?” The nun Thullanandā. “What is it about?” The nun Thullanandā readmitting a nun who had been ejected by a unanimous Sangha in accordance with the Teaching, the Monastic Law, and the Teacher’s instruction, without first getting permission from the Sangha that did the legal procedure and without the consent of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lustful nun eating fresh or cooked food after receiving it directly from a lustful man. Where was it laid down?” At Sāvatthī. “Whom is it about?” The nun Sundarīnandā. “What is it about?” The nun Sundarīnandā, being lustful, receiving food directly from a lustful man.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urging a nun on, saying, ‘Venerable, what can this man do to you, whether he has lust or not, if you’re without? Go on, venerable, receive it with your own hands and then eat whatever fresh or cooked food he gives you.’ Where was it laid down?” At Sāvatthī. “Whom is it about?” A certain nun. “What is it about?” A certain nun urging a nun on, saying, “Venerable, what can this man do to you, whether he has lust or not, if you’re without? Go on, venerable, receive it with your own hands and then eat whatever fresh or cooked food he gives you.”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an angry nun not stopping when pressed for the third time. Where was it laid down?” At Sāvatthī. “Whom is it about?” The nun Caṇḍakālī. “What is it about?” The nun Caṇḍakālī saying in anger, “I renounce the Buddha, I renounce the Teaching, I renounce the Sangha, I renounce the training!”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nun who has lost a legal case not stopping when pressed for the third time. Where was it laid down?” At Sāvatthī. “Whom is it about?” The nun Caṇḍakālī. “What is it about?” The nun Caṇḍakālī, who had lost a legal case, saying in anger, “The nuns are acting out of favoritism, ill will, confusion, and fear.”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socializing nuns not stopping when pressed for the third time. Where was it laid down?” At Sāvatthī. “Whom is it about?” A number of nuns. “What is it about?” A number of nuns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urging nuns on in this way: ‘Venerables, you should socialize. Don’t live separately,’ and then not stopping when pressed for the third time. Where was it laid down?” At Sāvatthī. “Whom is it about?” The nun Thullanandā. “What is it about?” The nun Thullanandā urging the nuns on, saying, “Venerables, you should socialize. Don’t live separately.”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acknowledgment that is a result of asking for curd and then eating it. Where was it laid down?” At Sāvatthī. “Whom is it about?” The nuns from the group of six. “What is it about?” The nuns from the group of six asking for curd and then eating it. There is one rule. There is one addition to the rule. Of the six kinds of originations of offenses, it originates in four ways: … Questions and answers on the nuns’ Monastic Code and its analysis, the first, are finished.</w:t>
      </w:r>
    </w:p>
    <w:p>
      <w:pPr>
        <w:ind w:left="360"/>
      </w:pPr>
      <w:r>
        <w:rPr>
          <w:color w:val="555555"/>
          <w:sz w:val="18"/>
        </w:rPr>
        <w:t xml:space="preserve">— PLI-TV-PVR2.9 — Bhikkhu Brahmali (CC0-1.0)</w:t>
      </w:r>
    </w:p>
    <w:p/>
  </w:body>
</w:document>
</file>