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APASTAMBA PRASNA I, PATALA 9, KHANDA 27.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APASTAMBA PRASNA I, PATALA 9, KHANDA 27.</w:t>
      </w:r>
    </w:p>
    <w:p>
      <w:pPr>
        <w:ind w:left="360"/>
      </w:pPr>
      <w:r>
        <w:rPr>
          <w:i/>
        </w:rPr>
        <w:t xml:space="preserve">Hindu Index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After having eaten sesamum or having fasted on the full moon day of the month Sravana July-August), he may on the following day bathe in the water of a great river and offer (a burnt-oblation of) one thousand pieces of sacred fuel, whilst. reciting the Gayatri, or he may mutter (the Gayatri) as many times.</w:t>
      </w:r>
    </w:p>
    <w:p>
      <w:pPr>
        <w:ind w:left="360"/>
      </w:pPr>
      <w:r>
        <w:rPr>
          <w:i/>
        </w:rPr>
        <w:t xml:space="preserve">2. Or he may perform Ishtis and Soma-sacrifices for the sake of purifying himself (from his sins),</w:t>
      </w:r>
    </w:p>
    <w:p>
      <w:pPr>
        <w:ind w:left="360"/>
      </w:pPr>
      <w:r>
        <w:rPr>
          <w:i/>
        </w:rPr>
        <w:t xml:space="preserve">3. After having eaten forbidden food, he must fast, until his entrails are empty.</w:t>
      </w:r>
    </w:p>
    <w:p>
      <w:pPr>
        <w:ind w:left="360"/>
      </w:pPr>
      <w:r>
        <w:rPr>
          <w:i/>
        </w:rPr>
        <w:t xml:space="preserve">4. That is (generally) attained after seven days.</w:t>
      </w:r>
    </w:p>
    <w:p>
      <w:pPr>
        <w:ind w:left="360"/>
      </w:pPr>
      <w:r>
        <w:rPr>
          <w:i/>
        </w:rPr>
        <w:t xml:space="preserve">5. Or he may during winter and during the dewy</w:t>
      </w:r>
    </w:p>
    <w:p>
      <w:pPr>
        <w:ind w:left="360"/>
      </w:pPr>
      <w:r>
        <w:rPr>
          <w:i/>
        </w:rPr>
        <w:t xml:space="preserve">[27. 1. 'The oblations of sacred fuel (samidh) are not to be accompanied by the exclamation Svaha'--Haradatta.</w:t>
      </w:r>
    </w:p>
    <w:p>
      <w:pPr>
        <w:ind w:left="360"/>
      </w:pPr>
      <w:r>
        <w:rPr>
          <w:i/>
        </w:rPr>
        <w:t xml:space="preserve">2. Ishtis are the simplest forms of the Srauta-sacrifices, i.e. of those for which three fires are necessary.</w:t>
      </w:r>
    </w:p>
    <w:p>
      <w:pPr>
        <w:ind w:left="360"/>
      </w:pPr>
      <w:r>
        <w:rPr>
          <w:i/>
        </w:rPr>
        <w:t xml:space="preserve">3. For some particular kinds of forbidden food the same penance is prescribed, Manu XI, 153-154.]</w:t>
      </w:r>
    </w:p>
    <w:p>
      <w:pPr>
        <w:ind w:left="360"/>
      </w:pPr>
      <w:r>
        <w:rPr>
          <w:i/>
        </w:rPr>
        <w:t xml:space="preserve">season (November-March) bathe in cold water both morning and evening.</w:t>
      </w:r>
    </w:p>
    <w:p>
      <w:pPr>
        <w:ind w:left="360"/>
      </w:pPr>
      <w:r>
        <w:rPr>
          <w:i/>
        </w:rPr>
        <w:t xml:space="preserve">6. Or he may perform a Krikkhra penance, which lasts twelve days.</w:t>
      </w:r>
    </w:p>
    <w:p>
      <w:pPr>
        <w:ind w:left="360"/>
      </w:pPr>
      <w:r>
        <w:rPr>
          <w:i/>
        </w:rPr>
        <w:t xml:space="preserve">7. The rule for the Krikkhra penance of twelve days (is the following): For three days he must not eat in the evening, and then for three days not in the morning; for three days he must live on food which has been given unasked, and three days he must not eat anything.</w:t>
      </w:r>
    </w:p>
    <w:p>
      <w:pPr>
        <w:ind w:left="360"/>
      </w:pPr>
      <w:r>
        <w:rPr>
          <w:i/>
        </w:rPr>
        <w:t xml:space="preserve">8. If he repeats this for a year, that is called a Krikkhra penance, which lasts for a year.</w:t>
      </w:r>
    </w:p>
    <w:p>
      <w:pPr>
        <w:ind w:left="360"/>
      </w:pPr>
      <w:r>
        <w:rPr>
          <w:i/>
        </w:rPr>
        <w:t xml:space="preserve">9. Now follows another penance. He who has committed even a great many sins which do not cause him to fall, becomes free from guilt, if, fasting, he recites the entire Sakha of his Veda three times consecutively.</w:t>
      </w:r>
    </w:p>
    <w:p>
      <w:pPr>
        <w:ind w:left="360"/>
      </w:pPr>
      <w:r>
        <w:rPr>
          <w:i/>
        </w:rPr>
        <w:t xml:space="preserve">10. He who cohabits with a non-Aryan woman, he who lends money at interest, he who drinks (other) spirituous liquors (than Sura), he who praises everybody in a manner unworthy of a Brahmana, shall sit on grass, allowing his back to be scorched (by the sun).</w:t>
      </w:r>
    </w:p>
    <w:p>
      <w:pPr>
        <w:ind w:left="360"/>
      </w:pPr>
      <w:r>
        <w:rPr>
          <w:i/>
        </w:rPr>
        <w:t xml:space="preserve">11. A Brahmana removes the sin which he committed by serving one day and night (a man of) the black race, if he bathes for three years, eating at every fourth meal-time.</w:t>
      </w:r>
    </w:p>
    <w:p>
      <w:pPr>
        <w:ind w:left="360"/>
      </w:pPr>
      <w:r>
        <w:rPr>
          <w:i/>
        </w:rPr>
        <w:t xml:space="preserve">[7. The same penance is described, under the name Pragapatya krikkhra, the Krihkhra invented by Pragapati, Manu XI, 212, and Yagn. III, 320.</w:t>
      </w:r>
    </w:p>
    <w:p>
      <w:pPr>
        <w:ind w:left="360"/>
      </w:pPr>
      <w:r>
        <w:rPr>
          <w:i/>
        </w:rPr>
        <w:t xml:space="preserve">9. Manu XI, 259.</w:t>
      </w:r>
    </w:p>
    <w:p>
      <w:pPr>
        <w:ind w:left="360"/>
      </w:pPr>
      <w:r>
        <w:rPr>
          <w:i/>
        </w:rPr>
        <w:t xml:space="preserve">11. The expression krishna varna, 'the black race,' is truly Vedic. In the Rig-veda it usually denotes the aboriginal races, and sometimes the demons. Others explain the Sutra thus: A Bramana removes the sin, which be committed by cohabiting for one night with a female of the Sudra caste, &amp;c.--Haradatta. The latter explanation has been adopted by Kulluka on Manu XI. 179.]</w:t>
      </w:r>
    </w:p>
    <w:p>
      <w:pPr>
        <w:ind w:left="360"/>
      </w:pPr>
      <w:r>
        <w:rPr>
          <w:color w:val="555555"/>
          <w:sz w:val="18"/>
        </w:rPr>
        <w:t xml:space="preserve">— APASTAMBA PRASNA I, PATALA 9, KHANDA 27.</w:t>
      </w:r>
    </w:p>
    <w:p/>
  </w:body>
</w:document>
</file>