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The Afternoon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CIII (103) The Afternoon       (Mecca - 3 Verses)         (XXVII - 42)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declining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man's lot is cast amid destruction,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believe and do the things which be right, and enjoin</w:t>
      </w:r>
    </w:p>
    <w:p>
      <w:pPr>
        <w:ind w:left="360"/>
      </w:pPr>
      <w:r>
        <w:rPr>
          <w:i/>
        </w:rPr>
        <w:t xml:space="preserve">truth and enjoin stedfastness on each other.</w:t>
      </w:r>
    </w:p>
    <w:p>
      <w:pPr>
        <w:ind w:left="360"/>
      </w:pPr>
      <w:r>
        <w:rPr>
          <w:color w:val="555555"/>
          <w:sz w:val="18"/>
        </w:rPr>
        <w:t xml:space="preserve">— Sura 103 - The Afternoon</w:t>
      </w:r>
    </w:p>
    <w:p/>
  </w:body>
</w:document>
</file>