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108 - The Abundance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CVIII (108) - The Abundance   (Mecca - 3 Verses)            (XII - 30)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we have given thee an Abundance;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Pray therefore to the Lord, and slay the victims.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whoso hateth thee shall be childless.</w:t>
      </w:r>
    </w:p>
    <w:p>
      <w:pPr>
        <w:ind w:left="360"/>
      </w:pPr>
      <w:r>
        <w:rPr>
          <w:color w:val="555555"/>
          <w:sz w:val="18"/>
        </w:rPr>
        <w:t xml:space="preserve">— Sura 108 - The Abundance</w:t>
      </w:r>
    </w:p>
    <w:p/>
  </w:body>
</w:document>
</file>