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113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Surah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Falaq (The Daybreak)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Say: I seek refuge with the Lord of the Dawn,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From the mischief of created things;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From the mischief of Darkness as it overspreads;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From the mischief of those who practice Secret Arts;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And from the mischief of the envious one as he practices envy.</w:t>
      </w:r>
    </w:p>
    <w:p>
      <w:pPr>
        <w:ind w:left="360"/>
      </w:pPr>
      <w:r>
        <w:rPr>
          <w:color w:val="555555"/>
          <w:sz w:val="18"/>
        </w:rPr>
        <w:t xml:space="preserve">— Surah 113</w:t>
      </w:r>
    </w:p>
    <w:p/>
  </w:body>
</w:document>
</file>